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70550" w14:textId="21FCAF71" w:rsidR="00715548" w:rsidRDefault="00715548" w:rsidP="00D32BE2">
      <w:pPr>
        <w:spacing w:after="120" w:line="288" w:lineRule="auto"/>
        <w:rPr>
          <w:rFonts w:ascii="Arial" w:hAnsi="Arial" w:cs="Arial"/>
          <w:sz w:val="20"/>
          <w:szCs w:val="20"/>
          <w:u w:val="single"/>
          <w:lang w:val="fr-FR"/>
        </w:rPr>
      </w:pPr>
    </w:p>
    <w:p w14:paraId="58DEA201" w14:textId="277EDC88" w:rsidR="00C266A3" w:rsidRDefault="00C266A3" w:rsidP="00D32BE2">
      <w:pPr>
        <w:spacing w:after="120" w:line="288" w:lineRule="auto"/>
        <w:rPr>
          <w:rFonts w:ascii="Arial" w:hAnsi="Arial" w:cs="Arial"/>
          <w:sz w:val="20"/>
          <w:szCs w:val="20"/>
          <w:u w:val="single"/>
          <w:lang w:val="fr-FR"/>
        </w:rPr>
      </w:pPr>
    </w:p>
    <w:p w14:paraId="79F975CB" w14:textId="582ECAE6" w:rsidR="00C266A3" w:rsidRDefault="00C266A3" w:rsidP="00D32BE2">
      <w:pPr>
        <w:spacing w:after="120" w:line="288" w:lineRule="auto"/>
        <w:rPr>
          <w:rFonts w:ascii="Arial" w:hAnsi="Arial" w:cs="Arial"/>
          <w:sz w:val="20"/>
          <w:szCs w:val="20"/>
          <w:u w:val="single"/>
          <w:lang w:val="fr-FR"/>
        </w:rPr>
      </w:pPr>
    </w:p>
    <w:p w14:paraId="7228DD49" w14:textId="7D51E0B9" w:rsidR="00C266A3" w:rsidRDefault="00C266A3" w:rsidP="00D32BE2">
      <w:pPr>
        <w:spacing w:after="120" w:line="288" w:lineRule="auto"/>
        <w:rPr>
          <w:rFonts w:ascii="Arial" w:hAnsi="Arial" w:cs="Arial"/>
          <w:sz w:val="20"/>
          <w:szCs w:val="20"/>
          <w:u w:val="single"/>
          <w:lang w:val="fr-FR"/>
        </w:rPr>
      </w:pPr>
    </w:p>
    <w:p w14:paraId="65A2ED9E" w14:textId="6FA48222" w:rsidR="00C266A3" w:rsidRDefault="00C266A3" w:rsidP="00D32BE2">
      <w:pPr>
        <w:spacing w:after="120" w:line="288" w:lineRule="auto"/>
        <w:rPr>
          <w:rFonts w:ascii="Arial" w:hAnsi="Arial" w:cs="Arial"/>
          <w:sz w:val="20"/>
          <w:szCs w:val="20"/>
          <w:u w:val="single"/>
          <w:lang w:val="fr-FR"/>
        </w:rPr>
      </w:pPr>
    </w:p>
    <w:p w14:paraId="15214FDC" w14:textId="2CF604A9" w:rsidR="004A06A2" w:rsidRDefault="004A06A2" w:rsidP="00D32BE2">
      <w:pPr>
        <w:spacing w:after="120" w:line="288" w:lineRule="auto"/>
        <w:rPr>
          <w:rFonts w:ascii="Arial" w:hAnsi="Arial" w:cs="Arial"/>
          <w:sz w:val="20"/>
          <w:szCs w:val="20"/>
          <w:u w:val="single"/>
          <w:lang w:val="fr-FR"/>
        </w:rPr>
      </w:pPr>
    </w:p>
    <w:p w14:paraId="751D9BD6" w14:textId="77777777" w:rsidR="004A06A2" w:rsidRDefault="004A06A2" w:rsidP="00D32BE2">
      <w:pPr>
        <w:spacing w:after="120" w:line="288" w:lineRule="auto"/>
        <w:rPr>
          <w:rFonts w:ascii="Arial" w:hAnsi="Arial" w:cs="Arial"/>
          <w:sz w:val="20"/>
          <w:szCs w:val="20"/>
          <w:u w:val="single"/>
          <w:lang w:val="fr-FR"/>
        </w:rPr>
      </w:pPr>
    </w:p>
    <w:p w14:paraId="7DA0298B" w14:textId="77777777" w:rsidR="00CA5608" w:rsidRDefault="00CA5608" w:rsidP="00CA5608">
      <w:pPr>
        <w:spacing w:before="60" w:line="276" w:lineRule="auto"/>
        <w:jc w:val="center"/>
        <w:rPr>
          <w:rFonts w:asciiTheme="minorHAnsi" w:hAnsiTheme="minorHAnsi" w:cstheme="minorHAnsi"/>
          <w:b/>
          <w:sz w:val="46"/>
          <w:szCs w:val="48"/>
          <w:lang w:val="fr-FR" w:eastAsia="fr-FR"/>
        </w:rPr>
      </w:pPr>
    </w:p>
    <w:p w14:paraId="755349BC" w14:textId="77777777" w:rsidR="00CA5608" w:rsidRDefault="00CA5608" w:rsidP="00CA5608">
      <w:pPr>
        <w:spacing w:before="60" w:line="276" w:lineRule="auto"/>
        <w:jc w:val="center"/>
        <w:rPr>
          <w:rFonts w:asciiTheme="minorHAnsi" w:hAnsiTheme="minorHAnsi" w:cstheme="minorHAnsi"/>
          <w:b/>
          <w:sz w:val="46"/>
          <w:szCs w:val="48"/>
          <w:lang w:val="fr-FR" w:eastAsia="fr-FR"/>
        </w:rPr>
      </w:pPr>
    </w:p>
    <w:p w14:paraId="005C6395" w14:textId="00356746" w:rsidR="00CA5608" w:rsidRDefault="00CA5608" w:rsidP="00CA5608">
      <w:pPr>
        <w:spacing w:before="60" w:line="276" w:lineRule="auto"/>
        <w:jc w:val="center"/>
        <w:rPr>
          <w:rFonts w:asciiTheme="minorHAnsi" w:hAnsiTheme="minorHAnsi" w:cstheme="minorHAnsi"/>
          <w:b/>
          <w:sz w:val="46"/>
          <w:szCs w:val="48"/>
          <w:lang w:val="fr-FR" w:eastAsia="fr-FR"/>
        </w:rPr>
      </w:pPr>
      <w:r w:rsidRPr="00CA5608">
        <w:rPr>
          <w:rFonts w:asciiTheme="minorHAnsi" w:hAnsiTheme="minorHAnsi" w:cstheme="minorHAnsi"/>
          <w:b/>
          <w:sz w:val="46"/>
          <w:szCs w:val="48"/>
          <w:lang w:val="fr-FR" w:eastAsia="fr-FR"/>
        </w:rPr>
        <w:t xml:space="preserve">Délégation de service public relative au financement, à la conception, à l’établissement et à l’exploitation du réseau de communications électroniques très haut débit de la Région Guadeloupe </w:t>
      </w:r>
    </w:p>
    <w:p w14:paraId="1BC79131" w14:textId="77777777" w:rsidR="00CA5608" w:rsidRPr="00CA5608" w:rsidRDefault="00CA5608" w:rsidP="00CA5608">
      <w:pPr>
        <w:spacing w:before="60" w:line="276" w:lineRule="auto"/>
        <w:jc w:val="center"/>
        <w:rPr>
          <w:rFonts w:asciiTheme="minorHAnsi" w:hAnsiTheme="minorHAnsi" w:cstheme="minorHAnsi"/>
          <w:b/>
          <w:sz w:val="46"/>
          <w:szCs w:val="48"/>
          <w:lang w:val="fr-FR" w:eastAsia="fr-FR"/>
        </w:rPr>
      </w:pPr>
    </w:p>
    <w:p w14:paraId="68991933" w14:textId="77777777" w:rsidR="004A06A2" w:rsidRPr="00666733" w:rsidRDefault="004A06A2" w:rsidP="00D32BE2">
      <w:pPr>
        <w:spacing w:after="120" w:line="288" w:lineRule="auto"/>
        <w:rPr>
          <w:rFonts w:ascii="Arial" w:hAnsi="Arial" w:cs="Arial"/>
          <w:sz w:val="20"/>
          <w:szCs w:val="20"/>
          <w:u w:val="single"/>
          <w:lang w:val="fr-FR"/>
        </w:rPr>
      </w:pPr>
    </w:p>
    <w:p w14:paraId="7548BD6D" w14:textId="77777777" w:rsidR="00C266A3" w:rsidRDefault="00C266A3" w:rsidP="00C266A3">
      <w:pPr>
        <w:pBdr>
          <w:top w:val="single" w:sz="4" w:space="1" w:color="auto"/>
          <w:left w:val="single" w:sz="4" w:space="4" w:color="auto"/>
          <w:bottom w:val="single" w:sz="4" w:space="1" w:color="auto"/>
          <w:right w:val="single" w:sz="4" w:space="4" w:color="auto"/>
        </w:pBdr>
        <w:autoSpaceDE w:val="0"/>
        <w:autoSpaceDN w:val="0"/>
        <w:adjustRightInd w:val="0"/>
        <w:spacing w:after="120" w:line="288" w:lineRule="auto"/>
        <w:jc w:val="center"/>
        <w:rPr>
          <w:rFonts w:ascii="Arial" w:hAnsi="Arial"/>
          <w:b/>
          <w:sz w:val="28"/>
          <w:lang w:val="fr-FR"/>
        </w:rPr>
      </w:pPr>
    </w:p>
    <w:p w14:paraId="0FE6C786" w14:textId="1CAF294B" w:rsidR="00C266A3" w:rsidRPr="00C266A3" w:rsidRDefault="00C266A3" w:rsidP="00C266A3">
      <w:pPr>
        <w:pBdr>
          <w:top w:val="single" w:sz="4" w:space="1" w:color="auto"/>
          <w:left w:val="single" w:sz="4" w:space="4" w:color="auto"/>
          <w:bottom w:val="single" w:sz="4" w:space="1" w:color="auto"/>
          <w:right w:val="single" w:sz="4" w:space="4" w:color="auto"/>
        </w:pBdr>
        <w:autoSpaceDE w:val="0"/>
        <w:autoSpaceDN w:val="0"/>
        <w:adjustRightInd w:val="0"/>
        <w:spacing w:after="120" w:line="288" w:lineRule="auto"/>
        <w:jc w:val="center"/>
        <w:rPr>
          <w:rFonts w:ascii="Arial" w:hAnsi="Arial"/>
          <w:b/>
          <w:i/>
          <w:sz w:val="28"/>
          <w:lang w:val="fr-FR"/>
        </w:rPr>
      </w:pPr>
      <w:r w:rsidRPr="00C266A3">
        <w:rPr>
          <w:rFonts w:ascii="Arial" w:hAnsi="Arial"/>
          <w:b/>
          <w:i/>
          <w:sz w:val="28"/>
          <w:lang w:val="fr-FR"/>
        </w:rPr>
        <w:t>Condi</w:t>
      </w:r>
      <w:r>
        <w:rPr>
          <w:rFonts w:ascii="Arial" w:hAnsi="Arial"/>
          <w:b/>
          <w:i/>
          <w:sz w:val="28"/>
          <w:lang w:val="fr-FR"/>
        </w:rPr>
        <w:t>tions générales de fourniture du</w:t>
      </w:r>
      <w:r w:rsidRPr="00C266A3">
        <w:rPr>
          <w:rFonts w:ascii="Arial" w:hAnsi="Arial"/>
          <w:b/>
          <w:i/>
          <w:sz w:val="28"/>
          <w:lang w:val="fr-FR"/>
        </w:rPr>
        <w:t xml:space="preserve"> service</w:t>
      </w:r>
    </w:p>
    <w:p w14:paraId="4E4C1C18" w14:textId="2997D967" w:rsidR="00C266A3" w:rsidRPr="00C266A3" w:rsidRDefault="00C266A3" w:rsidP="00C266A3">
      <w:pPr>
        <w:pBdr>
          <w:top w:val="single" w:sz="4" w:space="1" w:color="auto"/>
          <w:left w:val="single" w:sz="4" w:space="4" w:color="auto"/>
          <w:bottom w:val="single" w:sz="4" w:space="1" w:color="auto"/>
          <w:right w:val="single" w:sz="4" w:space="4" w:color="auto"/>
        </w:pBdr>
        <w:autoSpaceDE w:val="0"/>
        <w:autoSpaceDN w:val="0"/>
        <w:adjustRightInd w:val="0"/>
        <w:spacing w:after="120" w:line="288" w:lineRule="auto"/>
        <w:jc w:val="center"/>
        <w:rPr>
          <w:rFonts w:ascii="Arial" w:hAnsi="Arial" w:cs="Arial"/>
          <w:i/>
          <w:sz w:val="20"/>
          <w:szCs w:val="20"/>
          <w:u w:val="single"/>
          <w:lang w:val="fr-FR"/>
        </w:rPr>
      </w:pPr>
      <w:r w:rsidRPr="00C266A3">
        <w:rPr>
          <w:rFonts w:ascii="Arial" w:hAnsi="Arial"/>
          <w:b/>
          <w:i/>
          <w:sz w:val="28"/>
          <w:lang w:val="fr-FR"/>
        </w:rPr>
        <w:t>(Version 1.0)</w:t>
      </w:r>
    </w:p>
    <w:p w14:paraId="0DE0A29B" w14:textId="7DCAD5A5" w:rsidR="00715548" w:rsidRDefault="00C266A3" w:rsidP="00C266A3">
      <w:pPr>
        <w:rPr>
          <w:rFonts w:ascii="Arial" w:hAnsi="Arial"/>
          <w:caps/>
          <w:sz w:val="20"/>
          <w:lang w:val="fr-FR"/>
        </w:rPr>
      </w:pPr>
      <w:r>
        <w:rPr>
          <w:rFonts w:ascii="Arial" w:hAnsi="Arial"/>
          <w:caps/>
          <w:sz w:val="20"/>
          <w:lang w:val="fr-FR"/>
        </w:rPr>
        <w:br w:type="page"/>
      </w:r>
    </w:p>
    <w:p w14:paraId="44493AAE" w14:textId="77777777" w:rsidR="00C266A3" w:rsidRPr="00FF6740" w:rsidRDefault="00C266A3" w:rsidP="00C266A3">
      <w:pPr>
        <w:rPr>
          <w:rFonts w:ascii="Arial" w:hAnsi="Arial"/>
          <w:caps/>
          <w:sz w:val="20"/>
          <w:szCs w:val="20"/>
          <w:lang w:val="fr-FR"/>
        </w:rPr>
      </w:pPr>
    </w:p>
    <w:p w14:paraId="485CEE57" w14:textId="77777777" w:rsidR="00C266A3" w:rsidRPr="00632F5D" w:rsidRDefault="00C266A3" w:rsidP="00C266A3">
      <w:pPr>
        <w:rPr>
          <w:rFonts w:ascii="Arial" w:hAnsi="Arial"/>
          <w:caps/>
          <w:sz w:val="20"/>
          <w:lang w:val="fr-FR"/>
        </w:rPr>
      </w:pPr>
    </w:p>
    <w:p w14:paraId="7F770552" w14:textId="77777777" w:rsidR="00D661E9" w:rsidRPr="00FF6740" w:rsidRDefault="00676BC0" w:rsidP="00632F5D">
      <w:pPr>
        <w:spacing w:after="120" w:line="288" w:lineRule="auto"/>
        <w:jc w:val="center"/>
        <w:rPr>
          <w:rStyle w:val="Accentuation"/>
          <w:rFonts w:ascii="Arial" w:hAnsi="Arial" w:cs="Arial"/>
          <w:b/>
          <w:i w:val="0"/>
          <w:sz w:val="32"/>
          <w:lang w:val="fr-FR"/>
        </w:rPr>
      </w:pPr>
      <w:r w:rsidRPr="00FF6740">
        <w:rPr>
          <w:rStyle w:val="Accentuation"/>
          <w:rFonts w:ascii="Arial" w:hAnsi="Arial" w:cs="Arial"/>
          <w:b/>
          <w:i w:val="0"/>
          <w:sz w:val="32"/>
          <w:lang w:val="fr-FR"/>
        </w:rPr>
        <w:t>Sommaire</w:t>
      </w:r>
    </w:p>
    <w:p w14:paraId="72862BAD" w14:textId="08FBB584" w:rsidR="00AF1D86" w:rsidRPr="00FF6740" w:rsidRDefault="001E6EA9">
      <w:pPr>
        <w:pStyle w:val="TM1"/>
        <w:rPr>
          <w:rFonts w:ascii="Arial" w:eastAsiaTheme="minorEastAsia" w:hAnsi="Arial" w:cs="Arial"/>
          <w:b w:val="0"/>
          <w:bCs w:val="0"/>
          <w:i w:val="0"/>
          <w:iCs w:val="0"/>
          <w:noProof/>
          <w:szCs w:val="20"/>
          <w:lang w:val="fr-FR" w:eastAsia="fr-FR"/>
        </w:rPr>
      </w:pPr>
      <w:r w:rsidRPr="00FF6740">
        <w:rPr>
          <w:rStyle w:val="Accentuation"/>
          <w:rFonts w:ascii="Arial" w:hAnsi="Arial" w:cs="Arial"/>
          <w:lang w:val="fr-FR"/>
        </w:rPr>
        <w:fldChar w:fldCharType="begin"/>
      </w:r>
      <w:r w:rsidRPr="00FF6740">
        <w:rPr>
          <w:rStyle w:val="Accentuation"/>
          <w:rFonts w:ascii="Arial" w:hAnsi="Arial" w:cs="Arial"/>
          <w:lang w:val="fr-FR"/>
        </w:rPr>
        <w:instrText xml:space="preserve"> TOC \o "1-3" \h \z \u </w:instrText>
      </w:r>
      <w:r w:rsidRPr="00FF6740">
        <w:rPr>
          <w:rStyle w:val="Accentuation"/>
          <w:rFonts w:ascii="Arial" w:hAnsi="Arial" w:cs="Arial"/>
          <w:lang w:val="fr-FR"/>
        </w:rPr>
        <w:fldChar w:fldCharType="separate"/>
      </w:r>
      <w:hyperlink w:anchor="_Toc4163478" w:history="1">
        <w:r w:rsidR="00AF1D86" w:rsidRPr="00FF6740">
          <w:rPr>
            <w:rStyle w:val="Lienhypertexte"/>
            <w:rFonts w:ascii="Arial" w:hAnsi="Arial" w:cs="Arial"/>
            <w:b w:val="0"/>
            <w:noProof/>
            <w:szCs w:val="20"/>
          </w:rPr>
          <w:t>1.</w:t>
        </w:r>
        <w:r w:rsidR="00AF1D86" w:rsidRPr="00FF6740">
          <w:rPr>
            <w:rFonts w:ascii="Arial" w:eastAsiaTheme="minorEastAsia" w:hAnsi="Arial" w:cs="Arial"/>
            <w:b w:val="0"/>
            <w:bCs w:val="0"/>
            <w:i w:val="0"/>
            <w:iCs w:val="0"/>
            <w:noProof/>
            <w:szCs w:val="20"/>
            <w:lang w:val="fr-FR" w:eastAsia="fr-FR"/>
          </w:rPr>
          <w:tab/>
        </w:r>
        <w:r w:rsidR="00AF1D86" w:rsidRPr="00FF6740">
          <w:rPr>
            <w:rStyle w:val="Lienhypertexte"/>
            <w:rFonts w:ascii="Arial" w:hAnsi="Arial" w:cs="Arial"/>
            <w:b w:val="0"/>
            <w:noProof/>
            <w:szCs w:val="20"/>
          </w:rPr>
          <w:t>Préambule</w:t>
        </w:r>
        <w:r w:rsidR="00AF1D86" w:rsidRPr="00FF6740">
          <w:rPr>
            <w:rFonts w:ascii="Arial" w:hAnsi="Arial" w:cs="Arial"/>
            <w:b w:val="0"/>
            <w:noProof/>
            <w:webHidden/>
            <w:szCs w:val="20"/>
          </w:rPr>
          <w:tab/>
        </w:r>
        <w:r w:rsidR="00AF1D86" w:rsidRPr="00FF6740">
          <w:rPr>
            <w:rFonts w:ascii="Arial" w:hAnsi="Arial" w:cs="Arial"/>
            <w:b w:val="0"/>
            <w:noProof/>
            <w:webHidden/>
            <w:szCs w:val="20"/>
          </w:rPr>
          <w:fldChar w:fldCharType="begin"/>
        </w:r>
        <w:r w:rsidR="00AF1D86" w:rsidRPr="00FF6740">
          <w:rPr>
            <w:rFonts w:ascii="Arial" w:hAnsi="Arial" w:cs="Arial"/>
            <w:b w:val="0"/>
            <w:noProof/>
            <w:webHidden/>
            <w:szCs w:val="20"/>
          </w:rPr>
          <w:instrText xml:space="preserve"> PAGEREF _Toc4163478 \h </w:instrText>
        </w:r>
        <w:r w:rsidR="00AF1D86" w:rsidRPr="00FF6740">
          <w:rPr>
            <w:rFonts w:ascii="Arial" w:hAnsi="Arial" w:cs="Arial"/>
            <w:b w:val="0"/>
            <w:noProof/>
            <w:webHidden/>
            <w:szCs w:val="20"/>
          </w:rPr>
        </w:r>
        <w:r w:rsidR="00AF1D86" w:rsidRPr="00FF6740">
          <w:rPr>
            <w:rFonts w:ascii="Arial" w:hAnsi="Arial" w:cs="Arial"/>
            <w:b w:val="0"/>
            <w:noProof/>
            <w:webHidden/>
            <w:szCs w:val="20"/>
          </w:rPr>
          <w:fldChar w:fldCharType="separate"/>
        </w:r>
        <w:r w:rsidR="00CA5608">
          <w:rPr>
            <w:rFonts w:ascii="Arial" w:hAnsi="Arial" w:cs="Arial"/>
            <w:b w:val="0"/>
            <w:noProof/>
            <w:webHidden/>
            <w:szCs w:val="20"/>
          </w:rPr>
          <w:t>6</w:t>
        </w:r>
        <w:r w:rsidR="00AF1D86" w:rsidRPr="00FF6740">
          <w:rPr>
            <w:rFonts w:ascii="Arial" w:hAnsi="Arial" w:cs="Arial"/>
            <w:b w:val="0"/>
            <w:noProof/>
            <w:webHidden/>
            <w:szCs w:val="20"/>
          </w:rPr>
          <w:fldChar w:fldCharType="end"/>
        </w:r>
      </w:hyperlink>
    </w:p>
    <w:p w14:paraId="20468C5A" w14:textId="70F6BDEE" w:rsidR="00AF1D86" w:rsidRPr="00FF6740" w:rsidRDefault="004A2469">
      <w:pPr>
        <w:pStyle w:val="TM1"/>
        <w:rPr>
          <w:rFonts w:ascii="Arial" w:eastAsiaTheme="minorEastAsia" w:hAnsi="Arial" w:cs="Arial"/>
          <w:b w:val="0"/>
          <w:bCs w:val="0"/>
          <w:i w:val="0"/>
          <w:iCs w:val="0"/>
          <w:noProof/>
          <w:szCs w:val="20"/>
          <w:lang w:val="fr-FR" w:eastAsia="fr-FR"/>
        </w:rPr>
      </w:pPr>
      <w:hyperlink w:anchor="_Toc4163479" w:history="1">
        <w:r w:rsidR="00AF1D86" w:rsidRPr="00FF6740">
          <w:rPr>
            <w:rStyle w:val="Lienhypertexte"/>
            <w:rFonts w:ascii="Arial" w:hAnsi="Arial" w:cs="Arial"/>
            <w:b w:val="0"/>
            <w:noProof/>
            <w:szCs w:val="20"/>
          </w:rPr>
          <w:t>2.</w:t>
        </w:r>
        <w:r w:rsidR="00AF1D86" w:rsidRPr="00FF6740">
          <w:rPr>
            <w:rFonts w:ascii="Arial" w:eastAsiaTheme="minorEastAsia" w:hAnsi="Arial" w:cs="Arial"/>
            <w:b w:val="0"/>
            <w:bCs w:val="0"/>
            <w:i w:val="0"/>
            <w:iCs w:val="0"/>
            <w:noProof/>
            <w:szCs w:val="20"/>
            <w:lang w:val="fr-FR" w:eastAsia="fr-FR"/>
          </w:rPr>
          <w:tab/>
        </w:r>
        <w:r w:rsidR="00AF1D86" w:rsidRPr="00FF6740">
          <w:rPr>
            <w:rStyle w:val="Lienhypertexte"/>
            <w:rFonts w:ascii="Arial" w:hAnsi="Arial" w:cs="Arial"/>
            <w:b w:val="0"/>
            <w:noProof/>
            <w:szCs w:val="20"/>
          </w:rPr>
          <w:t>Définitions</w:t>
        </w:r>
        <w:r w:rsidR="00AF1D86" w:rsidRPr="00FF6740">
          <w:rPr>
            <w:rFonts w:ascii="Arial" w:hAnsi="Arial" w:cs="Arial"/>
            <w:b w:val="0"/>
            <w:noProof/>
            <w:webHidden/>
            <w:szCs w:val="20"/>
          </w:rPr>
          <w:tab/>
        </w:r>
        <w:r w:rsidR="00AF1D86" w:rsidRPr="00FF6740">
          <w:rPr>
            <w:rFonts w:ascii="Arial" w:hAnsi="Arial" w:cs="Arial"/>
            <w:b w:val="0"/>
            <w:noProof/>
            <w:webHidden/>
            <w:szCs w:val="20"/>
          </w:rPr>
          <w:fldChar w:fldCharType="begin"/>
        </w:r>
        <w:r w:rsidR="00AF1D86" w:rsidRPr="00FF6740">
          <w:rPr>
            <w:rFonts w:ascii="Arial" w:hAnsi="Arial" w:cs="Arial"/>
            <w:b w:val="0"/>
            <w:noProof/>
            <w:webHidden/>
            <w:szCs w:val="20"/>
          </w:rPr>
          <w:instrText xml:space="preserve"> PAGEREF _Toc4163479 \h </w:instrText>
        </w:r>
        <w:r w:rsidR="00AF1D86" w:rsidRPr="00FF6740">
          <w:rPr>
            <w:rFonts w:ascii="Arial" w:hAnsi="Arial" w:cs="Arial"/>
            <w:b w:val="0"/>
            <w:noProof/>
            <w:webHidden/>
            <w:szCs w:val="20"/>
          </w:rPr>
        </w:r>
        <w:r w:rsidR="00AF1D86" w:rsidRPr="00FF6740">
          <w:rPr>
            <w:rFonts w:ascii="Arial" w:hAnsi="Arial" w:cs="Arial"/>
            <w:b w:val="0"/>
            <w:noProof/>
            <w:webHidden/>
            <w:szCs w:val="20"/>
          </w:rPr>
          <w:fldChar w:fldCharType="separate"/>
        </w:r>
        <w:r w:rsidR="00CA5608">
          <w:rPr>
            <w:rFonts w:ascii="Arial" w:hAnsi="Arial" w:cs="Arial"/>
            <w:b w:val="0"/>
            <w:noProof/>
            <w:webHidden/>
            <w:szCs w:val="20"/>
          </w:rPr>
          <w:t>7</w:t>
        </w:r>
        <w:r w:rsidR="00AF1D86" w:rsidRPr="00FF6740">
          <w:rPr>
            <w:rFonts w:ascii="Arial" w:hAnsi="Arial" w:cs="Arial"/>
            <w:b w:val="0"/>
            <w:noProof/>
            <w:webHidden/>
            <w:szCs w:val="20"/>
          </w:rPr>
          <w:fldChar w:fldCharType="end"/>
        </w:r>
      </w:hyperlink>
    </w:p>
    <w:p w14:paraId="4D831FF4" w14:textId="0F2342D2" w:rsidR="00AF1D86" w:rsidRPr="00FF6740" w:rsidRDefault="004A2469">
      <w:pPr>
        <w:pStyle w:val="TM1"/>
        <w:rPr>
          <w:rFonts w:ascii="Arial" w:eastAsiaTheme="minorEastAsia" w:hAnsi="Arial" w:cs="Arial"/>
          <w:b w:val="0"/>
          <w:bCs w:val="0"/>
          <w:i w:val="0"/>
          <w:iCs w:val="0"/>
          <w:noProof/>
          <w:szCs w:val="20"/>
          <w:lang w:val="fr-FR" w:eastAsia="fr-FR"/>
        </w:rPr>
      </w:pPr>
      <w:hyperlink w:anchor="_Toc4163480" w:history="1">
        <w:r w:rsidR="00AF1D86" w:rsidRPr="00FF6740">
          <w:rPr>
            <w:rStyle w:val="Lienhypertexte"/>
            <w:rFonts w:ascii="Arial" w:hAnsi="Arial" w:cs="Arial"/>
            <w:b w:val="0"/>
            <w:noProof/>
            <w:szCs w:val="20"/>
          </w:rPr>
          <w:t>3.</w:t>
        </w:r>
        <w:r w:rsidR="00AF1D86" w:rsidRPr="00FF6740">
          <w:rPr>
            <w:rFonts w:ascii="Arial" w:eastAsiaTheme="minorEastAsia" w:hAnsi="Arial" w:cs="Arial"/>
            <w:b w:val="0"/>
            <w:bCs w:val="0"/>
            <w:i w:val="0"/>
            <w:iCs w:val="0"/>
            <w:noProof/>
            <w:szCs w:val="20"/>
            <w:lang w:val="fr-FR" w:eastAsia="fr-FR"/>
          </w:rPr>
          <w:tab/>
        </w:r>
        <w:r w:rsidR="00AF1D86" w:rsidRPr="00FF6740">
          <w:rPr>
            <w:rStyle w:val="Lienhypertexte"/>
            <w:rFonts w:ascii="Arial" w:hAnsi="Arial" w:cs="Arial"/>
            <w:b w:val="0"/>
            <w:noProof/>
            <w:szCs w:val="20"/>
          </w:rPr>
          <w:t>Objet Du Contrat</w:t>
        </w:r>
        <w:r w:rsidR="00AF1D86" w:rsidRPr="00FF6740">
          <w:rPr>
            <w:rFonts w:ascii="Arial" w:hAnsi="Arial" w:cs="Arial"/>
            <w:b w:val="0"/>
            <w:noProof/>
            <w:webHidden/>
            <w:szCs w:val="20"/>
          </w:rPr>
          <w:tab/>
        </w:r>
        <w:r w:rsidR="00AF1D86" w:rsidRPr="00FF6740">
          <w:rPr>
            <w:rFonts w:ascii="Arial" w:hAnsi="Arial" w:cs="Arial"/>
            <w:b w:val="0"/>
            <w:noProof/>
            <w:webHidden/>
            <w:szCs w:val="20"/>
          </w:rPr>
          <w:fldChar w:fldCharType="begin"/>
        </w:r>
        <w:r w:rsidR="00AF1D86" w:rsidRPr="00FF6740">
          <w:rPr>
            <w:rFonts w:ascii="Arial" w:hAnsi="Arial" w:cs="Arial"/>
            <w:b w:val="0"/>
            <w:noProof/>
            <w:webHidden/>
            <w:szCs w:val="20"/>
          </w:rPr>
          <w:instrText xml:space="preserve"> PAGEREF _Toc4163480 \h </w:instrText>
        </w:r>
        <w:r w:rsidR="00AF1D86" w:rsidRPr="00FF6740">
          <w:rPr>
            <w:rFonts w:ascii="Arial" w:hAnsi="Arial" w:cs="Arial"/>
            <w:b w:val="0"/>
            <w:noProof/>
            <w:webHidden/>
            <w:szCs w:val="20"/>
          </w:rPr>
        </w:r>
        <w:r w:rsidR="00AF1D86" w:rsidRPr="00FF6740">
          <w:rPr>
            <w:rFonts w:ascii="Arial" w:hAnsi="Arial" w:cs="Arial"/>
            <w:b w:val="0"/>
            <w:noProof/>
            <w:webHidden/>
            <w:szCs w:val="20"/>
          </w:rPr>
          <w:fldChar w:fldCharType="separate"/>
        </w:r>
        <w:r w:rsidR="00CA5608">
          <w:rPr>
            <w:rFonts w:ascii="Arial" w:hAnsi="Arial" w:cs="Arial"/>
            <w:b w:val="0"/>
            <w:noProof/>
            <w:webHidden/>
            <w:szCs w:val="20"/>
          </w:rPr>
          <w:t>12</w:t>
        </w:r>
        <w:r w:rsidR="00AF1D86" w:rsidRPr="00FF6740">
          <w:rPr>
            <w:rFonts w:ascii="Arial" w:hAnsi="Arial" w:cs="Arial"/>
            <w:b w:val="0"/>
            <w:noProof/>
            <w:webHidden/>
            <w:szCs w:val="20"/>
          </w:rPr>
          <w:fldChar w:fldCharType="end"/>
        </w:r>
      </w:hyperlink>
    </w:p>
    <w:p w14:paraId="3A6DA384" w14:textId="336AA612" w:rsidR="00AF1D86" w:rsidRPr="00FF6740" w:rsidRDefault="004A2469">
      <w:pPr>
        <w:pStyle w:val="TM1"/>
        <w:rPr>
          <w:rFonts w:ascii="Arial" w:eastAsiaTheme="minorEastAsia" w:hAnsi="Arial" w:cs="Arial"/>
          <w:b w:val="0"/>
          <w:bCs w:val="0"/>
          <w:i w:val="0"/>
          <w:iCs w:val="0"/>
          <w:noProof/>
          <w:szCs w:val="20"/>
          <w:lang w:val="fr-FR" w:eastAsia="fr-FR"/>
        </w:rPr>
      </w:pPr>
      <w:hyperlink w:anchor="_Toc4163481" w:history="1">
        <w:r w:rsidR="00AF1D86" w:rsidRPr="00FF6740">
          <w:rPr>
            <w:rStyle w:val="Lienhypertexte"/>
            <w:rFonts w:ascii="Arial" w:hAnsi="Arial" w:cs="Arial"/>
            <w:b w:val="0"/>
            <w:noProof/>
            <w:szCs w:val="20"/>
          </w:rPr>
          <w:t>4.</w:t>
        </w:r>
        <w:r w:rsidR="00AF1D86" w:rsidRPr="00FF6740">
          <w:rPr>
            <w:rFonts w:ascii="Arial" w:eastAsiaTheme="minorEastAsia" w:hAnsi="Arial" w:cs="Arial"/>
            <w:b w:val="0"/>
            <w:bCs w:val="0"/>
            <w:i w:val="0"/>
            <w:iCs w:val="0"/>
            <w:noProof/>
            <w:szCs w:val="20"/>
            <w:lang w:val="fr-FR" w:eastAsia="fr-FR"/>
          </w:rPr>
          <w:tab/>
        </w:r>
        <w:r w:rsidR="00AF1D86" w:rsidRPr="00FF6740">
          <w:rPr>
            <w:rStyle w:val="Lienhypertexte"/>
            <w:rFonts w:ascii="Arial" w:hAnsi="Arial" w:cs="Arial"/>
            <w:b w:val="0"/>
            <w:noProof/>
            <w:szCs w:val="20"/>
          </w:rPr>
          <w:t>Zone de Co-investissement</w:t>
        </w:r>
        <w:r w:rsidR="00AF1D86" w:rsidRPr="00FF6740">
          <w:rPr>
            <w:rFonts w:ascii="Arial" w:hAnsi="Arial" w:cs="Arial"/>
            <w:b w:val="0"/>
            <w:noProof/>
            <w:webHidden/>
            <w:szCs w:val="20"/>
          </w:rPr>
          <w:tab/>
        </w:r>
        <w:r w:rsidR="00AF1D86" w:rsidRPr="00FF6740">
          <w:rPr>
            <w:rFonts w:ascii="Arial" w:hAnsi="Arial" w:cs="Arial"/>
            <w:b w:val="0"/>
            <w:noProof/>
            <w:webHidden/>
            <w:szCs w:val="20"/>
          </w:rPr>
          <w:fldChar w:fldCharType="begin"/>
        </w:r>
        <w:r w:rsidR="00AF1D86" w:rsidRPr="00FF6740">
          <w:rPr>
            <w:rFonts w:ascii="Arial" w:hAnsi="Arial" w:cs="Arial"/>
            <w:b w:val="0"/>
            <w:noProof/>
            <w:webHidden/>
            <w:szCs w:val="20"/>
          </w:rPr>
          <w:instrText xml:space="preserve"> PAGEREF _Toc4163481 \h </w:instrText>
        </w:r>
        <w:r w:rsidR="00AF1D86" w:rsidRPr="00FF6740">
          <w:rPr>
            <w:rFonts w:ascii="Arial" w:hAnsi="Arial" w:cs="Arial"/>
            <w:b w:val="0"/>
            <w:noProof/>
            <w:webHidden/>
            <w:szCs w:val="20"/>
          </w:rPr>
        </w:r>
        <w:r w:rsidR="00AF1D86" w:rsidRPr="00FF6740">
          <w:rPr>
            <w:rFonts w:ascii="Arial" w:hAnsi="Arial" w:cs="Arial"/>
            <w:b w:val="0"/>
            <w:noProof/>
            <w:webHidden/>
            <w:szCs w:val="20"/>
          </w:rPr>
          <w:fldChar w:fldCharType="separate"/>
        </w:r>
        <w:r w:rsidR="00CA5608">
          <w:rPr>
            <w:rFonts w:ascii="Arial" w:hAnsi="Arial" w:cs="Arial"/>
            <w:b w:val="0"/>
            <w:noProof/>
            <w:webHidden/>
            <w:szCs w:val="20"/>
          </w:rPr>
          <w:t>12</w:t>
        </w:r>
        <w:r w:rsidR="00AF1D86" w:rsidRPr="00FF6740">
          <w:rPr>
            <w:rFonts w:ascii="Arial" w:hAnsi="Arial" w:cs="Arial"/>
            <w:b w:val="0"/>
            <w:noProof/>
            <w:webHidden/>
            <w:szCs w:val="20"/>
          </w:rPr>
          <w:fldChar w:fldCharType="end"/>
        </w:r>
      </w:hyperlink>
    </w:p>
    <w:p w14:paraId="1B26CA8F" w14:textId="33357406" w:rsidR="00AF1D86" w:rsidRPr="00FF6740" w:rsidRDefault="004A2469">
      <w:pPr>
        <w:pStyle w:val="TM1"/>
        <w:rPr>
          <w:rFonts w:ascii="Arial" w:eastAsiaTheme="minorEastAsia" w:hAnsi="Arial" w:cs="Arial"/>
          <w:b w:val="0"/>
          <w:bCs w:val="0"/>
          <w:i w:val="0"/>
          <w:iCs w:val="0"/>
          <w:noProof/>
          <w:szCs w:val="20"/>
          <w:lang w:val="fr-FR" w:eastAsia="fr-FR"/>
        </w:rPr>
      </w:pPr>
      <w:hyperlink w:anchor="_Toc4163482" w:history="1">
        <w:r w:rsidR="00AF1D86" w:rsidRPr="00FF6740">
          <w:rPr>
            <w:rStyle w:val="Lienhypertexte"/>
            <w:rFonts w:ascii="Arial" w:hAnsi="Arial" w:cs="Arial"/>
            <w:b w:val="0"/>
            <w:noProof/>
            <w:szCs w:val="20"/>
          </w:rPr>
          <w:t>5.</w:t>
        </w:r>
        <w:r w:rsidR="00AF1D86" w:rsidRPr="00FF6740">
          <w:rPr>
            <w:rFonts w:ascii="Arial" w:eastAsiaTheme="minorEastAsia" w:hAnsi="Arial" w:cs="Arial"/>
            <w:b w:val="0"/>
            <w:bCs w:val="0"/>
            <w:i w:val="0"/>
            <w:iCs w:val="0"/>
            <w:noProof/>
            <w:szCs w:val="20"/>
            <w:lang w:val="fr-FR" w:eastAsia="fr-FR"/>
          </w:rPr>
          <w:tab/>
        </w:r>
        <w:r w:rsidR="00AF1D86" w:rsidRPr="00FF6740">
          <w:rPr>
            <w:rStyle w:val="Lienhypertexte"/>
            <w:rFonts w:ascii="Arial" w:hAnsi="Arial" w:cs="Arial"/>
            <w:b w:val="0"/>
            <w:noProof/>
            <w:szCs w:val="20"/>
          </w:rPr>
          <w:t>Description des architectures de Lignes FTTH</w:t>
        </w:r>
        <w:r w:rsidR="00AF1D86" w:rsidRPr="00FF6740">
          <w:rPr>
            <w:rFonts w:ascii="Arial" w:hAnsi="Arial" w:cs="Arial"/>
            <w:b w:val="0"/>
            <w:noProof/>
            <w:webHidden/>
            <w:szCs w:val="20"/>
          </w:rPr>
          <w:tab/>
        </w:r>
        <w:r w:rsidR="00AF1D86" w:rsidRPr="00FF6740">
          <w:rPr>
            <w:rFonts w:ascii="Arial" w:hAnsi="Arial" w:cs="Arial"/>
            <w:b w:val="0"/>
            <w:noProof/>
            <w:webHidden/>
            <w:szCs w:val="20"/>
          </w:rPr>
          <w:fldChar w:fldCharType="begin"/>
        </w:r>
        <w:r w:rsidR="00AF1D86" w:rsidRPr="00FF6740">
          <w:rPr>
            <w:rFonts w:ascii="Arial" w:hAnsi="Arial" w:cs="Arial"/>
            <w:b w:val="0"/>
            <w:noProof/>
            <w:webHidden/>
            <w:szCs w:val="20"/>
          </w:rPr>
          <w:instrText xml:space="preserve"> PAGEREF _Toc4163482 \h </w:instrText>
        </w:r>
        <w:r w:rsidR="00AF1D86" w:rsidRPr="00FF6740">
          <w:rPr>
            <w:rFonts w:ascii="Arial" w:hAnsi="Arial" w:cs="Arial"/>
            <w:b w:val="0"/>
            <w:noProof/>
            <w:webHidden/>
            <w:szCs w:val="20"/>
          </w:rPr>
        </w:r>
        <w:r w:rsidR="00AF1D86" w:rsidRPr="00FF6740">
          <w:rPr>
            <w:rFonts w:ascii="Arial" w:hAnsi="Arial" w:cs="Arial"/>
            <w:b w:val="0"/>
            <w:noProof/>
            <w:webHidden/>
            <w:szCs w:val="20"/>
          </w:rPr>
          <w:fldChar w:fldCharType="separate"/>
        </w:r>
        <w:r w:rsidR="00CA5608">
          <w:rPr>
            <w:rFonts w:ascii="Arial" w:hAnsi="Arial" w:cs="Arial"/>
            <w:b w:val="0"/>
            <w:noProof/>
            <w:webHidden/>
            <w:szCs w:val="20"/>
          </w:rPr>
          <w:t>13</w:t>
        </w:r>
        <w:r w:rsidR="00AF1D86" w:rsidRPr="00FF6740">
          <w:rPr>
            <w:rFonts w:ascii="Arial" w:hAnsi="Arial" w:cs="Arial"/>
            <w:b w:val="0"/>
            <w:noProof/>
            <w:webHidden/>
            <w:szCs w:val="20"/>
          </w:rPr>
          <w:fldChar w:fldCharType="end"/>
        </w:r>
      </w:hyperlink>
    </w:p>
    <w:p w14:paraId="3A358DFE" w14:textId="30900C58" w:rsidR="00AF1D86" w:rsidRPr="00FF6740" w:rsidRDefault="004A2469">
      <w:pPr>
        <w:pStyle w:val="TM1"/>
        <w:rPr>
          <w:rFonts w:ascii="Arial" w:eastAsiaTheme="minorEastAsia" w:hAnsi="Arial" w:cs="Arial"/>
          <w:b w:val="0"/>
          <w:bCs w:val="0"/>
          <w:i w:val="0"/>
          <w:iCs w:val="0"/>
          <w:noProof/>
          <w:szCs w:val="20"/>
          <w:lang w:val="fr-FR" w:eastAsia="fr-FR"/>
        </w:rPr>
      </w:pPr>
      <w:hyperlink w:anchor="_Toc4163483" w:history="1">
        <w:r w:rsidR="00AF1D86" w:rsidRPr="00FF6740">
          <w:rPr>
            <w:rStyle w:val="Lienhypertexte"/>
            <w:rFonts w:ascii="Arial" w:hAnsi="Arial" w:cs="Arial"/>
            <w:b w:val="0"/>
            <w:noProof/>
            <w:szCs w:val="20"/>
          </w:rPr>
          <w:t>6.</w:t>
        </w:r>
        <w:r w:rsidR="00AF1D86" w:rsidRPr="00FF6740">
          <w:rPr>
            <w:rFonts w:ascii="Arial" w:eastAsiaTheme="minorEastAsia" w:hAnsi="Arial" w:cs="Arial"/>
            <w:b w:val="0"/>
            <w:bCs w:val="0"/>
            <w:i w:val="0"/>
            <w:iCs w:val="0"/>
            <w:noProof/>
            <w:szCs w:val="20"/>
            <w:lang w:val="fr-FR" w:eastAsia="fr-FR"/>
          </w:rPr>
          <w:tab/>
        </w:r>
        <w:r w:rsidR="00AF1D86" w:rsidRPr="00FF6740">
          <w:rPr>
            <w:rStyle w:val="Lienhypertexte"/>
            <w:rFonts w:ascii="Arial" w:hAnsi="Arial" w:cs="Arial"/>
            <w:b w:val="0"/>
            <w:noProof/>
            <w:szCs w:val="20"/>
          </w:rPr>
          <w:t>Modalites du Co-investissement</w:t>
        </w:r>
        <w:r w:rsidR="00AF1D86" w:rsidRPr="00FF6740">
          <w:rPr>
            <w:rFonts w:ascii="Arial" w:hAnsi="Arial" w:cs="Arial"/>
            <w:b w:val="0"/>
            <w:noProof/>
            <w:webHidden/>
            <w:szCs w:val="20"/>
          </w:rPr>
          <w:tab/>
        </w:r>
        <w:r w:rsidR="00AF1D86" w:rsidRPr="00FF6740">
          <w:rPr>
            <w:rFonts w:ascii="Arial" w:hAnsi="Arial" w:cs="Arial"/>
            <w:b w:val="0"/>
            <w:noProof/>
            <w:webHidden/>
            <w:szCs w:val="20"/>
          </w:rPr>
          <w:fldChar w:fldCharType="begin"/>
        </w:r>
        <w:r w:rsidR="00AF1D86" w:rsidRPr="00FF6740">
          <w:rPr>
            <w:rFonts w:ascii="Arial" w:hAnsi="Arial" w:cs="Arial"/>
            <w:b w:val="0"/>
            <w:noProof/>
            <w:webHidden/>
            <w:szCs w:val="20"/>
          </w:rPr>
          <w:instrText xml:space="preserve"> PAGEREF _Toc4163483 \h </w:instrText>
        </w:r>
        <w:r w:rsidR="00AF1D86" w:rsidRPr="00FF6740">
          <w:rPr>
            <w:rFonts w:ascii="Arial" w:hAnsi="Arial" w:cs="Arial"/>
            <w:b w:val="0"/>
            <w:noProof/>
            <w:webHidden/>
            <w:szCs w:val="20"/>
          </w:rPr>
        </w:r>
        <w:r w:rsidR="00AF1D86" w:rsidRPr="00FF6740">
          <w:rPr>
            <w:rFonts w:ascii="Arial" w:hAnsi="Arial" w:cs="Arial"/>
            <w:b w:val="0"/>
            <w:noProof/>
            <w:webHidden/>
            <w:szCs w:val="20"/>
          </w:rPr>
          <w:fldChar w:fldCharType="separate"/>
        </w:r>
        <w:r w:rsidR="00CA5608">
          <w:rPr>
            <w:rFonts w:ascii="Arial" w:hAnsi="Arial" w:cs="Arial"/>
            <w:b w:val="0"/>
            <w:noProof/>
            <w:webHidden/>
            <w:szCs w:val="20"/>
          </w:rPr>
          <w:t>13</w:t>
        </w:r>
        <w:r w:rsidR="00AF1D86" w:rsidRPr="00FF6740">
          <w:rPr>
            <w:rFonts w:ascii="Arial" w:hAnsi="Arial" w:cs="Arial"/>
            <w:b w:val="0"/>
            <w:noProof/>
            <w:webHidden/>
            <w:szCs w:val="20"/>
          </w:rPr>
          <w:fldChar w:fldCharType="end"/>
        </w:r>
      </w:hyperlink>
    </w:p>
    <w:p w14:paraId="33950C09" w14:textId="3D17FCF4" w:rsidR="00AF1D86" w:rsidRPr="00FF6740" w:rsidRDefault="004A2469">
      <w:pPr>
        <w:pStyle w:val="TM2"/>
        <w:rPr>
          <w:rFonts w:ascii="Arial" w:eastAsiaTheme="minorEastAsia" w:hAnsi="Arial" w:cs="Arial"/>
          <w:b w:val="0"/>
          <w:bCs w:val="0"/>
          <w:noProof/>
          <w:sz w:val="20"/>
          <w:szCs w:val="20"/>
          <w:lang w:val="fr-FR" w:eastAsia="fr-FR"/>
        </w:rPr>
      </w:pPr>
      <w:hyperlink w:anchor="_Toc4163484" w:history="1">
        <w:r w:rsidR="00AF1D86" w:rsidRPr="00FF6740">
          <w:rPr>
            <w:rStyle w:val="Lienhypertexte"/>
            <w:rFonts w:ascii="Arial" w:hAnsi="Arial" w:cs="Arial"/>
            <w:b w:val="0"/>
            <w:noProof/>
            <w:sz w:val="20"/>
            <w:szCs w:val="20"/>
            <w:lang w:val="fr-FR"/>
          </w:rPr>
          <w:t>6.1.</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Principes généraux du Co-investissement</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_Toc4163484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13</w:t>
        </w:r>
        <w:r w:rsidR="00AF1D86" w:rsidRPr="00FF6740">
          <w:rPr>
            <w:rFonts w:ascii="Arial" w:hAnsi="Arial" w:cs="Arial"/>
            <w:b w:val="0"/>
            <w:noProof/>
            <w:webHidden/>
            <w:sz w:val="20"/>
            <w:szCs w:val="20"/>
          </w:rPr>
          <w:fldChar w:fldCharType="end"/>
        </w:r>
      </w:hyperlink>
    </w:p>
    <w:p w14:paraId="77FB8909" w14:textId="7FCCDF97" w:rsidR="00AF1D86" w:rsidRPr="00FF6740" w:rsidRDefault="004A2469">
      <w:pPr>
        <w:pStyle w:val="TM2"/>
        <w:rPr>
          <w:rFonts w:ascii="Arial" w:eastAsiaTheme="minorEastAsia" w:hAnsi="Arial" w:cs="Arial"/>
          <w:b w:val="0"/>
          <w:bCs w:val="0"/>
          <w:noProof/>
          <w:sz w:val="20"/>
          <w:szCs w:val="20"/>
          <w:lang w:val="fr-FR" w:eastAsia="fr-FR"/>
        </w:rPr>
      </w:pPr>
      <w:hyperlink w:anchor="_Toc4163485" w:history="1">
        <w:r w:rsidR="00AF1D86" w:rsidRPr="00FF6740">
          <w:rPr>
            <w:rStyle w:val="Lienhypertexte"/>
            <w:rFonts w:ascii="Arial" w:hAnsi="Arial" w:cs="Arial"/>
            <w:b w:val="0"/>
            <w:noProof/>
            <w:sz w:val="20"/>
            <w:szCs w:val="20"/>
            <w:lang w:val="fr-FR"/>
          </w:rPr>
          <w:t>6.2.</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Procédure de consultation préalable au lancement des déploiements</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_Toc4163485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14</w:t>
        </w:r>
        <w:r w:rsidR="00AF1D86" w:rsidRPr="00FF6740">
          <w:rPr>
            <w:rFonts w:ascii="Arial" w:hAnsi="Arial" w:cs="Arial"/>
            <w:b w:val="0"/>
            <w:noProof/>
            <w:webHidden/>
            <w:sz w:val="20"/>
            <w:szCs w:val="20"/>
          </w:rPr>
          <w:fldChar w:fldCharType="end"/>
        </w:r>
      </w:hyperlink>
    </w:p>
    <w:p w14:paraId="07C52153" w14:textId="38119FE4" w:rsidR="00AF1D86" w:rsidRPr="00FF6740" w:rsidRDefault="004A2469">
      <w:pPr>
        <w:pStyle w:val="TM3"/>
        <w:tabs>
          <w:tab w:val="left" w:pos="1440"/>
          <w:tab w:val="right" w:leader="underscore" w:pos="9062"/>
        </w:tabs>
        <w:rPr>
          <w:rFonts w:ascii="Arial" w:eastAsiaTheme="minorEastAsia" w:hAnsi="Arial" w:cs="Arial"/>
          <w:noProof/>
          <w:lang w:val="fr-FR" w:eastAsia="fr-FR"/>
        </w:rPr>
      </w:pPr>
      <w:hyperlink w:anchor="_Toc4163486" w:history="1">
        <w:r w:rsidR="00AF1D86" w:rsidRPr="00FF6740">
          <w:rPr>
            <w:rStyle w:val="Lienhypertexte"/>
            <w:rFonts w:ascii="Arial" w:hAnsi="Arial" w:cs="Arial"/>
            <w:noProof/>
            <w:lang w:val="fr-FR"/>
          </w:rPr>
          <w:t>6.2.1.</w:t>
        </w:r>
        <w:r w:rsidR="00AF1D86" w:rsidRPr="00FF6740">
          <w:rPr>
            <w:rFonts w:ascii="Arial" w:eastAsiaTheme="minorEastAsia" w:hAnsi="Arial" w:cs="Arial"/>
            <w:noProof/>
            <w:lang w:val="fr-FR" w:eastAsia="fr-FR"/>
          </w:rPr>
          <w:tab/>
        </w:r>
        <w:r w:rsidR="00AF1D86" w:rsidRPr="00FF6740">
          <w:rPr>
            <w:rStyle w:val="Lienhypertexte"/>
            <w:rFonts w:ascii="Arial" w:hAnsi="Arial" w:cs="Arial"/>
            <w:noProof/>
            <w:lang w:val="fr-FR"/>
          </w:rPr>
          <w:t>Détail de la procédure de consultation / Appel au co-investissement</w:t>
        </w:r>
        <w:r w:rsidR="00AF1D86" w:rsidRPr="00FF6740">
          <w:rPr>
            <w:rFonts w:ascii="Arial" w:hAnsi="Arial" w:cs="Arial"/>
            <w:noProof/>
            <w:webHidden/>
          </w:rPr>
          <w:tab/>
        </w:r>
        <w:r w:rsidR="00AF1D86" w:rsidRPr="00FF6740">
          <w:rPr>
            <w:rFonts w:ascii="Arial" w:hAnsi="Arial" w:cs="Arial"/>
            <w:noProof/>
            <w:webHidden/>
          </w:rPr>
          <w:fldChar w:fldCharType="begin"/>
        </w:r>
        <w:r w:rsidR="00AF1D86" w:rsidRPr="00FF6740">
          <w:rPr>
            <w:rFonts w:ascii="Arial" w:hAnsi="Arial" w:cs="Arial"/>
            <w:noProof/>
            <w:webHidden/>
          </w:rPr>
          <w:instrText xml:space="preserve"> PAGEREF _Toc4163486 \h </w:instrText>
        </w:r>
        <w:r w:rsidR="00AF1D86" w:rsidRPr="00FF6740">
          <w:rPr>
            <w:rFonts w:ascii="Arial" w:hAnsi="Arial" w:cs="Arial"/>
            <w:noProof/>
            <w:webHidden/>
          </w:rPr>
        </w:r>
        <w:r w:rsidR="00AF1D86" w:rsidRPr="00FF6740">
          <w:rPr>
            <w:rFonts w:ascii="Arial" w:hAnsi="Arial" w:cs="Arial"/>
            <w:noProof/>
            <w:webHidden/>
          </w:rPr>
          <w:fldChar w:fldCharType="separate"/>
        </w:r>
        <w:r w:rsidR="00CA5608">
          <w:rPr>
            <w:rFonts w:ascii="Arial" w:hAnsi="Arial" w:cs="Arial"/>
            <w:noProof/>
            <w:webHidden/>
          </w:rPr>
          <w:t>14</w:t>
        </w:r>
        <w:r w:rsidR="00AF1D86" w:rsidRPr="00FF6740">
          <w:rPr>
            <w:rFonts w:ascii="Arial" w:hAnsi="Arial" w:cs="Arial"/>
            <w:noProof/>
            <w:webHidden/>
          </w:rPr>
          <w:fldChar w:fldCharType="end"/>
        </w:r>
      </w:hyperlink>
    </w:p>
    <w:p w14:paraId="309C14CA" w14:textId="20592DCB" w:rsidR="00AF1D86" w:rsidRPr="00FF6740" w:rsidRDefault="004A2469">
      <w:pPr>
        <w:pStyle w:val="TM3"/>
        <w:tabs>
          <w:tab w:val="left" w:pos="1440"/>
          <w:tab w:val="right" w:leader="underscore" w:pos="9062"/>
        </w:tabs>
        <w:rPr>
          <w:rFonts w:ascii="Arial" w:eastAsiaTheme="minorEastAsia" w:hAnsi="Arial" w:cs="Arial"/>
          <w:noProof/>
          <w:lang w:val="fr-FR" w:eastAsia="fr-FR"/>
        </w:rPr>
      </w:pPr>
      <w:hyperlink w:anchor="_Toc4163487" w:history="1">
        <w:r w:rsidR="00AF1D86" w:rsidRPr="00FF6740">
          <w:rPr>
            <w:rStyle w:val="Lienhypertexte"/>
            <w:rFonts w:ascii="Arial" w:hAnsi="Arial" w:cs="Arial"/>
            <w:noProof/>
            <w:lang w:val="fr-FR"/>
          </w:rPr>
          <w:t>6.2.2.</w:t>
        </w:r>
        <w:r w:rsidR="00AF1D86" w:rsidRPr="00FF6740">
          <w:rPr>
            <w:rFonts w:ascii="Arial" w:eastAsiaTheme="minorEastAsia" w:hAnsi="Arial" w:cs="Arial"/>
            <w:noProof/>
            <w:lang w:val="fr-FR" w:eastAsia="fr-FR"/>
          </w:rPr>
          <w:tab/>
        </w:r>
        <w:r w:rsidR="00AF1D86" w:rsidRPr="00FF6740">
          <w:rPr>
            <w:rStyle w:val="Lienhypertexte"/>
            <w:rFonts w:ascii="Arial" w:hAnsi="Arial" w:cs="Arial"/>
            <w:noProof/>
            <w:lang w:val="fr-FR"/>
          </w:rPr>
          <w:t>Consultation préalable de Lotissement de la Zone de Co-investissement</w:t>
        </w:r>
        <w:r w:rsidR="00AF1D86" w:rsidRPr="00FF6740">
          <w:rPr>
            <w:rFonts w:ascii="Arial" w:hAnsi="Arial" w:cs="Arial"/>
            <w:noProof/>
            <w:webHidden/>
          </w:rPr>
          <w:tab/>
        </w:r>
        <w:r w:rsidR="00AF1D86" w:rsidRPr="00FF6740">
          <w:rPr>
            <w:rFonts w:ascii="Arial" w:hAnsi="Arial" w:cs="Arial"/>
            <w:noProof/>
            <w:webHidden/>
          </w:rPr>
          <w:fldChar w:fldCharType="begin"/>
        </w:r>
        <w:r w:rsidR="00AF1D86" w:rsidRPr="00FF6740">
          <w:rPr>
            <w:rFonts w:ascii="Arial" w:hAnsi="Arial" w:cs="Arial"/>
            <w:noProof/>
            <w:webHidden/>
          </w:rPr>
          <w:instrText xml:space="preserve"> PAGEREF _Toc4163487 \h </w:instrText>
        </w:r>
        <w:r w:rsidR="00AF1D86" w:rsidRPr="00FF6740">
          <w:rPr>
            <w:rFonts w:ascii="Arial" w:hAnsi="Arial" w:cs="Arial"/>
            <w:noProof/>
            <w:webHidden/>
          </w:rPr>
        </w:r>
        <w:r w:rsidR="00AF1D86" w:rsidRPr="00FF6740">
          <w:rPr>
            <w:rFonts w:ascii="Arial" w:hAnsi="Arial" w:cs="Arial"/>
            <w:noProof/>
            <w:webHidden/>
          </w:rPr>
          <w:fldChar w:fldCharType="separate"/>
        </w:r>
        <w:r w:rsidR="00CA5608">
          <w:rPr>
            <w:rFonts w:ascii="Arial" w:hAnsi="Arial" w:cs="Arial"/>
            <w:noProof/>
            <w:webHidden/>
          </w:rPr>
          <w:t>15</w:t>
        </w:r>
        <w:r w:rsidR="00AF1D86" w:rsidRPr="00FF6740">
          <w:rPr>
            <w:rFonts w:ascii="Arial" w:hAnsi="Arial" w:cs="Arial"/>
            <w:noProof/>
            <w:webHidden/>
          </w:rPr>
          <w:fldChar w:fldCharType="end"/>
        </w:r>
      </w:hyperlink>
    </w:p>
    <w:p w14:paraId="6ED66697" w14:textId="329F1176" w:rsidR="00AF1D86" w:rsidRPr="00FF6740" w:rsidRDefault="004A2469">
      <w:pPr>
        <w:pStyle w:val="TM2"/>
        <w:rPr>
          <w:rFonts w:ascii="Arial" w:eastAsiaTheme="minorEastAsia" w:hAnsi="Arial" w:cs="Arial"/>
          <w:b w:val="0"/>
          <w:bCs w:val="0"/>
          <w:noProof/>
          <w:sz w:val="20"/>
          <w:szCs w:val="20"/>
          <w:lang w:val="fr-FR" w:eastAsia="fr-FR"/>
        </w:rPr>
      </w:pPr>
      <w:hyperlink w:anchor="_Toc4163488" w:history="1">
        <w:r w:rsidR="00AF1D86" w:rsidRPr="00FF6740">
          <w:rPr>
            <w:rStyle w:val="Lienhypertexte"/>
            <w:rFonts w:ascii="Arial" w:hAnsi="Arial" w:cs="Arial"/>
            <w:b w:val="0"/>
            <w:noProof/>
            <w:sz w:val="20"/>
            <w:szCs w:val="20"/>
            <w:lang w:val="fr-FR"/>
          </w:rPr>
          <w:t>6.3.</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Co-investissement ab initio</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_Toc4163488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16</w:t>
        </w:r>
        <w:r w:rsidR="00AF1D86" w:rsidRPr="00FF6740">
          <w:rPr>
            <w:rFonts w:ascii="Arial" w:hAnsi="Arial" w:cs="Arial"/>
            <w:b w:val="0"/>
            <w:noProof/>
            <w:webHidden/>
            <w:sz w:val="20"/>
            <w:szCs w:val="20"/>
          </w:rPr>
          <w:fldChar w:fldCharType="end"/>
        </w:r>
      </w:hyperlink>
    </w:p>
    <w:p w14:paraId="322AAD8F" w14:textId="5AC9B376" w:rsidR="00AF1D86" w:rsidRPr="00FF6740" w:rsidRDefault="004A2469">
      <w:pPr>
        <w:pStyle w:val="TM2"/>
        <w:rPr>
          <w:rFonts w:ascii="Arial" w:eastAsiaTheme="minorEastAsia" w:hAnsi="Arial" w:cs="Arial"/>
          <w:b w:val="0"/>
          <w:bCs w:val="0"/>
          <w:noProof/>
          <w:sz w:val="20"/>
          <w:szCs w:val="20"/>
          <w:lang w:val="fr-FR" w:eastAsia="fr-FR"/>
        </w:rPr>
      </w:pPr>
      <w:hyperlink w:anchor="_Toc4163489" w:history="1">
        <w:r w:rsidR="00AF1D86" w:rsidRPr="00FF6740">
          <w:rPr>
            <w:rStyle w:val="Lienhypertexte"/>
            <w:rFonts w:ascii="Arial" w:hAnsi="Arial" w:cs="Arial"/>
            <w:b w:val="0"/>
            <w:noProof/>
            <w:sz w:val="20"/>
            <w:szCs w:val="20"/>
            <w:lang w:val="fr-FR"/>
          </w:rPr>
          <w:t>6.4.</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Co-investissement a posteriori</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_Toc4163489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16</w:t>
        </w:r>
        <w:r w:rsidR="00AF1D86" w:rsidRPr="00FF6740">
          <w:rPr>
            <w:rFonts w:ascii="Arial" w:hAnsi="Arial" w:cs="Arial"/>
            <w:b w:val="0"/>
            <w:noProof/>
            <w:webHidden/>
            <w:sz w:val="20"/>
            <w:szCs w:val="20"/>
          </w:rPr>
          <w:fldChar w:fldCharType="end"/>
        </w:r>
      </w:hyperlink>
    </w:p>
    <w:p w14:paraId="2A5126C9" w14:textId="3B13AE84" w:rsidR="00AF1D86" w:rsidRPr="00FF6740" w:rsidRDefault="004A2469">
      <w:pPr>
        <w:pStyle w:val="TM2"/>
        <w:rPr>
          <w:rFonts w:ascii="Arial" w:eastAsiaTheme="minorEastAsia" w:hAnsi="Arial" w:cs="Arial"/>
          <w:b w:val="0"/>
          <w:bCs w:val="0"/>
          <w:noProof/>
          <w:sz w:val="20"/>
          <w:szCs w:val="20"/>
          <w:lang w:val="fr-FR" w:eastAsia="fr-FR"/>
        </w:rPr>
      </w:pPr>
      <w:hyperlink w:anchor="_Toc4163490" w:history="1">
        <w:r w:rsidR="00AF1D86" w:rsidRPr="00FF6740">
          <w:rPr>
            <w:rStyle w:val="Lienhypertexte"/>
            <w:rFonts w:ascii="Arial" w:hAnsi="Arial" w:cs="Arial"/>
            <w:b w:val="0"/>
            <w:noProof/>
            <w:sz w:val="20"/>
            <w:szCs w:val="20"/>
            <w:lang w:val="fr-FR"/>
          </w:rPr>
          <w:t>6.5.</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Niveau d’engagement de Co-investissement</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_Toc4163490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17</w:t>
        </w:r>
        <w:r w:rsidR="00AF1D86" w:rsidRPr="00FF6740">
          <w:rPr>
            <w:rFonts w:ascii="Arial" w:hAnsi="Arial" w:cs="Arial"/>
            <w:b w:val="0"/>
            <w:noProof/>
            <w:webHidden/>
            <w:sz w:val="20"/>
            <w:szCs w:val="20"/>
          </w:rPr>
          <w:fldChar w:fldCharType="end"/>
        </w:r>
      </w:hyperlink>
    </w:p>
    <w:p w14:paraId="0649ACB6" w14:textId="06320253" w:rsidR="00AF1D86" w:rsidRPr="00FF6740" w:rsidRDefault="004A2469">
      <w:pPr>
        <w:pStyle w:val="TM2"/>
        <w:rPr>
          <w:rFonts w:ascii="Arial" w:eastAsiaTheme="minorEastAsia" w:hAnsi="Arial" w:cs="Arial"/>
          <w:b w:val="0"/>
          <w:bCs w:val="0"/>
          <w:noProof/>
          <w:sz w:val="20"/>
          <w:szCs w:val="20"/>
          <w:lang w:val="fr-FR" w:eastAsia="fr-FR"/>
        </w:rPr>
      </w:pPr>
      <w:hyperlink w:anchor="_Toc4163491" w:history="1">
        <w:r w:rsidR="00AF1D86" w:rsidRPr="00FF6740">
          <w:rPr>
            <w:rStyle w:val="Lienhypertexte"/>
            <w:rFonts w:ascii="Arial" w:hAnsi="Arial" w:cs="Arial"/>
            <w:b w:val="0"/>
            <w:noProof/>
            <w:sz w:val="20"/>
            <w:szCs w:val="20"/>
            <w:lang w:val="fr-FR"/>
          </w:rPr>
          <w:t>6.6.</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Droit d’usage concédé sur les Lignes</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_Toc4163491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18</w:t>
        </w:r>
        <w:r w:rsidR="00AF1D86" w:rsidRPr="00FF6740">
          <w:rPr>
            <w:rFonts w:ascii="Arial" w:hAnsi="Arial" w:cs="Arial"/>
            <w:b w:val="0"/>
            <w:noProof/>
            <w:webHidden/>
            <w:sz w:val="20"/>
            <w:szCs w:val="20"/>
          </w:rPr>
          <w:fldChar w:fldCharType="end"/>
        </w:r>
      </w:hyperlink>
    </w:p>
    <w:p w14:paraId="537384BA" w14:textId="740B489B" w:rsidR="00AF1D86" w:rsidRPr="00FF6740" w:rsidRDefault="004A2469">
      <w:pPr>
        <w:pStyle w:val="TM3"/>
        <w:tabs>
          <w:tab w:val="left" w:pos="1440"/>
          <w:tab w:val="right" w:leader="underscore" w:pos="9062"/>
        </w:tabs>
        <w:rPr>
          <w:rFonts w:ascii="Arial" w:eastAsiaTheme="minorEastAsia" w:hAnsi="Arial" w:cs="Arial"/>
          <w:noProof/>
          <w:lang w:val="fr-FR" w:eastAsia="fr-FR"/>
        </w:rPr>
      </w:pPr>
      <w:hyperlink w:anchor="_Toc4163492" w:history="1">
        <w:r w:rsidR="00AF1D86" w:rsidRPr="00FF6740">
          <w:rPr>
            <w:rStyle w:val="Lienhypertexte"/>
            <w:rFonts w:ascii="Arial" w:hAnsi="Arial" w:cs="Arial"/>
            <w:noProof/>
            <w:lang w:val="fr-FR"/>
          </w:rPr>
          <w:t>6.6.1.</w:t>
        </w:r>
        <w:r w:rsidR="00AF1D86" w:rsidRPr="00FF6740">
          <w:rPr>
            <w:rFonts w:ascii="Arial" w:eastAsiaTheme="minorEastAsia" w:hAnsi="Arial" w:cs="Arial"/>
            <w:noProof/>
            <w:lang w:val="fr-FR" w:eastAsia="fr-FR"/>
          </w:rPr>
          <w:tab/>
        </w:r>
        <w:r w:rsidR="00AF1D86" w:rsidRPr="00FF6740">
          <w:rPr>
            <w:rStyle w:val="Lienhypertexte"/>
            <w:rFonts w:ascii="Arial" w:hAnsi="Arial" w:cs="Arial"/>
            <w:noProof/>
            <w:lang w:val="fr-FR"/>
          </w:rPr>
          <w:t>Principe général</w:t>
        </w:r>
        <w:r w:rsidR="00AF1D86" w:rsidRPr="00FF6740">
          <w:rPr>
            <w:rFonts w:ascii="Arial" w:hAnsi="Arial" w:cs="Arial"/>
            <w:noProof/>
            <w:webHidden/>
          </w:rPr>
          <w:tab/>
        </w:r>
        <w:r w:rsidR="00AF1D86" w:rsidRPr="00FF6740">
          <w:rPr>
            <w:rFonts w:ascii="Arial" w:hAnsi="Arial" w:cs="Arial"/>
            <w:noProof/>
            <w:webHidden/>
          </w:rPr>
          <w:fldChar w:fldCharType="begin"/>
        </w:r>
        <w:r w:rsidR="00AF1D86" w:rsidRPr="00FF6740">
          <w:rPr>
            <w:rFonts w:ascii="Arial" w:hAnsi="Arial" w:cs="Arial"/>
            <w:noProof/>
            <w:webHidden/>
          </w:rPr>
          <w:instrText xml:space="preserve"> PAGEREF _Toc4163492 \h </w:instrText>
        </w:r>
        <w:r w:rsidR="00AF1D86" w:rsidRPr="00FF6740">
          <w:rPr>
            <w:rFonts w:ascii="Arial" w:hAnsi="Arial" w:cs="Arial"/>
            <w:noProof/>
            <w:webHidden/>
          </w:rPr>
        </w:r>
        <w:r w:rsidR="00AF1D86" w:rsidRPr="00FF6740">
          <w:rPr>
            <w:rFonts w:ascii="Arial" w:hAnsi="Arial" w:cs="Arial"/>
            <w:noProof/>
            <w:webHidden/>
          </w:rPr>
          <w:fldChar w:fldCharType="separate"/>
        </w:r>
        <w:r w:rsidR="00CA5608">
          <w:rPr>
            <w:rFonts w:ascii="Arial" w:hAnsi="Arial" w:cs="Arial"/>
            <w:noProof/>
            <w:webHidden/>
          </w:rPr>
          <w:t>18</w:t>
        </w:r>
        <w:r w:rsidR="00AF1D86" w:rsidRPr="00FF6740">
          <w:rPr>
            <w:rFonts w:ascii="Arial" w:hAnsi="Arial" w:cs="Arial"/>
            <w:noProof/>
            <w:webHidden/>
          </w:rPr>
          <w:fldChar w:fldCharType="end"/>
        </w:r>
      </w:hyperlink>
    </w:p>
    <w:p w14:paraId="11B7BFC5" w14:textId="01D4C2BC" w:rsidR="00AF1D86" w:rsidRPr="00FF6740" w:rsidRDefault="004A2469">
      <w:pPr>
        <w:pStyle w:val="TM3"/>
        <w:tabs>
          <w:tab w:val="left" w:pos="1440"/>
          <w:tab w:val="right" w:leader="underscore" w:pos="9062"/>
        </w:tabs>
        <w:rPr>
          <w:rFonts w:ascii="Arial" w:eastAsiaTheme="minorEastAsia" w:hAnsi="Arial" w:cs="Arial"/>
          <w:noProof/>
          <w:lang w:val="fr-FR" w:eastAsia="fr-FR"/>
        </w:rPr>
      </w:pPr>
      <w:hyperlink w:anchor="_Toc4163493" w:history="1">
        <w:r w:rsidR="00AF1D86" w:rsidRPr="00FF6740">
          <w:rPr>
            <w:rStyle w:val="Lienhypertexte"/>
            <w:rFonts w:ascii="Arial" w:hAnsi="Arial" w:cs="Arial"/>
            <w:noProof/>
            <w:lang w:val="fr-FR"/>
          </w:rPr>
          <w:t>6.6.2.</w:t>
        </w:r>
        <w:r w:rsidR="00AF1D86" w:rsidRPr="00FF6740">
          <w:rPr>
            <w:rFonts w:ascii="Arial" w:eastAsiaTheme="minorEastAsia" w:hAnsi="Arial" w:cs="Arial"/>
            <w:noProof/>
            <w:lang w:val="fr-FR" w:eastAsia="fr-FR"/>
          </w:rPr>
          <w:tab/>
        </w:r>
        <w:r w:rsidR="00AF1D86" w:rsidRPr="00FF6740">
          <w:rPr>
            <w:rStyle w:val="Lienhypertexte"/>
            <w:rFonts w:ascii="Arial" w:hAnsi="Arial" w:cs="Arial"/>
            <w:noProof/>
            <w:lang w:val="fr-FR"/>
          </w:rPr>
          <w:t>Portée du droit d’usage concédé</w:t>
        </w:r>
        <w:r w:rsidR="00AF1D86" w:rsidRPr="00FF6740">
          <w:rPr>
            <w:rFonts w:ascii="Arial" w:hAnsi="Arial" w:cs="Arial"/>
            <w:noProof/>
            <w:webHidden/>
          </w:rPr>
          <w:tab/>
        </w:r>
        <w:r w:rsidR="00AF1D86" w:rsidRPr="00FF6740">
          <w:rPr>
            <w:rFonts w:ascii="Arial" w:hAnsi="Arial" w:cs="Arial"/>
            <w:noProof/>
            <w:webHidden/>
          </w:rPr>
          <w:fldChar w:fldCharType="begin"/>
        </w:r>
        <w:r w:rsidR="00AF1D86" w:rsidRPr="00FF6740">
          <w:rPr>
            <w:rFonts w:ascii="Arial" w:hAnsi="Arial" w:cs="Arial"/>
            <w:noProof/>
            <w:webHidden/>
          </w:rPr>
          <w:instrText xml:space="preserve"> PAGEREF _Toc4163493 \h </w:instrText>
        </w:r>
        <w:r w:rsidR="00AF1D86" w:rsidRPr="00FF6740">
          <w:rPr>
            <w:rFonts w:ascii="Arial" w:hAnsi="Arial" w:cs="Arial"/>
            <w:noProof/>
            <w:webHidden/>
          </w:rPr>
        </w:r>
        <w:r w:rsidR="00AF1D86" w:rsidRPr="00FF6740">
          <w:rPr>
            <w:rFonts w:ascii="Arial" w:hAnsi="Arial" w:cs="Arial"/>
            <w:noProof/>
            <w:webHidden/>
          </w:rPr>
          <w:fldChar w:fldCharType="separate"/>
        </w:r>
        <w:r w:rsidR="00CA5608">
          <w:rPr>
            <w:rFonts w:ascii="Arial" w:hAnsi="Arial" w:cs="Arial"/>
            <w:noProof/>
            <w:webHidden/>
          </w:rPr>
          <w:t>18</w:t>
        </w:r>
        <w:r w:rsidR="00AF1D86" w:rsidRPr="00FF6740">
          <w:rPr>
            <w:rFonts w:ascii="Arial" w:hAnsi="Arial" w:cs="Arial"/>
            <w:noProof/>
            <w:webHidden/>
          </w:rPr>
          <w:fldChar w:fldCharType="end"/>
        </w:r>
      </w:hyperlink>
    </w:p>
    <w:p w14:paraId="5144A721" w14:textId="4D7A7A8C" w:rsidR="00AF1D86" w:rsidRPr="00FF6740" w:rsidRDefault="004A2469">
      <w:pPr>
        <w:pStyle w:val="TM3"/>
        <w:tabs>
          <w:tab w:val="left" w:pos="1440"/>
          <w:tab w:val="right" w:leader="underscore" w:pos="9062"/>
        </w:tabs>
        <w:rPr>
          <w:rFonts w:ascii="Arial" w:eastAsiaTheme="minorEastAsia" w:hAnsi="Arial" w:cs="Arial"/>
          <w:noProof/>
          <w:lang w:val="fr-FR" w:eastAsia="fr-FR"/>
        </w:rPr>
      </w:pPr>
      <w:hyperlink w:anchor="_Toc4163494" w:history="1">
        <w:r w:rsidR="00AF1D86" w:rsidRPr="00FF6740">
          <w:rPr>
            <w:rStyle w:val="Lienhypertexte"/>
            <w:rFonts w:ascii="Arial" w:hAnsi="Arial" w:cs="Arial"/>
            <w:noProof/>
            <w:lang w:val="fr-FR"/>
          </w:rPr>
          <w:t>6.6.3.</w:t>
        </w:r>
        <w:r w:rsidR="00AF1D86" w:rsidRPr="00FF6740">
          <w:rPr>
            <w:rFonts w:ascii="Arial" w:eastAsiaTheme="minorEastAsia" w:hAnsi="Arial" w:cs="Arial"/>
            <w:noProof/>
            <w:lang w:val="fr-FR" w:eastAsia="fr-FR"/>
          </w:rPr>
          <w:tab/>
        </w:r>
        <w:r w:rsidR="00AF1D86" w:rsidRPr="00FF6740">
          <w:rPr>
            <w:rStyle w:val="Lienhypertexte"/>
            <w:rFonts w:ascii="Arial" w:hAnsi="Arial" w:cs="Arial"/>
            <w:noProof/>
            <w:lang w:val="fr-FR"/>
          </w:rPr>
          <w:t>Durée du droit d’usage concédé</w:t>
        </w:r>
        <w:r w:rsidR="00AF1D86" w:rsidRPr="00FF6740">
          <w:rPr>
            <w:rFonts w:ascii="Arial" w:hAnsi="Arial" w:cs="Arial"/>
            <w:noProof/>
            <w:webHidden/>
          </w:rPr>
          <w:tab/>
        </w:r>
        <w:r w:rsidR="00AF1D86" w:rsidRPr="00FF6740">
          <w:rPr>
            <w:rFonts w:ascii="Arial" w:hAnsi="Arial" w:cs="Arial"/>
            <w:noProof/>
            <w:webHidden/>
          </w:rPr>
          <w:fldChar w:fldCharType="begin"/>
        </w:r>
        <w:r w:rsidR="00AF1D86" w:rsidRPr="00FF6740">
          <w:rPr>
            <w:rFonts w:ascii="Arial" w:hAnsi="Arial" w:cs="Arial"/>
            <w:noProof/>
            <w:webHidden/>
          </w:rPr>
          <w:instrText xml:space="preserve"> PAGEREF _Toc4163494 \h </w:instrText>
        </w:r>
        <w:r w:rsidR="00AF1D86" w:rsidRPr="00FF6740">
          <w:rPr>
            <w:rFonts w:ascii="Arial" w:hAnsi="Arial" w:cs="Arial"/>
            <w:noProof/>
            <w:webHidden/>
          </w:rPr>
        </w:r>
        <w:r w:rsidR="00AF1D86" w:rsidRPr="00FF6740">
          <w:rPr>
            <w:rFonts w:ascii="Arial" w:hAnsi="Arial" w:cs="Arial"/>
            <w:noProof/>
            <w:webHidden/>
          </w:rPr>
          <w:fldChar w:fldCharType="separate"/>
        </w:r>
        <w:r w:rsidR="00CA5608">
          <w:rPr>
            <w:rFonts w:ascii="Arial" w:hAnsi="Arial" w:cs="Arial"/>
            <w:noProof/>
            <w:webHidden/>
          </w:rPr>
          <w:t>19</w:t>
        </w:r>
        <w:r w:rsidR="00AF1D86" w:rsidRPr="00FF6740">
          <w:rPr>
            <w:rFonts w:ascii="Arial" w:hAnsi="Arial" w:cs="Arial"/>
            <w:noProof/>
            <w:webHidden/>
          </w:rPr>
          <w:fldChar w:fldCharType="end"/>
        </w:r>
      </w:hyperlink>
    </w:p>
    <w:p w14:paraId="51CC9087" w14:textId="46A36A7B" w:rsidR="00AF1D86" w:rsidRPr="00FF6740" w:rsidRDefault="004A2469">
      <w:pPr>
        <w:pStyle w:val="TM3"/>
        <w:tabs>
          <w:tab w:val="left" w:pos="1440"/>
          <w:tab w:val="right" w:leader="underscore" w:pos="9062"/>
        </w:tabs>
        <w:rPr>
          <w:rFonts w:ascii="Arial" w:eastAsiaTheme="minorEastAsia" w:hAnsi="Arial" w:cs="Arial"/>
          <w:noProof/>
          <w:lang w:val="fr-FR" w:eastAsia="fr-FR"/>
        </w:rPr>
      </w:pPr>
      <w:hyperlink w:anchor="_Toc4163495" w:history="1">
        <w:r w:rsidR="00AF1D86" w:rsidRPr="00FF6740">
          <w:rPr>
            <w:rStyle w:val="Lienhypertexte"/>
            <w:rFonts w:ascii="Arial" w:hAnsi="Arial" w:cs="Arial"/>
            <w:noProof/>
            <w:lang w:val="fr-FR"/>
          </w:rPr>
          <w:t>6.6.4.</w:t>
        </w:r>
        <w:r w:rsidR="00AF1D86" w:rsidRPr="00FF6740">
          <w:rPr>
            <w:rFonts w:ascii="Arial" w:eastAsiaTheme="minorEastAsia" w:hAnsi="Arial" w:cs="Arial"/>
            <w:noProof/>
            <w:lang w:val="fr-FR" w:eastAsia="fr-FR"/>
          </w:rPr>
          <w:tab/>
        </w:r>
        <w:r w:rsidR="00AF1D86" w:rsidRPr="00FF6740">
          <w:rPr>
            <w:rStyle w:val="Lienhypertexte"/>
            <w:rFonts w:ascii="Arial" w:hAnsi="Arial" w:cs="Arial"/>
            <w:noProof/>
            <w:lang w:val="fr-FR"/>
          </w:rPr>
          <w:t>Modalité d’octroi du droit d’usage</w:t>
        </w:r>
        <w:r w:rsidR="00AF1D86" w:rsidRPr="00FF6740">
          <w:rPr>
            <w:rFonts w:ascii="Arial" w:hAnsi="Arial" w:cs="Arial"/>
            <w:noProof/>
            <w:webHidden/>
          </w:rPr>
          <w:tab/>
        </w:r>
        <w:r w:rsidR="00AF1D86" w:rsidRPr="00FF6740">
          <w:rPr>
            <w:rFonts w:ascii="Arial" w:hAnsi="Arial" w:cs="Arial"/>
            <w:noProof/>
            <w:webHidden/>
          </w:rPr>
          <w:fldChar w:fldCharType="begin"/>
        </w:r>
        <w:r w:rsidR="00AF1D86" w:rsidRPr="00FF6740">
          <w:rPr>
            <w:rFonts w:ascii="Arial" w:hAnsi="Arial" w:cs="Arial"/>
            <w:noProof/>
            <w:webHidden/>
          </w:rPr>
          <w:instrText xml:space="preserve"> PAGEREF _Toc4163495 \h </w:instrText>
        </w:r>
        <w:r w:rsidR="00AF1D86" w:rsidRPr="00FF6740">
          <w:rPr>
            <w:rFonts w:ascii="Arial" w:hAnsi="Arial" w:cs="Arial"/>
            <w:noProof/>
            <w:webHidden/>
          </w:rPr>
        </w:r>
        <w:r w:rsidR="00AF1D86" w:rsidRPr="00FF6740">
          <w:rPr>
            <w:rFonts w:ascii="Arial" w:hAnsi="Arial" w:cs="Arial"/>
            <w:noProof/>
            <w:webHidden/>
          </w:rPr>
          <w:fldChar w:fldCharType="separate"/>
        </w:r>
        <w:r w:rsidR="00CA5608">
          <w:rPr>
            <w:rFonts w:ascii="Arial" w:hAnsi="Arial" w:cs="Arial"/>
            <w:noProof/>
            <w:webHidden/>
          </w:rPr>
          <w:t>19</w:t>
        </w:r>
        <w:r w:rsidR="00AF1D86" w:rsidRPr="00FF6740">
          <w:rPr>
            <w:rFonts w:ascii="Arial" w:hAnsi="Arial" w:cs="Arial"/>
            <w:noProof/>
            <w:webHidden/>
          </w:rPr>
          <w:fldChar w:fldCharType="end"/>
        </w:r>
      </w:hyperlink>
    </w:p>
    <w:p w14:paraId="2FD16854" w14:textId="49572407" w:rsidR="00AF1D86" w:rsidRPr="00FF6740" w:rsidRDefault="004A2469">
      <w:pPr>
        <w:pStyle w:val="TM2"/>
        <w:rPr>
          <w:rFonts w:ascii="Arial" w:eastAsiaTheme="minorEastAsia" w:hAnsi="Arial" w:cs="Arial"/>
          <w:b w:val="0"/>
          <w:bCs w:val="0"/>
          <w:noProof/>
          <w:sz w:val="20"/>
          <w:szCs w:val="20"/>
          <w:lang w:val="fr-FR" w:eastAsia="fr-FR"/>
        </w:rPr>
      </w:pPr>
      <w:hyperlink w:anchor="_Toc4163496" w:history="1">
        <w:r w:rsidR="00AF1D86" w:rsidRPr="00FF6740">
          <w:rPr>
            <w:rStyle w:val="Lienhypertexte"/>
            <w:rFonts w:ascii="Arial" w:hAnsi="Arial" w:cs="Arial"/>
            <w:b w:val="0"/>
            <w:noProof/>
            <w:sz w:val="20"/>
            <w:szCs w:val="20"/>
            <w:lang w:val="fr-FR"/>
          </w:rPr>
          <w:t>6.7.</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Travaux Exceptionnels</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_Toc4163496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20</w:t>
        </w:r>
        <w:r w:rsidR="00AF1D86" w:rsidRPr="00FF6740">
          <w:rPr>
            <w:rFonts w:ascii="Arial" w:hAnsi="Arial" w:cs="Arial"/>
            <w:b w:val="0"/>
            <w:noProof/>
            <w:webHidden/>
            <w:sz w:val="20"/>
            <w:szCs w:val="20"/>
          </w:rPr>
          <w:fldChar w:fldCharType="end"/>
        </w:r>
      </w:hyperlink>
    </w:p>
    <w:p w14:paraId="0F9C3DD4" w14:textId="4628D4D3" w:rsidR="00AF1D86" w:rsidRPr="00FF6740" w:rsidRDefault="004A2469">
      <w:pPr>
        <w:pStyle w:val="TM2"/>
        <w:rPr>
          <w:rFonts w:ascii="Arial" w:eastAsiaTheme="minorEastAsia" w:hAnsi="Arial" w:cs="Arial"/>
          <w:b w:val="0"/>
          <w:bCs w:val="0"/>
          <w:noProof/>
          <w:sz w:val="20"/>
          <w:szCs w:val="20"/>
          <w:lang w:val="fr-FR" w:eastAsia="fr-FR"/>
        </w:rPr>
      </w:pPr>
      <w:hyperlink w:anchor="_Toc4163497" w:history="1">
        <w:r w:rsidR="00AF1D86" w:rsidRPr="00FF6740">
          <w:rPr>
            <w:rStyle w:val="Lienhypertexte"/>
            <w:rFonts w:ascii="Arial" w:hAnsi="Arial" w:cs="Arial"/>
            <w:b w:val="0"/>
            <w:noProof/>
            <w:sz w:val="20"/>
            <w:szCs w:val="20"/>
            <w:lang w:val="fr-FR"/>
          </w:rPr>
          <w:t>6.8.</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Principes tarifaires</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_Toc4163497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20</w:t>
        </w:r>
        <w:r w:rsidR="00AF1D86" w:rsidRPr="00FF6740">
          <w:rPr>
            <w:rFonts w:ascii="Arial" w:hAnsi="Arial" w:cs="Arial"/>
            <w:b w:val="0"/>
            <w:noProof/>
            <w:webHidden/>
            <w:sz w:val="20"/>
            <w:szCs w:val="20"/>
          </w:rPr>
          <w:fldChar w:fldCharType="end"/>
        </w:r>
      </w:hyperlink>
    </w:p>
    <w:p w14:paraId="77FCA349" w14:textId="7C41ED14" w:rsidR="00AF1D86" w:rsidRPr="00FF6740" w:rsidRDefault="004A2469">
      <w:pPr>
        <w:pStyle w:val="TM3"/>
        <w:tabs>
          <w:tab w:val="left" w:pos="1440"/>
          <w:tab w:val="right" w:leader="underscore" w:pos="9062"/>
        </w:tabs>
        <w:rPr>
          <w:rFonts w:ascii="Arial" w:eastAsiaTheme="minorEastAsia" w:hAnsi="Arial" w:cs="Arial"/>
          <w:noProof/>
          <w:lang w:val="fr-FR" w:eastAsia="fr-FR"/>
        </w:rPr>
      </w:pPr>
      <w:hyperlink w:anchor="_Toc4163498" w:history="1">
        <w:r w:rsidR="00AF1D86" w:rsidRPr="00FF6740">
          <w:rPr>
            <w:rStyle w:val="Lienhypertexte"/>
            <w:rFonts w:ascii="Arial" w:hAnsi="Arial" w:cs="Arial"/>
            <w:noProof/>
            <w:lang w:val="fr-FR"/>
          </w:rPr>
          <w:t>6.8.1.</w:t>
        </w:r>
        <w:r w:rsidR="00AF1D86" w:rsidRPr="00FF6740">
          <w:rPr>
            <w:rFonts w:ascii="Arial" w:eastAsiaTheme="minorEastAsia" w:hAnsi="Arial" w:cs="Arial"/>
            <w:noProof/>
            <w:lang w:val="fr-FR" w:eastAsia="fr-FR"/>
          </w:rPr>
          <w:tab/>
        </w:r>
        <w:r w:rsidR="00AF1D86" w:rsidRPr="00FF6740">
          <w:rPr>
            <w:rStyle w:val="Lienhypertexte"/>
            <w:rFonts w:ascii="Arial" w:hAnsi="Arial" w:cs="Arial"/>
            <w:noProof/>
            <w:lang w:val="fr-FR"/>
          </w:rPr>
          <w:t>Tarification relative au Point de Mutualisation</w:t>
        </w:r>
        <w:r w:rsidR="00AF1D86" w:rsidRPr="00FF6740">
          <w:rPr>
            <w:rFonts w:ascii="Arial" w:hAnsi="Arial" w:cs="Arial"/>
            <w:noProof/>
            <w:webHidden/>
          </w:rPr>
          <w:tab/>
        </w:r>
        <w:r w:rsidR="00AF1D86" w:rsidRPr="00FF6740">
          <w:rPr>
            <w:rFonts w:ascii="Arial" w:hAnsi="Arial" w:cs="Arial"/>
            <w:noProof/>
            <w:webHidden/>
          </w:rPr>
          <w:fldChar w:fldCharType="begin"/>
        </w:r>
        <w:r w:rsidR="00AF1D86" w:rsidRPr="00FF6740">
          <w:rPr>
            <w:rFonts w:ascii="Arial" w:hAnsi="Arial" w:cs="Arial"/>
            <w:noProof/>
            <w:webHidden/>
          </w:rPr>
          <w:instrText xml:space="preserve"> PAGEREF _Toc4163498 \h </w:instrText>
        </w:r>
        <w:r w:rsidR="00AF1D86" w:rsidRPr="00FF6740">
          <w:rPr>
            <w:rFonts w:ascii="Arial" w:hAnsi="Arial" w:cs="Arial"/>
            <w:noProof/>
            <w:webHidden/>
          </w:rPr>
        </w:r>
        <w:r w:rsidR="00AF1D86" w:rsidRPr="00FF6740">
          <w:rPr>
            <w:rFonts w:ascii="Arial" w:hAnsi="Arial" w:cs="Arial"/>
            <w:noProof/>
            <w:webHidden/>
          </w:rPr>
          <w:fldChar w:fldCharType="separate"/>
        </w:r>
        <w:r w:rsidR="00CA5608">
          <w:rPr>
            <w:rFonts w:ascii="Arial" w:hAnsi="Arial" w:cs="Arial"/>
            <w:noProof/>
            <w:webHidden/>
          </w:rPr>
          <w:t>21</w:t>
        </w:r>
        <w:r w:rsidR="00AF1D86" w:rsidRPr="00FF6740">
          <w:rPr>
            <w:rFonts w:ascii="Arial" w:hAnsi="Arial" w:cs="Arial"/>
            <w:noProof/>
            <w:webHidden/>
          </w:rPr>
          <w:fldChar w:fldCharType="end"/>
        </w:r>
      </w:hyperlink>
    </w:p>
    <w:p w14:paraId="32112D58" w14:textId="5CFD96ED" w:rsidR="00AF1D86" w:rsidRPr="00FF6740" w:rsidRDefault="004A2469">
      <w:pPr>
        <w:pStyle w:val="TM3"/>
        <w:tabs>
          <w:tab w:val="left" w:pos="1440"/>
          <w:tab w:val="right" w:leader="underscore" w:pos="9062"/>
        </w:tabs>
        <w:rPr>
          <w:rFonts w:ascii="Arial" w:eastAsiaTheme="minorEastAsia" w:hAnsi="Arial" w:cs="Arial"/>
          <w:noProof/>
          <w:lang w:val="fr-FR" w:eastAsia="fr-FR"/>
        </w:rPr>
      </w:pPr>
      <w:hyperlink w:anchor="_Toc4163499" w:history="1">
        <w:r w:rsidR="00AF1D86" w:rsidRPr="00FF6740">
          <w:rPr>
            <w:rStyle w:val="Lienhypertexte"/>
            <w:rFonts w:ascii="Arial" w:hAnsi="Arial" w:cs="Arial"/>
            <w:noProof/>
            <w:lang w:val="fr-FR"/>
          </w:rPr>
          <w:t>6.8.2.</w:t>
        </w:r>
        <w:r w:rsidR="00AF1D86" w:rsidRPr="00FF6740">
          <w:rPr>
            <w:rFonts w:ascii="Arial" w:eastAsiaTheme="minorEastAsia" w:hAnsi="Arial" w:cs="Arial"/>
            <w:noProof/>
            <w:lang w:val="fr-FR" w:eastAsia="fr-FR"/>
          </w:rPr>
          <w:tab/>
        </w:r>
        <w:r w:rsidR="00AF1D86" w:rsidRPr="00FF6740">
          <w:rPr>
            <w:rStyle w:val="Lienhypertexte"/>
            <w:rFonts w:ascii="Arial" w:hAnsi="Arial" w:cs="Arial"/>
            <w:noProof/>
            <w:lang w:val="fr-FR"/>
          </w:rPr>
          <w:t>Tarification relative aux Locaux Couverts</w:t>
        </w:r>
        <w:r w:rsidR="00AF1D86" w:rsidRPr="00FF6740">
          <w:rPr>
            <w:rFonts w:ascii="Arial" w:hAnsi="Arial" w:cs="Arial"/>
            <w:noProof/>
            <w:webHidden/>
          </w:rPr>
          <w:tab/>
        </w:r>
        <w:r w:rsidR="00AF1D86" w:rsidRPr="00FF6740">
          <w:rPr>
            <w:rFonts w:ascii="Arial" w:hAnsi="Arial" w:cs="Arial"/>
            <w:noProof/>
            <w:webHidden/>
          </w:rPr>
          <w:fldChar w:fldCharType="begin"/>
        </w:r>
        <w:r w:rsidR="00AF1D86" w:rsidRPr="00FF6740">
          <w:rPr>
            <w:rFonts w:ascii="Arial" w:hAnsi="Arial" w:cs="Arial"/>
            <w:noProof/>
            <w:webHidden/>
          </w:rPr>
          <w:instrText xml:space="preserve"> PAGEREF _Toc4163499 \h </w:instrText>
        </w:r>
        <w:r w:rsidR="00AF1D86" w:rsidRPr="00FF6740">
          <w:rPr>
            <w:rFonts w:ascii="Arial" w:hAnsi="Arial" w:cs="Arial"/>
            <w:noProof/>
            <w:webHidden/>
          </w:rPr>
        </w:r>
        <w:r w:rsidR="00AF1D86" w:rsidRPr="00FF6740">
          <w:rPr>
            <w:rFonts w:ascii="Arial" w:hAnsi="Arial" w:cs="Arial"/>
            <w:noProof/>
            <w:webHidden/>
          </w:rPr>
          <w:fldChar w:fldCharType="separate"/>
        </w:r>
        <w:r w:rsidR="00CA5608">
          <w:rPr>
            <w:rFonts w:ascii="Arial" w:hAnsi="Arial" w:cs="Arial"/>
            <w:noProof/>
            <w:webHidden/>
          </w:rPr>
          <w:t>22</w:t>
        </w:r>
        <w:r w:rsidR="00AF1D86" w:rsidRPr="00FF6740">
          <w:rPr>
            <w:rFonts w:ascii="Arial" w:hAnsi="Arial" w:cs="Arial"/>
            <w:noProof/>
            <w:webHidden/>
          </w:rPr>
          <w:fldChar w:fldCharType="end"/>
        </w:r>
      </w:hyperlink>
    </w:p>
    <w:p w14:paraId="58054C54" w14:textId="52E44442" w:rsidR="00AF1D86" w:rsidRPr="00FF6740" w:rsidRDefault="004A2469">
      <w:pPr>
        <w:pStyle w:val="TM3"/>
        <w:tabs>
          <w:tab w:val="left" w:pos="1440"/>
          <w:tab w:val="right" w:leader="underscore" w:pos="9062"/>
        </w:tabs>
        <w:rPr>
          <w:rFonts w:ascii="Arial" w:eastAsiaTheme="minorEastAsia" w:hAnsi="Arial" w:cs="Arial"/>
          <w:noProof/>
          <w:lang w:val="fr-FR" w:eastAsia="fr-FR"/>
        </w:rPr>
      </w:pPr>
      <w:hyperlink w:anchor="_Toc4163500" w:history="1">
        <w:r w:rsidR="00AF1D86" w:rsidRPr="00FF6740">
          <w:rPr>
            <w:rStyle w:val="Lienhypertexte"/>
            <w:rFonts w:ascii="Arial" w:hAnsi="Arial" w:cs="Arial"/>
            <w:noProof/>
            <w:lang w:val="fr-FR"/>
          </w:rPr>
          <w:t>6.8.3.</w:t>
        </w:r>
        <w:r w:rsidR="00AF1D86" w:rsidRPr="00FF6740">
          <w:rPr>
            <w:rFonts w:ascii="Arial" w:eastAsiaTheme="minorEastAsia" w:hAnsi="Arial" w:cs="Arial"/>
            <w:noProof/>
            <w:lang w:val="fr-FR" w:eastAsia="fr-FR"/>
          </w:rPr>
          <w:tab/>
        </w:r>
        <w:r w:rsidR="00AF1D86" w:rsidRPr="00FF6740">
          <w:rPr>
            <w:rStyle w:val="Lienhypertexte"/>
            <w:rFonts w:ascii="Arial" w:hAnsi="Arial" w:cs="Arial"/>
            <w:noProof/>
            <w:lang w:val="fr-FR"/>
          </w:rPr>
          <w:t>Tarification relative aux Locaux Raccordables</w:t>
        </w:r>
        <w:r w:rsidR="00AF1D86" w:rsidRPr="00FF6740">
          <w:rPr>
            <w:rFonts w:ascii="Arial" w:hAnsi="Arial" w:cs="Arial"/>
            <w:noProof/>
            <w:webHidden/>
          </w:rPr>
          <w:tab/>
        </w:r>
        <w:r w:rsidR="00AF1D86" w:rsidRPr="00FF6740">
          <w:rPr>
            <w:rFonts w:ascii="Arial" w:hAnsi="Arial" w:cs="Arial"/>
            <w:noProof/>
            <w:webHidden/>
          </w:rPr>
          <w:fldChar w:fldCharType="begin"/>
        </w:r>
        <w:r w:rsidR="00AF1D86" w:rsidRPr="00FF6740">
          <w:rPr>
            <w:rFonts w:ascii="Arial" w:hAnsi="Arial" w:cs="Arial"/>
            <w:noProof/>
            <w:webHidden/>
          </w:rPr>
          <w:instrText xml:space="preserve"> PAGEREF _Toc4163500 \h </w:instrText>
        </w:r>
        <w:r w:rsidR="00AF1D86" w:rsidRPr="00FF6740">
          <w:rPr>
            <w:rFonts w:ascii="Arial" w:hAnsi="Arial" w:cs="Arial"/>
            <w:noProof/>
            <w:webHidden/>
          </w:rPr>
        </w:r>
        <w:r w:rsidR="00AF1D86" w:rsidRPr="00FF6740">
          <w:rPr>
            <w:rFonts w:ascii="Arial" w:hAnsi="Arial" w:cs="Arial"/>
            <w:noProof/>
            <w:webHidden/>
          </w:rPr>
          <w:fldChar w:fldCharType="separate"/>
        </w:r>
        <w:r w:rsidR="00CA5608">
          <w:rPr>
            <w:rFonts w:ascii="Arial" w:hAnsi="Arial" w:cs="Arial"/>
            <w:noProof/>
            <w:webHidden/>
          </w:rPr>
          <w:t>22</w:t>
        </w:r>
        <w:r w:rsidR="00AF1D86" w:rsidRPr="00FF6740">
          <w:rPr>
            <w:rFonts w:ascii="Arial" w:hAnsi="Arial" w:cs="Arial"/>
            <w:noProof/>
            <w:webHidden/>
          </w:rPr>
          <w:fldChar w:fldCharType="end"/>
        </w:r>
      </w:hyperlink>
    </w:p>
    <w:p w14:paraId="5E4E17AB" w14:textId="2AA50831" w:rsidR="00AF1D86" w:rsidRPr="00FF6740" w:rsidRDefault="004A2469">
      <w:pPr>
        <w:pStyle w:val="TM3"/>
        <w:tabs>
          <w:tab w:val="left" w:pos="1440"/>
          <w:tab w:val="right" w:leader="underscore" w:pos="9062"/>
        </w:tabs>
        <w:rPr>
          <w:rFonts w:ascii="Arial" w:eastAsiaTheme="minorEastAsia" w:hAnsi="Arial" w:cs="Arial"/>
          <w:noProof/>
          <w:lang w:val="fr-FR" w:eastAsia="fr-FR"/>
        </w:rPr>
      </w:pPr>
      <w:hyperlink w:anchor="_Toc4163501" w:history="1">
        <w:r w:rsidR="00AF1D86" w:rsidRPr="00FF6740">
          <w:rPr>
            <w:rStyle w:val="Lienhypertexte"/>
            <w:rFonts w:ascii="Arial" w:hAnsi="Arial" w:cs="Arial"/>
            <w:noProof/>
            <w:lang w:val="fr-FR"/>
          </w:rPr>
          <w:t>6.8.4.</w:t>
        </w:r>
        <w:r w:rsidR="00AF1D86" w:rsidRPr="00FF6740">
          <w:rPr>
            <w:rFonts w:ascii="Arial" w:eastAsiaTheme="minorEastAsia" w:hAnsi="Arial" w:cs="Arial"/>
            <w:noProof/>
            <w:lang w:val="fr-FR" w:eastAsia="fr-FR"/>
          </w:rPr>
          <w:tab/>
        </w:r>
        <w:r w:rsidR="00AF1D86" w:rsidRPr="00FF6740">
          <w:rPr>
            <w:rStyle w:val="Lienhypertexte"/>
            <w:rFonts w:ascii="Arial" w:hAnsi="Arial" w:cs="Arial"/>
            <w:noProof/>
            <w:lang w:val="fr-FR"/>
          </w:rPr>
          <w:t>Tarification relative aux Lignes Actives</w:t>
        </w:r>
        <w:r w:rsidR="00AF1D86" w:rsidRPr="00FF6740">
          <w:rPr>
            <w:rFonts w:ascii="Arial" w:hAnsi="Arial" w:cs="Arial"/>
            <w:noProof/>
            <w:webHidden/>
          </w:rPr>
          <w:tab/>
        </w:r>
        <w:r w:rsidR="00AF1D86" w:rsidRPr="00FF6740">
          <w:rPr>
            <w:rFonts w:ascii="Arial" w:hAnsi="Arial" w:cs="Arial"/>
            <w:noProof/>
            <w:webHidden/>
          </w:rPr>
          <w:fldChar w:fldCharType="begin"/>
        </w:r>
        <w:r w:rsidR="00AF1D86" w:rsidRPr="00FF6740">
          <w:rPr>
            <w:rFonts w:ascii="Arial" w:hAnsi="Arial" w:cs="Arial"/>
            <w:noProof/>
            <w:webHidden/>
          </w:rPr>
          <w:instrText xml:space="preserve"> PAGEREF _Toc4163501 \h </w:instrText>
        </w:r>
        <w:r w:rsidR="00AF1D86" w:rsidRPr="00FF6740">
          <w:rPr>
            <w:rFonts w:ascii="Arial" w:hAnsi="Arial" w:cs="Arial"/>
            <w:noProof/>
            <w:webHidden/>
          </w:rPr>
        </w:r>
        <w:r w:rsidR="00AF1D86" w:rsidRPr="00FF6740">
          <w:rPr>
            <w:rFonts w:ascii="Arial" w:hAnsi="Arial" w:cs="Arial"/>
            <w:noProof/>
            <w:webHidden/>
          </w:rPr>
          <w:fldChar w:fldCharType="separate"/>
        </w:r>
        <w:r w:rsidR="00CA5608">
          <w:rPr>
            <w:rFonts w:ascii="Arial" w:hAnsi="Arial" w:cs="Arial"/>
            <w:noProof/>
            <w:webHidden/>
          </w:rPr>
          <w:t>22</w:t>
        </w:r>
        <w:r w:rsidR="00AF1D86" w:rsidRPr="00FF6740">
          <w:rPr>
            <w:rFonts w:ascii="Arial" w:hAnsi="Arial" w:cs="Arial"/>
            <w:noProof/>
            <w:webHidden/>
          </w:rPr>
          <w:fldChar w:fldCharType="end"/>
        </w:r>
      </w:hyperlink>
    </w:p>
    <w:p w14:paraId="74EEDD33" w14:textId="3B4519DD" w:rsidR="00AF1D86" w:rsidRPr="00FF6740" w:rsidRDefault="004A2469">
      <w:pPr>
        <w:pStyle w:val="TM2"/>
        <w:rPr>
          <w:rFonts w:ascii="Arial" w:eastAsiaTheme="minorEastAsia" w:hAnsi="Arial" w:cs="Arial"/>
          <w:b w:val="0"/>
          <w:bCs w:val="0"/>
          <w:noProof/>
          <w:sz w:val="20"/>
          <w:szCs w:val="20"/>
          <w:lang w:val="fr-FR" w:eastAsia="fr-FR"/>
        </w:rPr>
      </w:pPr>
      <w:hyperlink w:anchor="_Toc4163502" w:history="1">
        <w:r w:rsidR="00AF1D86" w:rsidRPr="00FF6740">
          <w:rPr>
            <w:rStyle w:val="Lienhypertexte"/>
            <w:rFonts w:ascii="Arial" w:hAnsi="Arial" w:cs="Arial"/>
            <w:b w:val="0"/>
            <w:noProof/>
            <w:sz w:val="20"/>
            <w:szCs w:val="20"/>
            <w:lang w:val="fr-FR"/>
          </w:rPr>
          <w:t>6.9.</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Droits de suite</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_Toc4163502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22</w:t>
        </w:r>
        <w:r w:rsidR="00AF1D86" w:rsidRPr="00FF6740">
          <w:rPr>
            <w:rFonts w:ascii="Arial" w:hAnsi="Arial" w:cs="Arial"/>
            <w:b w:val="0"/>
            <w:noProof/>
            <w:webHidden/>
            <w:sz w:val="20"/>
            <w:szCs w:val="20"/>
          </w:rPr>
          <w:fldChar w:fldCharType="end"/>
        </w:r>
      </w:hyperlink>
    </w:p>
    <w:p w14:paraId="0AA8E4D1" w14:textId="7F5ECC68" w:rsidR="00AF1D86" w:rsidRPr="00FF6740" w:rsidRDefault="004A2469">
      <w:pPr>
        <w:pStyle w:val="TM1"/>
        <w:rPr>
          <w:rFonts w:ascii="Arial" w:eastAsiaTheme="minorEastAsia" w:hAnsi="Arial" w:cs="Arial"/>
          <w:b w:val="0"/>
          <w:bCs w:val="0"/>
          <w:i w:val="0"/>
          <w:iCs w:val="0"/>
          <w:noProof/>
          <w:szCs w:val="20"/>
          <w:lang w:val="fr-FR" w:eastAsia="fr-FR"/>
        </w:rPr>
      </w:pPr>
      <w:hyperlink w:anchor="_Toc4163503" w:history="1">
        <w:r w:rsidR="00AF1D86" w:rsidRPr="00FF6740">
          <w:rPr>
            <w:rStyle w:val="Lienhypertexte"/>
            <w:rFonts w:ascii="Arial" w:hAnsi="Arial" w:cs="Arial"/>
            <w:b w:val="0"/>
            <w:noProof/>
            <w:szCs w:val="20"/>
          </w:rPr>
          <w:t>7.</w:t>
        </w:r>
        <w:r w:rsidR="00AF1D86" w:rsidRPr="00FF6740">
          <w:rPr>
            <w:rFonts w:ascii="Arial" w:eastAsiaTheme="minorEastAsia" w:hAnsi="Arial" w:cs="Arial"/>
            <w:b w:val="0"/>
            <w:bCs w:val="0"/>
            <w:i w:val="0"/>
            <w:iCs w:val="0"/>
            <w:noProof/>
            <w:szCs w:val="20"/>
            <w:lang w:val="fr-FR" w:eastAsia="fr-FR"/>
          </w:rPr>
          <w:tab/>
        </w:r>
        <w:r w:rsidR="00AF1D86" w:rsidRPr="00FF6740">
          <w:rPr>
            <w:rStyle w:val="Lienhypertexte"/>
            <w:rFonts w:ascii="Arial" w:hAnsi="Arial" w:cs="Arial"/>
            <w:b w:val="0"/>
            <w:noProof/>
            <w:szCs w:val="20"/>
          </w:rPr>
          <w:t>Modalites d’accès à la Ligne FTTH en location</w:t>
        </w:r>
        <w:r w:rsidR="00AF1D86" w:rsidRPr="00FF6740">
          <w:rPr>
            <w:rFonts w:ascii="Arial" w:hAnsi="Arial" w:cs="Arial"/>
            <w:b w:val="0"/>
            <w:noProof/>
            <w:webHidden/>
            <w:szCs w:val="20"/>
          </w:rPr>
          <w:tab/>
        </w:r>
        <w:r w:rsidR="00AF1D86" w:rsidRPr="00FF6740">
          <w:rPr>
            <w:rFonts w:ascii="Arial" w:hAnsi="Arial" w:cs="Arial"/>
            <w:b w:val="0"/>
            <w:noProof/>
            <w:webHidden/>
            <w:szCs w:val="20"/>
          </w:rPr>
          <w:fldChar w:fldCharType="begin"/>
        </w:r>
        <w:r w:rsidR="00AF1D86" w:rsidRPr="00FF6740">
          <w:rPr>
            <w:rFonts w:ascii="Arial" w:hAnsi="Arial" w:cs="Arial"/>
            <w:b w:val="0"/>
            <w:noProof/>
            <w:webHidden/>
            <w:szCs w:val="20"/>
          </w:rPr>
          <w:instrText xml:space="preserve"> PAGEREF _Toc4163503 \h </w:instrText>
        </w:r>
        <w:r w:rsidR="00AF1D86" w:rsidRPr="00FF6740">
          <w:rPr>
            <w:rFonts w:ascii="Arial" w:hAnsi="Arial" w:cs="Arial"/>
            <w:b w:val="0"/>
            <w:noProof/>
            <w:webHidden/>
            <w:szCs w:val="20"/>
          </w:rPr>
        </w:r>
        <w:r w:rsidR="00AF1D86" w:rsidRPr="00FF6740">
          <w:rPr>
            <w:rFonts w:ascii="Arial" w:hAnsi="Arial" w:cs="Arial"/>
            <w:b w:val="0"/>
            <w:noProof/>
            <w:webHidden/>
            <w:szCs w:val="20"/>
          </w:rPr>
          <w:fldChar w:fldCharType="separate"/>
        </w:r>
        <w:r w:rsidR="00CA5608">
          <w:rPr>
            <w:rFonts w:ascii="Arial" w:hAnsi="Arial" w:cs="Arial"/>
            <w:b w:val="0"/>
            <w:noProof/>
            <w:webHidden/>
            <w:szCs w:val="20"/>
          </w:rPr>
          <w:t>23</w:t>
        </w:r>
        <w:r w:rsidR="00AF1D86" w:rsidRPr="00FF6740">
          <w:rPr>
            <w:rFonts w:ascii="Arial" w:hAnsi="Arial" w:cs="Arial"/>
            <w:b w:val="0"/>
            <w:noProof/>
            <w:webHidden/>
            <w:szCs w:val="20"/>
          </w:rPr>
          <w:fldChar w:fldCharType="end"/>
        </w:r>
      </w:hyperlink>
    </w:p>
    <w:p w14:paraId="0C5EE000" w14:textId="66CAEAB3" w:rsidR="00AF1D86" w:rsidRPr="00FF6740" w:rsidRDefault="004A2469">
      <w:pPr>
        <w:pStyle w:val="TM2"/>
        <w:rPr>
          <w:rFonts w:ascii="Arial" w:eastAsiaTheme="minorEastAsia" w:hAnsi="Arial" w:cs="Arial"/>
          <w:b w:val="0"/>
          <w:bCs w:val="0"/>
          <w:noProof/>
          <w:sz w:val="20"/>
          <w:szCs w:val="20"/>
          <w:lang w:val="fr-FR" w:eastAsia="fr-FR"/>
        </w:rPr>
      </w:pPr>
      <w:hyperlink w:anchor="_Toc4163504" w:history="1">
        <w:r w:rsidR="00AF1D86" w:rsidRPr="00FF6740">
          <w:rPr>
            <w:rStyle w:val="Lienhypertexte"/>
            <w:rFonts w:ascii="Arial" w:hAnsi="Arial" w:cs="Arial"/>
            <w:b w:val="0"/>
            <w:noProof/>
            <w:sz w:val="20"/>
            <w:szCs w:val="20"/>
            <w:lang w:val="fr-FR"/>
          </w:rPr>
          <w:t>7.1.</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Description de la prestation</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_Toc4163504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23</w:t>
        </w:r>
        <w:r w:rsidR="00AF1D86" w:rsidRPr="00FF6740">
          <w:rPr>
            <w:rFonts w:ascii="Arial" w:hAnsi="Arial" w:cs="Arial"/>
            <w:b w:val="0"/>
            <w:noProof/>
            <w:webHidden/>
            <w:sz w:val="20"/>
            <w:szCs w:val="20"/>
          </w:rPr>
          <w:fldChar w:fldCharType="end"/>
        </w:r>
      </w:hyperlink>
    </w:p>
    <w:p w14:paraId="2EC40AB6" w14:textId="7A329E47" w:rsidR="00AF1D86" w:rsidRPr="00FF6740" w:rsidRDefault="004A2469">
      <w:pPr>
        <w:pStyle w:val="TM2"/>
        <w:rPr>
          <w:rFonts w:ascii="Arial" w:eastAsiaTheme="minorEastAsia" w:hAnsi="Arial" w:cs="Arial"/>
          <w:b w:val="0"/>
          <w:bCs w:val="0"/>
          <w:noProof/>
          <w:sz w:val="20"/>
          <w:szCs w:val="20"/>
          <w:lang w:val="fr-FR" w:eastAsia="fr-FR"/>
        </w:rPr>
      </w:pPr>
      <w:hyperlink w:anchor="_Toc4163505" w:history="1">
        <w:r w:rsidR="00AF1D86" w:rsidRPr="00FF6740">
          <w:rPr>
            <w:rStyle w:val="Lienhypertexte"/>
            <w:rFonts w:ascii="Arial" w:hAnsi="Arial" w:cs="Arial"/>
            <w:b w:val="0"/>
            <w:noProof/>
            <w:sz w:val="20"/>
            <w:szCs w:val="20"/>
            <w:lang w:val="fr-FR"/>
          </w:rPr>
          <w:t>7.2.</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Modalités opérationnelles</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_Toc4163505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23</w:t>
        </w:r>
        <w:r w:rsidR="00AF1D86" w:rsidRPr="00FF6740">
          <w:rPr>
            <w:rFonts w:ascii="Arial" w:hAnsi="Arial" w:cs="Arial"/>
            <w:b w:val="0"/>
            <w:noProof/>
            <w:webHidden/>
            <w:sz w:val="20"/>
            <w:szCs w:val="20"/>
          </w:rPr>
          <w:fldChar w:fldCharType="end"/>
        </w:r>
      </w:hyperlink>
    </w:p>
    <w:p w14:paraId="31DBB020" w14:textId="25E99E33" w:rsidR="00AF1D86" w:rsidRPr="00FF6740" w:rsidRDefault="004A2469">
      <w:pPr>
        <w:pStyle w:val="TM2"/>
        <w:rPr>
          <w:rFonts w:ascii="Arial" w:eastAsiaTheme="minorEastAsia" w:hAnsi="Arial" w:cs="Arial"/>
          <w:b w:val="0"/>
          <w:bCs w:val="0"/>
          <w:noProof/>
          <w:sz w:val="20"/>
          <w:szCs w:val="20"/>
          <w:lang w:val="fr-FR" w:eastAsia="fr-FR"/>
        </w:rPr>
      </w:pPr>
      <w:hyperlink w:anchor="_Toc4163506" w:history="1">
        <w:r w:rsidR="00AF1D86" w:rsidRPr="00FF6740">
          <w:rPr>
            <w:rStyle w:val="Lienhypertexte"/>
            <w:rFonts w:ascii="Arial" w:hAnsi="Arial" w:cs="Arial"/>
            <w:b w:val="0"/>
            <w:noProof/>
            <w:sz w:val="20"/>
            <w:szCs w:val="20"/>
            <w:lang w:val="fr-FR"/>
          </w:rPr>
          <w:t>7.3.</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Caractéristiques de la mise à disposition</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_Toc4163506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23</w:t>
        </w:r>
        <w:r w:rsidR="00AF1D86" w:rsidRPr="00FF6740">
          <w:rPr>
            <w:rFonts w:ascii="Arial" w:hAnsi="Arial" w:cs="Arial"/>
            <w:b w:val="0"/>
            <w:noProof/>
            <w:webHidden/>
            <w:sz w:val="20"/>
            <w:szCs w:val="20"/>
          </w:rPr>
          <w:fldChar w:fldCharType="end"/>
        </w:r>
      </w:hyperlink>
    </w:p>
    <w:p w14:paraId="54008474" w14:textId="175A6C1E" w:rsidR="00AF1D86" w:rsidRPr="00FF6740" w:rsidRDefault="004A2469">
      <w:pPr>
        <w:pStyle w:val="TM2"/>
        <w:rPr>
          <w:rFonts w:ascii="Arial" w:eastAsiaTheme="minorEastAsia" w:hAnsi="Arial" w:cs="Arial"/>
          <w:b w:val="0"/>
          <w:bCs w:val="0"/>
          <w:noProof/>
          <w:sz w:val="20"/>
          <w:szCs w:val="20"/>
          <w:lang w:val="fr-FR" w:eastAsia="fr-FR"/>
        </w:rPr>
      </w:pPr>
      <w:hyperlink w:anchor="_Toc4163507" w:history="1">
        <w:r w:rsidR="00AF1D86" w:rsidRPr="00FF6740">
          <w:rPr>
            <w:rStyle w:val="Lienhypertexte"/>
            <w:rFonts w:ascii="Arial" w:hAnsi="Arial" w:cs="Arial"/>
            <w:b w:val="0"/>
            <w:noProof/>
            <w:sz w:val="20"/>
            <w:szCs w:val="20"/>
            <w:lang w:val="fr-FR"/>
          </w:rPr>
          <w:t>7.4.</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Principes tarifaires</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_Toc4163507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24</w:t>
        </w:r>
        <w:r w:rsidR="00AF1D86" w:rsidRPr="00FF6740">
          <w:rPr>
            <w:rFonts w:ascii="Arial" w:hAnsi="Arial" w:cs="Arial"/>
            <w:b w:val="0"/>
            <w:noProof/>
            <w:webHidden/>
            <w:sz w:val="20"/>
            <w:szCs w:val="20"/>
          </w:rPr>
          <w:fldChar w:fldCharType="end"/>
        </w:r>
      </w:hyperlink>
    </w:p>
    <w:p w14:paraId="32E64543" w14:textId="2B75540C" w:rsidR="00AF1D86" w:rsidRPr="00FF6740" w:rsidRDefault="004A2469">
      <w:pPr>
        <w:pStyle w:val="TM2"/>
        <w:rPr>
          <w:rFonts w:ascii="Arial" w:eastAsiaTheme="minorEastAsia" w:hAnsi="Arial" w:cs="Arial"/>
          <w:b w:val="0"/>
          <w:bCs w:val="0"/>
          <w:noProof/>
          <w:sz w:val="20"/>
          <w:szCs w:val="20"/>
          <w:lang w:val="fr-FR" w:eastAsia="fr-FR"/>
        </w:rPr>
      </w:pPr>
      <w:hyperlink w:anchor="_Toc4163508" w:history="1">
        <w:r w:rsidR="00AF1D86" w:rsidRPr="00FF6740">
          <w:rPr>
            <w:rStyle w:val="Lienhypertexte"/>
            <w:rFonts w:ascii="Arial" w:hAnsi="Arial" w:cs="Arial"/>
            <w:b w:val="0"/>
            <w:noProof/>
            <w:sz w:val="20"/>
            <w:szCs w:val="20"/>
            <w:lang w:val="fr-FR"/>
          </w:rPr>
          <w:t>7.5.</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Engagement de l’Opérateur Commercial pour bénéficier de l’offre d’accès à la ligne FTTH livrée au NRO en location mensuelle</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_Toc4163508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25</w:t>
        </w:r>
        <w:r w:rsidR="00AF1D86" w:rsidRPr="00FF6740">
          <w:rPr>
            <w:rFonts w:ascii="Arial" w:hAnsi="Arial" w:cs="Arial"/>
            <w:b w:val="0"/>
            <w:noProof/>
            <w:webHidden/>
            <w:sz w:val="20"/>
            <w:szCs w:val="20"/>
          </w:rPr>
          <w:fldChar w:fldCharType="end"/>
        </w:r>
      </w:hyperlink>
    </w:p>
    <w:p w14:paraId="46FBDD20" w14:textId="0222FDC3" w:rsidR="00AF1D86" w:rsidRPr="00FF6740" w:rsidRDefault="004A2469">
      <w:pPr>
        <w:pStyle w:val="TM2"/>
        <w:rPr>
          <w:rFonts w:ascii="Arial" w:eastAsiaTheme="minorEastAsia" w:hAnsi="Arial" w:cs="Arial"/>
          <w:b w:val="0"/>
          <w:bCs w:val="0"/>
          <w:noProof/>
          <w:sz w:val="20"/>
          <w:szCs w:val="20"/>
          <w:lang w:val="fr-FR" w:eastAsia="fr-FR"/>
        </w:rPr>
      </w:pPr>
      <w:hyperlink w:anchor="_Toc4163509" w:history="1">
        <w:r w:rsidR="00AF1D86" w:rsidRPr="00FF6740">
          <w:rPr>
            <w:rStyle w:val="Lienhypertexte"/>
            <w:rFonts w:ascii="Arial" w:hAnsi="Arial" w:cs="Arial"/>
            <w:b w:val="0"/>
            <w:noProof/>
            <w:sz w:val="20"/>
            <w:szCs w:val="20"/>
            <w:lang w:val="fr-FR"/>
          </w:rPr>
          <w:t>7.6.</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Modalités de la mise à disposition</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_Toc4163509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25</w:t>
        </w:r>
        <w:r w:rsidR="00AF1D86" w:rsidRPr="00FF6740">
          <w:rPr>
            <w:rFonts w:ascii="Arial" w:hAnsi="Arial" w:cs="Arial"/>
            <w:b w:val="0"/>
            <w:noProof/>
            <w:webHidden/>
            <w:sz w:val="20"/>
            <w:szCs w:val="20"/>
          </w:rPr>
          <w:fldChar w:fldCharType="end"/>
        </w:r>
      </w:hyperlink>
    </w:p>
    <w:p w14:paraId="475F00E5" w14:textId="7A0D1A08" w:rsidR="00AF1D86" w:rsidRPr="00FF6740" w:rsidRDefault="004A2469">
      <w:pPr>
        <w:pStyle w:val="TM1"/>
        <w:rPr>
          <w:rFonts w:ascii="Arial" w:eastAsiaTheme="minorEastAsia" w:hAnsi="Arial" w:cs="Arial"/>
          <w:b w:val="0"/>
          <w:bCs w:val="0"/>
          <w:i w:val="0"/>
          <w:iCs w:val="0"/>
          <w:noProof/>
          <w:szCs w:val="20"/>
          <w:lang w:val="fr-FR" w:eastAsia="fr-FR"/>
        </w:rPr>
      </w:pPr>
      <w:hyperlink w:anchor="_Toc4163510" w:history="1">
        <w:r w:rsidR="00AF1D86" w:rsidRPr="00FF6740">
          <w:rPr>
            <w:rStyle w:val="Lienhypertexte"/>
            <w:rFonts w:ascii="Arial" w:hAnsi="Arial" w:cs="Arial"/>
            <w:b w:val="0"/>
            <w:noProof/>
            <w:szCs w:val="20"/>
          </w:rPr>
          <w:t>8.</w:t>
        </w:r>
        <w:r w:rsidR="00AF1D86" w:rsidRPr="00FF6740">
          <w:rPr>
            <w:rFonts w:ascii="Arial" w:eastAsiaTheme="minorEastAsia" w:hAnsi="Arial" w:cs="Arial"/>
            <w:b w:val="0"/>
            <w:bCs w:val="0"/>
            <w:i w:val="0"/>
            <w:iCs w:val="0"/>
            <w:noProof/>
            <w:szCs w:val="20"/>
            <w:lang w:val="fr-FR" w:eastAsia="fr-FR"/>
          </w:rPr>
          <w:tab/>
        </w:r>
        <w:r w:rsidR="00AF1D86" w:rsidRPr="00FF6740">
          <w:rPr>
            <w:rStyle w:val="Lienhypertexte"/>
            <w:rFonts w:ascii="Arial" w:hAnsi="Arial" w:cs="Arial"/>
            <w:b w:val="0"/>
            <w:noProof/>
            <w:szCs w:val="20"/>
          </w:rPr>
          <w:t>Hébergement aux PM</w:t>
        </w:r>
        <w:r w:rsidR="00AF1D86" w:rsidRPr="00FF6740">
          <w:rPr>
            <w:rFonts w:ascii="Arial" w:hAnsi="Arial" w:cs="Arial"/>
            <w:b w:val="0"/>
            <w:noProof/>
            <w:webHidden/>
            <w:szCs w:val="20"/>
          </w:rPr>
          <w:tab/>
        </w:r>
        <w:r w:rsidR="00AF1D86" w:rsidRPr="00FF6740">
          <w:rPr>
            <w:rFonts w:ascii="Arial" w:hAnsi="Arial" w:cs="Arial"/>
            <w:b w:val="0"/>
            <w:noProof/>
            <w:webHidden/>
            <w:szCs w:val="20"/>
          </w:rPr>
          <w:fldChar w:fldCharType="begin"/>
        </w:r>
        <w:r w:rsidR="00AF1D86" w:rsidRPr="00FF6740">
          <w:rPr>
            <w:rFonts w:ascii="Arial" w:hAnsi="Arial" w:cs="Arial"/>
            <w:b w:val="0"/>
            <w:noProof/>
            <w:webHidden/>
            <w:szCs w:val="20"/>
          </w:rPr>
          <w:instrText xml:space="preserve"> PAGEREF _Toc4163510 \h </w:instrText>
        </w:r>
        <w:r w:rsidR="00AF1D86" w:rsidRPr="00FF6740">
          <w:rPr>
            <w:rFonts w:ascii="Arial" w:hAnsi="Arial" w:cs="Arial"/>
            <w:b w:val="0"/>
            <w:noProof/>
            <w:webHidden/>
            <w:szCs w:val="20"/>
          </w:rPr>
        </w:r>
        <w:r w:rsidR="00AF1D86" w:rsidRPr="00FF6740">
          <w:rPr>
            <w:rFonts w:ascii="Arial" w:hAnsi="Arial" w:cs="Arial"/>
            <w:b w:val="0"/>
            <w:noProof/>
            <w:webHidden/>
            <w:szCs w:val="20"/>
          </w:rPr>
          <w:fldChar w:fldCharType="separate"/>
        </w:r>
        <w:r w:rsidR="00CA5608">
          <w:rPr>
            <w:rFonts w:ascii="Arial" w:hAnsi="Arial" w:cs="Arial"/>
            <w:b w:val="0"/>
            <w:noProof/>
            <w:webHidden/>
            <w:szCs w:val="20"/>
          </w:rPr>
          <w:t>25</w:t>
        </w:r>
        <w:r w:rsidR="00AF1D86" w:rsidRPr="00FF6740">
          <w:rPr>
            <w:rFonts w:ascii="Arial" w:hAnsi="Arial" w:cs="Arial"/>
            <w:b w:val="0"/>
            <w:noProof/>
            <w:webHidden/>
            <w:szCs w:val="20"/>
          </w:rPr>
          <w:fldChar w:fldCharType="end"/>
        </w:r>
      </w:hyperlink>
    </w:p>
    <w:p w14:paraId="22B23D17" w14:textId="72DF228D" w:rsidR="00AF1D86" w:rsidRPr="00FF6740" w:rsidRDefault="004A2469">
      <w:pPr>
        <w:pStyle w:val="TM2"/>
        <w:rPr>
          <w:rFonts w:ascii="Arial" w:eastAsiaTheme="minorEastAsia" w:hAnsi="Arial" w:cs="Arial"/>
          <w:b w:val="0"/>
          <w:bCs w:val="0"/>
          <w:noProof/>
          <w:sz w:val="20"/>
          <w:szCs w:val="20"/>
          <w:lang w:val="fr-FR" w:eastAsia="fr-FR"/>
        </w:rPr>
      </w:pPr>
      <w:hyperlink w:anchor="_Toc4163511" w:history="1">
        <w:r w:rsidR="00AF1D86" w:rsidRPr="00FF6740">
          <w:rPr>
            <w:rStyle w:val="Lienhypertexte"/>
            <w:rFonts w:ascii="Arial" w:hAnsi="Arial" w:cs="Arial"/>
            <w:b w:val="0"/>
            <w:noProof/>
            <w:sz w:val="20"/>
            <w:szCs w:val="20"/>
            <w:lang w:val="fr-FR"/>
          </w:rPr>
          <w:t>8.1.</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Description de la prestation</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_Toc4163511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25</w:t>
        </w:r>
        <w:r w:rsidR="00AF1D86" w:rsidRPr="00FF6740">
          <w:rPr>
            <w:rFonts w:ascii="Arial" w:hAnsi="Arial" w:cs="Arial"/>
            <w:b w:val="0"/>
            <w:noProof/>
            <w:webHidden/>
            <w:sz w:val="20"/>
            <w:szCs w:val="20"/>
          </w:rPr>
          <w:fldChar w:fldCharType="end"/>
        </w:r>
      </w:hyperlink>
    </w:p>
    <w:p w14:paraId="2ADE646A" w14:textId="52393BD4" w:rsidR="00AF1D86" w:rsidRPr="00FF6740" w:rsidRDefault="004A2469">
      <w:pPr>
        <w:pStyle w:val="TM2"/>
        <w:rPr>
          <w:rFonts w:ascii="Arial" w:eastAsiaTheme="minorEastAsia" w:hAnsi="Arial" w:cs="Arial"/>
          <w:b w:val="0"/>
          <w:bCs w:val="0"/>
          <w:noProof/>
          <w:sz w:val="20"/>
          <w:szCs w:val="20"/>
          <w:lang w:val="fr-FR" w:eastAsia="fr-FR"/>
        </w:rPr>
      </w:pPr>
      <w:hyperlink w:anchor="_Toc4163512" w:history="1">
        <w:r w:rsidR="00AF1D86" w:rsidRPr="00FF6740">
          <w:rPr>
            <w:rStyle w:val="Lienhypertexte"/>
            <w:rFonts w:ascii="Arial" w:hAnsi="Arial" w:cs="Arial"/>
            <w:b w:val="0"/>
            <w:noProof/>
            <w:sz w:val="20"/>
            <w:szCs w:val="20"/>
            <w:lang w:val="fr-FR"/>
          </w:rPr>
          <w:t>8.2.</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Hébergement d’équipements actifs ou passifs</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_Toc4163512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26</w:t>
        </w:r>
        <w:r w:rsidR="00AF1D86" w:rsidRPr="00FF6740">
          <w:rPr>
            <w:rFonts w:ascii="Arial" w:hAnsi="Arial" w:cs="Arial"/>
            <w:b w:val="0"/>
            <w:noProof/>
            <w:webHidden/>
            <w:sz w:val="20"/>
            <w:szCs w:val="20"/>
          </w:rPr>
          <w:fldChar w:fldCharType="end"/>
        </w:r>
      </w:hyperlink>
    </w:p>
    <w:p w14:paraId="30BEEDCE" w14:textId="71D633E1" w:rsidR="00AF1D86" w:rsidRPr="00FF6740" w:rsidRDefault="004A2469">
      <w:pPr>
        <w:pStyle w:val="TM2"/>
        <w:rPr>
          <w:rFonts w:ascii="Arial" w:eastAsiaTheme="minorEastAsia" w:hAnsi="Arial" w:cs="Arial"/>
          <w:b w:val="0"/>
          <w:bCs w:val="0"/>
          <w:noProof/>
          <w:sz w:val="20"/>
          <w:szCs w:val="20"/>
          <w:lang w:val="fr-FR" w:eastAsia="fr-FR"/>
        </w:rPr>
      </w:pPr>
      <w:hyperlink w:anchor="_Toc4163513" w:history="1">
        <w:r w:rsidR="00AF1D86" w:rsidRPr="00FF6740">
          <w:rPr>
            <w:rStyle w:val="Lienhypertexte"/>
            <w:rFonts w:ascii="Arial" w:hAnsi="Arial" w:cs="Arial"/>
            <w:b w:val="0"/>
            <w:noProof/>
            <w:sz w:val="20"/>
            <w:szCs w:val="20"/>
            <w:lang w:val="fr-FR"/>
          </w:rPr>
          <w:t>8.3.</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Installation des équipements et Accès aux sites</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_Toc4163513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26</w:t>
        </w:r>
        <w:r w:rsidR="00AF1D86" w:rsidRPr="00FF6740">
          <w:rPr>
            <w:rFonts w:ascii="Arial" w:hAnsi="Arial" w:cs="Arial"/>
            <w:b w:val="0"/>
            <w:noProof/>
            <w:webHidden/>
            <w:sz w:val="20"/>
            <w:szCs w:val="20"/>
          </w:rPr>
          <w:fldChar w:fldCharType="end"/>
        </w:r>
      </w:hyperlink>
    </w:p>
    <w:p w14:paraId="27B5D3A0" w14:textId="792617F4" w:rsidR="00AF1D86" w:rsidRPr="00FF6740" w:rsidRDefault="004A2469">
      <w:pPr>
        <w:pStyle w:val="TM2"/>
        <w:rPr>
          <w:rFonts w:ascii="Arial" w:eastAsiaTheme="minorEastAsia" w:hAnsi="Arial" w:cs="Arial"/>
          <w:b w:val="0"/>
          <w:bCs w:val="0"/>
          <w:noProof/>
          <w:sz w:val="20"/>
          <w:szCs w:val="20"/>
          <w:lang w:val="fr-FR" w:eastAsia="fr-FR"/>
        </w:rPr>
      </w:pPr>
      <w:hyperlink w:anchor="_Toc4163514" w:history="1">
        <w:r w:rsidR="00AF1D86" w:rsidRPr="00FF6740">
          <w:rPr>
            <w:rStyle w:val="Lienhypertexte"/>
            <w:rFonts w:ascii="Arial" w:hAnsi="Arial" w:cs="Arial"/>
            <w:b w:val="0"/>
            <w:noProof/>
            <w:sz w:val="20"/>
            <w:szCs w:val="20"/>
            <w:lang w:val="fr-FR"/>
          </w:rPr>
          <w:t>8.4.</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Principes tarifaires</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_Toc4163514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28</w:t>
        </w:r>
        <w:r w:rsidR="00AF1D86" w:rsidRPr="00FF6740">
          <w:rPr>
            <w:rFonts w:ascii="Arial" w:hAnsi="Arial" w:cs="Arial"/>
            <w:b w:val="0"/>
            <w:noProof/>
            <w:webHidden/>
            <w:sz w:val="20"/>
            <w:szCs w:val="20"/>
          </w:rPr>
          <w:fldChar w:fldCharType="end"/>
        </w:r>
      </w:hyperlink>
    </w:p>
    <w:p w14:paraId="05846829" w14:textId="3E353202" w:rsidR="00AF1D86" w:rsidRPr="00FF6740" w:rsidRDefault="004A2469">
      <w:pPr>
        <w:pStyle w:val="TM2"/>
        <w:rPr>
          <w:rFonts w:ascii="Arial" w:eastAsiaTheme="minorEastAsia" w:hAnsi="Arial" w:cs="Arial"/>
          <w:b w:val="0"/>
          <w:bCs w:val="0"/>
          <w:noProof/>
          <w:sz w:val="20"/>
          <w:szCs w:val="20"/>
          <w:lang w:val="fr-FR" w:eastAsia="fr-FR"/>
        </w:rPr>
      </w:pPr>
      <w:hyperlink w:anchor="_Toc4163515" w:history="1">
        <w:r w:rsidR="00AF1D86" w:rsidRPr="00FF6740">
          <w:rPr>
            <w:rStyle w:val="Lienhypertexte"/>
            <w:rFonts w:ascii="Arial" w:hAnsi="Arial" w:cs="Arial"/>
            <w:b w:val="0"/>
            <w:noProof/>
            <w:sz w:val="20"/>
            <w:szCs w:val="20"/>
            <w:lang w:val="fr-FR"/>
          </w:rPr>
          <w:t>8.5.</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Modalités de la mise à disposition</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_Toc4163515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28</w:t>
        </w:r>
        <w:r w:rsidR="00AF1D86" w:rsidRPr="00FF6740">
          <w:rPr>
            <w:rFonts w:ascii="Arial" w:hAnsi="Arial" w:cs="Arial"/>
            <w:b w:val="0"/>
            <w:noProof/>
            <w:webHidden/>
            <w:sz w:val="20"/>
            <w:szCs w:val="20"/>
          </w:rPr>
          <w:fldChar w:fldCharType="end"/>
        </w:r>
      </w:hyperlink>
    </w:p>
    <w:p w14:paraId="439CA7DD" w14:textId="4BF9D657" w:rsidR="00AF1D86" w:rsidRPr="00FF6740" w:rsidRDefault="004A2469">
      <w:pPr>
        <w:pStyle w:val="TM1"/>
        <w:rPr>
          <w:rFonts w:ascii="Arial" w:eastAsiaTheme="minorEastAsia" w:hAnsi="Arial" w:cs="Arial"/>
          <w:b w:val="0"/>
          <w:bCs w:val="0"/>
          <w:i w:val="0"/>
          <w:iCs w:val="0"/>
          <w:noProof/>
          <w:szCs w:val="20"/>
          <w:lang w:val="fr-FR" w:eastAsia="fr-FR"/>
        </w:rPr>
      </w:pPr>
      <w:hyperlink w:anchor="_Toc4163516" w:history="1">
        <w:r w:rsidR="00AF1D86" w:rsidRPr="00FF6740">
          <w:rPr>
            <w:rStyle w:val="Lienhypertexte"/>
            <w:rFonts w:ascii="Arial" w:hAnsi="Arial" w:cs="Arial"/>
            <w:b w:val="0"/>
            <w:noProof/>
            <w:szCs w:val="20"/>
          </w:rPr>
          <w:t>9.</w:t>
        </w:r>
        <w:r w:rsidR="00AF1D86" w:rsidRPr="00FF6740">
          <w:rPr>
            <w:rFonts w:ascii="Arial" w:eastAsiaTheme="minorEastAsia" w:hAnsi="Arial" w:cs="Arial"/>
            <w:b w:val="0"/>
            <w:bCs w:val="0"/>
            <w:i w:val="0"/>
            <w:iCs w:val="0"/>
            <w:noProof/>
            <w:szCs w:val="20"/>
            <w:lang w:val="fr-FR" w:eastAsia="fr-FR"/>
          </w:rPr>
          <w:tab/>
        </w:r>
        <w:r w:rsidR="00AF1D86" w:rsidRPr="00FF6740">
          <w:rPr>
            <w:rStyle w:val="Lienhypertexte"/>
            <w:rFonts w:ascii="Arial" w:hAnsi="Arial" w:cs="Arial"/>
            <w:b w:val="0"/>
            <w:noProof/>
            <w:szCs w:val="20"/>
          </w:rPr>
          <w:t>Modalites des Raccordements AU PRDM</w:t>
        </w:r>
        <w:r w:rsidR="00AF1D86" w:rsidRPr="00FF6740">
          <w:rPr>
            <w:rFonts w:ascii="Arial" w:hAnsi="Arial" w:cs="Arial"/>
            <w:b w:val="0"/>
            <w:noProof/>
            <w:webHidden/>
            <w:szCs w:val="20"/>
          </w:rPr>
          <w:tab/>
        </w:r>
        <w:r w:rsidR="00AF1D86" w:rsidRPr="00FF6740">
          <w:rPr>
            <w:rFonts w:ascii="Arial" w:hAnsi="Arial" w:cs="Arial"/>
            <w:b w:val="0"/>
            <w:noProof/>
            <w:webHidden/>
            <w:szCs w:val="20"/>
          </w:rPr>
          <w:fldChar w:fldCharType="begin"/>
        </w:r>
        <w:r w:rsidR="00AF1D86" w:rsidRPr="00FF6740">
          <w:rPr>
            <w:rFonts w:ascii="Arial" w:hAnsi="Arial" w:cs="Arial"/>
            <w:b w:val="0"/>
            <w:noProof/>
            <w:webHidden/>
            <w:szCs w:val="20"/>
          </w:rPr>
          <w:instrText xml:space="preserve"> PAGEREF _Toc4163516 \h </w:instrText>
        </w:r>
        <w:r w:rsidR="00AF1D86" w:rsidRPr="00FF6740">
          <w:rPr>
            <w:rFonts w:ascii="Arial" w:hAnsi="Arial" w:cs="Arial"/>
            <w:b w:val="0"/>
            <w:noProof/>
            <w:webHidden/>
            <w:szCs w:val="20"/>
          </w:rPr>
        </w:r>
        <w:r w:rsidR="00AF1D86" w:rsidRPr="00FF6740">
          <w:rPr>
            <w:rFonts w:ascii="Arial" w:hAnsi="Arial" w:cs="Arial"/>
            <w:b w:val="0"/>
            <w:noProof/>
            <w:webHidden/>
            <w:szCs w:val="20"/>
          </w:rPr>
          <w:fldChar w:fldCharType="separate"/>
        </w:r>
        <w:r w:rsidR="00CA5608">
          <w:rPr>
            <w:rFonts w:ascii="Arial" w:hAnsi="Arial" w:cs="Arial"/>
            <w:b w:val="0"/>
            <w:noProof/>
            <w:webHidden/>
            <w:szCs w:val="20"/>
          </w:rPr>
          <w:t>28</w:t>
        </w:r>
        <w:r w:rsidR="00AF1D86" w:rsidRPr="00FF6740">
          <w:rPr>
            <w:rFonts w:ascii="Arial" w:hAnsi="Arial" w:cs="Arial"/>
            <w:b w:val="0"/>
            <w:noProof/>
            <w:webHidden/>
            <w:szCs w:val="20"/>
          </w:rPr>
          <w:fldChar w:fldCharType="end"/>
        </w:r>
      </w:hyperlink>
    </w:p>
    <w:p w14:paraId="6BE0A140" w14:textId="12B41DAE" w:rsidR="00AF1D86" w:rsidRPr="00FF6740" w:rsidRDefault="004A2469">
      <w:pPr>
        <w:pStyle w:val="TM2"/>
        <w:rPr>
          <w:rFonts w:ascii="Arial" w:eastAsiaTheme="minorEastAsia" w:hAnsi="Arial" w:cs="Arial"/>
          <w:b w:val="0"/>
          <w:bCs w:val="0"/>
          <w:noProof/>
          <w:sz w:val="20"/>
          <w:szCs w:val="20"/>
          <w:lang w:val="fr-FR" w:eastAsia="fr-FR"/>
        </w:rPr>
      </w:pPr>
      <w:hyperlink w:anchor="_Toc4163517" w:history="1">
        <w:r w:rsidR="00AF1D86" w:rsidRPr="00FF6740">
          <w:rPr>
            <w:rStyle w:val="Lienhypertexte"/>
            <w:rFonts w:ascii="Arial" w:hAnsi="Arial" w:cs="Arial"/>
            <w:b w:val="0"/>
            <w:noProof/>
            <w:sz w:val="20"/>
            <w:szCs w:val="20"/>
            <w:lang w:val="fr-FR"/>
          </w:rPr>
          <w:t>9.1.</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Périmètre et contenu de l’offre</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_Toc4163517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28</w:t>
        </w:r>
        <w:r w:rsidR="00AF1D86" w:rsidRPr="00FF6740">
          <w:rPr>
            <w:rFonts w:ascii="Arial" w:hAnsi="Arial" w:cs="Arial"/>
            <w:b w:val="0"/>
            <w:noProof/>
            <w:webHidden/>
            <w:sz w:val="20"/>
            <w:szCs w:val="20"/>
          </w:rPr>
          <w:fldChar w:fldCharType="end"/>
        </w:r>
      </w:hyperlink>
    </w:p>
    <w:p w14:paraId="2396F788" w14:textId="05F07F0D" w:rsidR="00AF1D86" w:rsidRPr="00FF6740" w:rsidRDefault="004A2469">
      <w:pPr>
        <w:pStyle w:val="TM2"/>
        <w:rPr>
          <w:rFonts w:ascii="Arial" w:eastAsiaTheme="minorEastAsia" w:hAnsi="Arial" w:cs="Arial"/>
          <w:b w:val="0"/>
          <w:bCs w:val="0"/>
          <w:noProof/>
          <w:sz w:val="20"/>
          <w:szCs w:val="20"/>
          <w:lang w:val="fr-FR" w:eastAsia="fr-FR"/>
        </w:rPr>
      </w:pPr>
      <w:hyperlink w:anchor="_Toc4163518" w:history="1">
        <w:r w:rsidR="00AF1D86" w:rsidRPr="00FF6740">
          <w:rPr>
            <w:rStyle w:val="Lienhypertexte"/>
            <w:rFonts w:ascii="Arial" w:hAnsi="Arial" w:cs="Arial"/>
            <w:b w:val="0"/>
            <w:noProof/>
            <w:sz w:val="20"/>
            <w:szCs w:val="20"/>
            <w:lang w:val="fr-FR"/>
          </w:rPr>
          <w:t>9.2.</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Droits octroyés</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_Toc4163518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29</w:t>
        </w:r>
        <w:r w:rsidR="00AF1D86" w:rsidRPr="00FF6740">
          <w:rPr>
            <w:rFonts w:ascii="Arial" w:hAnsi="Arial" w:cs="Arial"/>
            <w:b w:val="0"/>
            <w:noProof/>
            <w:webHidden/>
            <w:sz w:val="20"/>
            <w:szCs w:val="20"/>
          </w:rPr>
          <w:fldChar w:fldCharType="end"/>
        </w:r>
      </w:hyperlink>
    </w:p>
    <w:p w14:paraId="71A2E9CE" w14:textId="16C0C2C2" w:rsidR="00AF1D86" w:rsidRPr="00FF6740" w:rsidRDefault="004A2469">
      <w:pPr>
        <w:pStyle w:val="TM3"/>
        <w:tabs>
          <w:tab w:val="left" w:pos="1440"/>
          <w:tab w:val="right" w:leader="underscore" w:pos="9062"/>
        </w:tabs>
        <w:rPr>
          <w:rFonts w:ascii="Arial" w:eastAsiaTheme="minorEastAsia" w:hAnsi="Arial" w:cs="Arial"/>
          <w:noProof/>
          <w:lang w:val="fr-FR" w:eastAsia="fr-FR"/>
        </w:rPr>
      </w:pPr>
      <w:hyperlink w:anchor="_Toc4163519" w:history="1">
        <w:r w:rsidR="00AF1D86" w:rsidRPr="00FF6740">
          <w:rPr>
            <w:rStyle w:val="Lienhypertexte"/>
            <w:rFonts w:ascii="Arial" w:hAnsi="Arial" w:cs="Arial"/>
            <w:noProof/>
            <w:lang w:val="fr-FR"/>
          </w:rPr>
          <w:t>9.2.1.</w:t>
        </w:r>
        <w:r w:rsidR="00AF1D86" w:rsidRPr="00FF6740">
          <w:rPr>
            <w:rFonts w:ascii="Arial" w:eastAsiaTheme="minorEastAsia" w:hAnsi="Arial" w:cs="Arial"/>
            <w:noProof/>
            <w:lang w:val="fr-FR" w:eastAsia="fr-FR"/>
          </w:rPr>
          <w:tab/>
        </w:r>
        <w:r w:rsidR="00AF1D86" w:rsidRPr="00FF6740">
          <w:rPr>
            <w:rStyle w:val="Lienhypertexte"/>
            <w:rFonts w:ascii="Arial" w:hAnsi="Arial" w:cs="Arial"/>
            <w:noProof/>
            <w:lang w:val="fr-FR"/>
          </w:rPr>
          <w:t>Principe général</w:t>
        </w:r>
        <w:r w:rsidR="00AF1D86" w:rsidRPr="00FF6740">
          <w:rPr>
            <w:rFonts w:ascii="Arial" w:hAnsi="Arial" w:cs="Arial"/>
            <w:noProof/>
            <w:webHidden/>
          </w:rPr>
          <w:tab/>
        </w:r>
        <w:r w:rsidR="00AF1D86" w:rsidRPr="00FF6740">
          <w:rPr>
            <w:rFonts w:ascii="Arial" w:hAnsi="Arial" w:cs="Arial"/>
            <w:noProof/>
            <w:webHidden/>
          </w:rPr>
          <w:fldChar w:fldCharType="begin"/>
        </w:r>
        <w:r w:rsidR="00AF1D86" w:rsidRPr="00FF6740">
          <w:rPr>
            <w:rFonts w:ascii="Arial" w:hAnsi="Arial" w:cs="Arial"/>
            <w:noProof/>
            <w:webHidden/>
          </w:rPr>
          <w:instrText xml:space="preserve"> PAGEREF _Toc4163519 \h </w:instrText>
        </w:r>
        <w:r w:rsidR="00AF1D86" w:rsidRPr="00FF6740">
          <w:rPr>
            <w:rFonts w:ascii="Arial" w:hAnsi="Arial" w:cs="Arial"/>
            <w:noProof/>
            <w:webHidden/>
          </w:rPr>
        </w:r>
        <w:r w:rsidR="00AF1D86" w:rsidRPr="00FF6740">
          <w:rPr>
            <w:rFonts w:ascii="Arial" w:hAnsi="Arial" w:cs="Arial"/>
            <w:noProof/>
            <w:webHidden/>
          </w:rPr>
          <w:fldChar w:fldCharType="separate"/>
        </w:r>
        <w:r w:rsidR="00CA5608">
          <w:rPr>
            <w:rFonts w:ascii="Arial" w:hAnsi="Arial" w:cs="Arial"/>
            <w:noProof/>
            <w:webHidden/>
          </w:rPr>
          <w:t>29</w:t>
        </w:r>
        <w:r w:rsidR="00AF1D86" w:rsidRPr="00FF6740">
          <w:rPr>
            <w:rFonts w:ascii="Arial" w:hAnsi="Arial" w:cs="Arial"/>
            <w:noProof/>
            <w:webHidden/>
          </w:rPr>
          <w:fldChar w:fldCharType="end"/>
        </w:r>
      </w:hyperlink>
    </w:p>
    <w:p w14:paraId="11F07608" w14:textId="1B2217CB" w:rsidR="00AF1D86" w:rsidRPr="00FF6740" w:rsidRDefault="004A2469">
      <w:pPr>
        <w:pStyle w:val="TM3"/>
        <w:tabs>
          <w:tab w:val="left" w:pos="1440"/>
          <w:tab w:val="right" w:leader="underscore" w:pos="9062"/>
        </w:tabs>
        <w:rPr>
          <w:rFonts w:ascii="Arial" w:eastAsiaTheme="minorEastAsia" w:hAnsi="Arial" w:cs="Arial"/>
          <w:noProof/>
          <w:lang w:val="fr-FR" w:eastAsia="fr-FR"/>
        </w:rPr>
      </w:pPr>
      <w:hyperlink w:anchor="_Toc4163520" w:history="1">
        <w:r w:rsidR="00AF1D86" w:rsidRPr="00FF6740">
          <w:rPr>
            <w:rStyle w:val="Lienhypertexte"/>
            <w:rFonts w:ascii="Arial" w:hAnsi="Arial" w:cs="Arial"/>
            <w:noProof/>
            <w:lang w:val="fr-FR"/>
          </w:rPr>
          <w:t>9.2.2.</w:t>
        </w:r>
        <w:r w:rsidR="00AF1D86" w:rsidRPr="00FF6740">
          <w:rPr>
            <w:rFonts w:ascii="Arial" w:eastAsiaTheme="minorEastAsia" w:hAnsi="Arial" w:cs="Arial"/>
            <w:noProof/>
            <w:lang w:val="fr-FR" w:eastAsia="fr-FR"/>
          </w:rPr>
          <w:tab/>
        </w:r>
        <w:r w:rsidR="00AF1D86" w:rsidRPr="00FF6740">
          <w:rPr>
            <w:rStyle w:val="Lienhypertexte"/>
            <w:rFonts w:ascii="Arial" w:hAnsi="Arial" w:cs="Arial"/>
            <w:noProof/>
            <w:lang w:val="fr-FR"/>
          </w:rPr>
          <w:t>Portée du droit d’usage concédé</w:t>
        </w:r>
        <w:r w:rsidR="00AF1D86" w:rsidRPr="00FF6740">
          <w:rPr>
            <w:rFonts w:ascii="Arial" w:hAnsi="Arial" w:cs="Arial"/>
            <w:noProof/>
            <w:webHidden/>
          </w:rPr>
          <w:tab/>
        </w:r>
        <w:r w:rsidR="00AF1D86" w:rsidRPr="00FF6740">
          <w:rPr>
            <w:rFonts w:ascii="Arial" w:hAnsi="Arial" w:cs="Arial"/>
            <w:noProof/>
            <w:webHidden/>
          </w:rPr>
          <w:fldChar w:fldCharType="begin"/>
        </w:r>
        <w:r w:rsidR="00AF1D86" w:rsidRPr="00FF6740">
          <w:rPr>
            <w:rFonts w:ascii="Arial" w:hAnsi="Arial" w:cs="Arial"/>
            <w:noProof/>
            <w:webHidden/>
          </w:rPr>
          <w:instrText xml:space="preserve"> PAGEREF _Toc4163520 \h </w:instrText>
        </w:r>
        <w:r w:rsidR="00AF1D86" w:rsidRPr="00FF6740">
          <w:rPr>
            <w:rFonts w:ascii="Arial" w:hAnsi="Arial" w:cs="Arial"/>
            <w:noProof/>
            <w:webHidden/>
          </w:rPr>
        </w:r>
        <w:r w:rsidR="00AF1D86" w:rsidRPr="00FF6740">
          <w:rPr>
            <w:rFonts w:ascii="Arial" w:hAnsi="Arial" w:cs="Arial"/>
            <w:noProof/>
            <w:webHidden/>
          </w:rPr>
          <w:fldChar w:fldCharType="separate"/>
        </w:r>
        <w:r w:rsidR="00CA5608">
          <w:rPr>
            <w:rFonts w:ascii="Arial" w:hAnsi="Arial" w:cs="Arial"/>
            <w:noProof/>
            <w:webHidden/>
          </w:rPr>
          <w:t>29</w:t>
        </w:r>
        <w:r w:rsidR="00AF1D86" w:rsidRPr="00FF6740">
          <w:rPr>
            <w:rFonts w:ascii="Arial" w:hAnsi="Arial" w:cs="Arial"/>
            <w:noProof/>
            <w:webHidden/>
          </w:rPr>
          <w:fldChar w:fldCharType="end"/>
        </w:r>
      </w:hyperlink>
    </w:p>
    <w:p w14:paraId="50ECBD7D" w14:textId="0321227C" w:rsidR="00AF1D86" w:rsidRPr="00FF6740" w:rsidRDefault="004A2469">
      <w:pPr>
        <w:pStyle w:val="TM3"/>
        <w:tabs>
          <w:tab w:val="left" w:pos="1440"/>
          <w:tab w:val="right" w:leader="underscore" w:pos="9062"/>
        </w:tabs>
        <w:rPr>
          <w:rFonts w:ascii="Arial" w:eastAsiaTheme="minorEastAsia" w:hAnsi="Arial" w:cs="Arial"/>
          <w:noProof/>
          <w:lang w:val="fr-FR" w:eastAsia="fr-FR"/>
        </w:rPr>
      </w:pPr>
      <w:hyperlink w:anchor="_Toc4163521" w:history="1">
        <w:r w:rsidR="00AF1D86" w:rsidRPr="00FF6740">
          <w:rPr>
            <w:rStyle w:val="Lienhypertexte"/>
            <w:rFonts w:ascii="Arial" w:hAnsi="Arial" w:cs="Arial"/>
            <w:noProof/>
            <w:lang w:val="fr-FR"/>
          </w:rPr>
          <w:t>9.2.3.</w:t>
        </w:r>
        <w:r w:rsidR="00AF1D86" w:rsidRPr="00FF6740">
          <w:rPr>
            <w:rFonts w:ascii="Arial" w:eastAsiaTheme="minorEastAsia" w:hAnsi="Arial" w:cs="Arial"/>
            <w:noProof/>
            <w:lang w:val="fr-FR" w:eastAsia="fr-FR"/>
          </w:rPr>
          <w:tab/>
        </w:r>
        <w:r w:rsidR="00AF1D86" w:rsidRPr="00FF6740">
          <w:rPr>
            <w:rStyle w:val="Lienhypertexte"/>
            <w:rFonts w:ascii="Arial" w:hAnsi="Arial" w:cs="Arial"/>
            <w:noProof/>
            <w:lang w:val="fr-FR"/>
          </w:rPr>
          <w:t>Durée du droit d’usage concédé</w:t>
        </w:r>
        <w:r w:rsidR="00AF1D86" w:rsidRPr="00FF6740">
          <w:rPr>
            <w:rFonts w:ascii="Arial" w:hAnsi="Arial" w:cs="Arial"/>
            <w:noProof/>
            <w:webHidden/>
          </w:rPr>
          <w:tab/>
        </w:r>
        <w:r w:rsidR="00AF1D86" w:rsidRPr="00FF6740">
          <w:rPr>
            <w:rFonts w:ascii="Arial" w:hAnsi="Arial" w:cs="Arial"/>
            <w:noProof/>
            <w:webHidden/>
          </w:rPr>
          <w:fldChar w:fldCharType="begin"/>
        </w:r>
        <w:r w:rsidR="00AF1D86" w:rsidRPr="00FF6740">
          <w:rPr>
            <w:rFonts w:ascii="Arial" w:hAnsi="Arial" w:cs="Arial"/>
            <w:noProof/>
            <w:webHidden/>
          </w:rPr>
          <w:instrText xml:space="preserve"> PAGEREF _Toc4163521 \h </w:instrText>
        </w:r>
        <w:r w:rsidR="00AF1D86" w:rsidRPr="00FF6740">
          <w:rPr>
            <w:rFonts w:ascii="Arial" w:hAnsi="Arial" w:cs="Arial"/>
            <w:noProof/>
            <w:webHidden/>
          </w:rPr>
        </w:r>
        <w:r w:rsidR="00AF1D86" w:rsidRPr="00FF6740">
          <w:rPr>
            <w:rFonts w:ascii="Arial" w:hAnsi="Arial" w:cs="Arial"/>
            <w:noProof/>
            <w:webHidden/>
          </w:rPr>
          <w:fldChar w:fldCharType="separate"/>
        </w:r>
        <w:r w:rsidR="00CA5608">
          <w:rPr>
            <w:rFonts w:ascii="Arial" w:hAnsi="Arial" w:cs="Arial"/>
            <w:noProof/>
            <w:webHidden/>
          </w:rPr>
          <w:t>30</w:t>
        </w:r>
        <w:r w:rsidR="00AF1D86" w:rsidRPr="00FF6740">
          <w:rPr>
            <w:rFonts w:ascii="Arial" w:hAnsi="Arial" w:cs="Arial"/>
            <w:noProof/>
            <w:webHidden/>
          </w:rPr>
          <w:fldChar w:fldCharType="end"/>
        </w:r>
      </w:hyperlink>
    </w:p>
    <w:p w14:paraId="252E412C" w14:textId="63E6F95E" w:rsidR="00AF1D86" w:rsidRPr="00FF6740" w:rsidRDefault="004A2469">
      <w:pPr>
        <w:pStyle w:val="TM3"/>
        <w:tabs>
          <w:tab w:val="left" w:pos="1440"/>
          <w:tab w:val="right" w:leader="underscore" w:pos="9062"/>
        </w:tabs>
        <w:rPr>
          <w:rFonts w:ascii="Arial" w:eastAsiaTheme="minorEastAsia" w:hAnsi="Arial" w:cs="Arial"/>
          <w:noProof/>
          <w:lang w:val="fr-FR" w:eastAsia="fr-FR"/>
        </w:rPr>
      </w:pPr>
      <w:hyperlink w:anchor="_Toc4163522" w:history="1">
        <w:r w:rsidR="00AF1D86" w:rsidRPr="00FF6740">
          <w:rPr>
            <w:rStyle w:val="Lienhypertexte"/>
            <w:rFonts w:ascii="Arial" w:hAnsi="Arial" w:cs="Arial"/>
            <w:noProof/>
            <w:lang w:val="fr-FR"/>
          </w:rPr>
          <w:t>9.2.4.</w:t>
        </w:r>
        <w:r w:rsidR="00AF1D86" w:rsidRPr="00FF6740">
          <w:rPr>
            <w:rFonts w:ascii="Arial" w:eastAsiaTheme="minorEastAsia" w:hAnsi="Arial" w:cs="Arial"/>
            <w:noProof/>
            <w:lang w:val="fr-FR" w:eastAsia="fr-FR"/>
          </w:rPr>
          <w:tab/>
        </w:r>
        <w:r w:rsidR="00AF1D86" w:rsidRPr="00FF6740">
          <w:rPr>
            <w:rStyle w:val="Lienhypertexte"/>
            <w:rFonts w:ascii="Arial" w:hAnsi="Arial" w:cs="Arial"/>
            <w:noProof/>
            <w:lang w:val="fr-FR"/>
          </w:rPr>
          <w:t>Travaux Exceptionnels</w:t>
        </w:r>
        <w:r w:rsidR="00AF1D86" w:rsidRPr="00FF6740">
          <w:rPr>
            <w:rFonts w:ascii="Arial" w:hAnsi="Arial" w:cs="Arial"/>
            <w:noProof/>
            <w:webHidden/>
          </w:rPr>
          <w:tab/>
        </w:r>
        <w:r w:rsidR="00AF1D86" w:rsidRPr="00FF6740">
          <w:rPr>
            <w:rFonts w:ascii="Arial" w:hAnsi="Arial" w:cs="Arial"/>
            <w:noProof/>
            <w:webHidden/>
          </w:rPr>
          <w:fldChar w:fldCharType="begin"/>
        </w:r>
        <w:r w:rsidR="00AF1D86" w:rsidRPr="00FF6740">
          <w:rPr>
            <w:rFonts w:ascii="Arial" w:hAnsi="Arial" w:cs="Arial"/>
            <w:noProof/>
            <w:webHidden/>
          </w:rPr>
          <w:instrText xml:space="preserve"> PAGEREF _Toc4163522 \h </w:instrText>
        </w:r>
        <w:r w:rsidR="00AF1D86" w:rsidRPr="00FF6740">
          <w:rPr>
            <w:rFonts w:ascii="Arial" w:hAnsi="Arial" w:cs="Arial"/>
            <w:noProof/>
            <w:webHidden/>
          </w:rPr>
        </w:r>
        <w:r w:rsidR="00AF1D86" w:rsidRPr="00FF6740">
          <w:rPr>
            <w:rFonts w:ascii="Arial" w:hAnsi="Arial" w:cs="Arial"/>
            <w:noProof/>
            <w:webHidden/>
          </w:rPr>
          <w:fldChar w:fldCharType="separate"/>
        </w:r>
        <w:r w:rsidR="00CA5608">
          <w:rPr>
            <w:rFonts w:ascii="Arial" w:hAnsi="Arial" w:cs="Arial"/>
            <w:noProof/>
            <w:webHidden/>
          </w:rPr>
          <w:t>30</w:t>
        </w:r>
        <w:r w:rsidR="00AF1D86" w:rsidRPr="00FF6740">
          <w:rPr>
            <w:rFonts w:ascii="Arial" w:hAnsi="Arial" w:cs="Arial"/>
            <w:noProof/>
            <w:webHidden/>
          </w:rPr>
          <w:fldChar w:fldCharType="end"/>
        </w:r>
      </w:hyperlink>
    </w:p>
    <w:p w14:paraId="7A8709E0" w14:textId="352A7B77" w:rsidR="00AF1D86" w:rsidRPr="00FF6740" w:rsidRDefault="004A2469">
      <w:pPr>
        <w:pStyle w:val="TM3"/>
        <w:tabs>
          <w:tab w:val="left" w:pos="1440"/>
          <w:tab w:val="right" w:leader="underscore" w:pos="9062"/>
        </w:tabs>
        <w:rPr>
          <w:rFonts w:ascii="Arial" w:eastAsiaTheme="minorEastAsia" w:hAnsi="Arial" w:cs="Arial"/>
          <w:noProof/>
          <w:lang w:val="fr-FR" w:eastAsia="fr-FR"/>
        </w:rPr>
      </w:pPr>
      <w:hyperlink w:anchor="_Toc4163523" w:history="1">
        <w:r w:rsidR="00AF1D86" w:rsidRPr="00FF6740">
          <w:rPr>
            <w:rStyle w:val="Lienhypertexte"/>
            <w:rFonts w:ascii="Arial" w:hAnsi="Arial" w:cs="Arial"/>
            <w:noProof/>
            <w:lang w:val="fr-FR"/>
          </w:rPr>
          <w:t>9.2.5.</w:t>
        </w:r>
        <w:r w:rsidR="00AF1D86" w:rsidRPr="00FF6740">
          <w:rPr>
            <w:rFonts w:ascii="Arial" w:eastAsiaTheme="minorEastAsia" w:hAnsi="Arial" w:cs="Arial"/>
            <w:noProof/>
            <w:lang w:val="fr-FR" w:eastAsia="fr-FR"/>
          </w:rPr>
          <w:tab/>
        </w:r>
        <w:r w:rsidR="00AF1D86" w:rsidRPr="00FF6740">
          <w:rPr>
            <w:rStyle w:val="Lienhypertexte"/>
            <w:rFonts w:ascii="Arial" w:hAnsi="Arial" w:cs="Arial"/>
            <w:noProof/>
            <w:lang w:val="fr-FR"/>
          </w:rPr>
          <w:t>Principes tarifaires</w:t>
        </w:r>
        <w:r w:rsidR="00AF1D86" w:rsidRPr="00FF6740">
          <w:rPr>
            <w:rFonts w:ascii="Arial" w:hAnsi="Arial" w:cs="Arial"/>
            <w:noProof/>
            <w:webHidden/>
          </w:rPr>
          <w:tab/>
        </w:r>
        <w:r w:rsidR="00AF1D86" w:rsidRPr="00FF6740">
          <w:rPr>
            <w:rFonts w:ascii="Arial" w:hAnsi="Arial" w:cs="Arial"/>
            <w:noProof/>
            <w:webHidden/>
          </w:rPr>
          <w:fldChar w:fldCharType="begin"/>
        </w:r>
        <w:r w:rsidR="00AF1D86" w:rsidRPr="00FF6740">
          <w:rPr>
            <w:rFonts w:ascii="Arial" w:hAnsi="Arial" w:cs="Arial"/>
            <w:noProof/>
            <w:webHidden/>
          </w:rPr>
          <w:instrText xml:space="preserve"> PAGEREF _Toc4163523 \h </w:instrText>
        </w:r>
        <w:r w:rsidR="00AF1D86" w:rsidRPr="00FF6740">
          <w:rPr>
            <w:rFonts w:ascii="Arial" w:hAnsi="Arial" w:cs="Arial"/>
            <w:noProof/>
            <w:webHidden/>
          </w:rPr>
        </w:r>
        <w:r w:rsidR="00AF1D86" w:rsidRPr="00FF6740">
          <w:rPr>
            <w:rFonts w:ascii="Arial" w:hAnsi="Arial" w:cs="Arial"/>
            <w:noProof/>
            <w:webHidden/>
          </w:rPr>
          <w:fldChar w:fldCharType="separate"/>
        </w:r>
        <w:r w:rsidR="00CA5608">
          <w:rPr>
            <w:rFonts w:ascii="Arial" w:hAnsi="Arial" w:cs="Arial"/>
            <w:noProof/>
            <w:webHidden/>
          </w:rPr>
          <w:t>30</w:t>
        </w:r>
        <w:r w:rsidR="00AF1D86" w:rsidRPr="00FF6740">
          <w:rPr>
            <w:rFonts w:ascii="Arial" w:hAnsi="Arial" w:cs="Arial"/>
            <w:noProof/>
            <w:webHidden/>
          </w:rPr>
          <w:fldChar w:fldCharType="end"/>
        </w:r>
      </w:hyperlink>
    </w:p>
    <w:p w14:paraId="2992CEDD" w14:textId="619B1E41" w:rsidR="00AF1D86" w:rsidRPr="00FF6740" w:rsidRDefault="004A2469">
      <w:pPr>
        <w:pStyle w:val="TM3"/>
        <w:tabs>
          <w:tab w:val="left" w:pos="1440"/>
          <w:tab w:val="right" w:leader="underscore" w:pos="9062"/>
        </w:tabs>
        <w:rPr>
          <w:rFonts w:ascii="Arial" w:eastAsiaTheme="minorEastAsia" w:hAnsi="Arial" w:cs="Arial"/>
          <w:noProof/>
          <w:lang w:val="fr-FR" w:eastAsia="fr-FR"/>
        </w:rPr>
      </w:pPr>
      <w:hyperlink w:anchor="_Toc4163524" w:history="1">
        <w:r w:rsidR="00AF1D86" w:rsidRPr="00FF6740">
          <w:rPr>
            <w:rStyle w:val="Lienhypertexte"/>
            <w:rFonts w:ascii="Arial" w:hAnsi="Arial" w:cs="Arial"/>
            <w:noProof/>
            <w:lang w:val="fr-FR"/>
          </w:rPr>
          <w:t>9.2.6.</w:t>
        </w:r>
        <w:r w:rsidR="00AF1D86" w:rsidRPr="00FF6740">
          <w:rPr>
            <w:rFonts w:ascii="Arial" w:eastAsiaTheme="minorEastAsia" w:hAnsi="Arial" w:cs="Arial"/>
            <w:noProof/>
            <w:lang w:val="fr-FR" w:eastAsia="fr-FR"/>
          </w:rPr>
          <w:tab/>
        </w:r>
        <w:r w:rsidR="00AF1D86" w:rsidRPr="00FF6740">
          <w:rPr>
            <w:rStyle w:val="Lienhypertexte"/>
            <w:rFonts w:ascii="Arial" w:hAnsi="Arial" w:cs="Arial"/>
            <w:noProof/>
            <w:lang w:val="fr-FR"/>
          </w:rPr>
          <w:t>Modalités de la mise à disposition</w:t>
        </w:r>
        <w:r w:rsidR="00AF1D86" w:rsidRPr="00FF6740">
          <w:rPr>
            <w:rFonts w:ascii="Arial" w:hAnsi="Arial" w:cs="Arial"/>
            <w:noProof/>
            <w:webHidden/>
          </w:rPr>
          <w:tab/>
        </w:r>
        <w:r w:rsidR="00AF1D86" w:rsidRPr="00FF6740">
          <w:rPr>
            <w:rFonts w:ascii="Arial" w:hAnsi="Arial" w:cs="Arial"/>
            <w:noProof/>
            <w:webHidden/>
          </w:rPr>
          <w:fldChar w:fldCharType="begin"/>
        </w:r>
        <w:r w:rsidR="00AF1D86" w:rsidRPr="00FF6740">
          <w:rPr>
            <w:rFonts w:ascii="Arial" w:hAnsi="Arial" w:cs="Arial"/>
            <w:noProof/>
            <w:webHidden/>
          </w:rPr>
          <w:instrText xml:space="preserve"> PAGEREF _Toc4163524 \h </w:instrText>
        </w:r>
        <w:r w:rsidR="00AF1D86" w:rsidRPr="00FF6740">
          <w:rPr>
            <w:rFonts w:ascii="Arial" w:hAnsi="Arial" w:cs="Arial"/>
            <w:noProof/>
            <w:webHidden/>
          </w:rPr>
        </w:r>
        <w:r w:rsidR="00AF1D86" w:rsidRPr="00FF6740">
          <w:rPr>
            <w:rFonts w:ascii="Arial" w:hAnsi="Arial" w:cs="Arial"/>
            <w:noProof/>
            <w:webHidden/>
          </w:rPr>
          <w:fldChar w:fldCharType="separate"/>
        </w:r>
        <w:r w:rsidR="00CA5608">
          <w:rPr>
            <w:rFonts w:ascii="Arial" w:hAnsi="Arial" w:cs="Arial"/>
            <w:noProof/>
            <w:webHidden/>
          </w:rPr>
          <w:t>30</w:t>
        </w:r>
        <w:r w:rsidR="00AF1D86" w:rsidRPr="00FF6740">
          <w:rPr>
            <w:rFonts w:ascii="Arial" w:hAnsi="Arial" w:cs="Arial"/>
            <w:noProof/>
            <w:webHidden/>
          </w:rPr>
          <w:fldChar w:fldCharType="end"/>
        </w:r>
      </w:hyperlink>
    </w:p>
    <w:p w14:paraId="0016AAC3" w14:textId="5A599286" w:rsidR="00AF1D86" w:rsidRPr="00FF6740" w:rsidRDefault="004A2469">
      <w:pPr>
        <w:pStyle w:val="TM1"/>
        <w:rPr>
          <w:rFonts w:ascii="Arial" w:eastAsiaTheme="minorEastAsia" w:hAnsi="Arial" w:cs="Arial"/>
          <w:b w:val="0"/>
          <w:bCs w:val="0"/>
          <w:i w:val="0"/>
          <w:iCs w:val="0"/>
          <w:noProof/>
          <w:szCs w:val="20"/>
          <w:lang w:val="fr-FR" w:eastAsia="fr-FR"/>
        </w:rPr>
      </w:pPr>
      <w:hyperlink w:anchor="_Toc4163525" w:history="1">
        <w:r w:rsidR="00AF1D86" w:rsidRPr="00FF6740">
          <w:rPr>
            <w:rStyle w:val="Lienhypertexte"/>
            <w:rFonts w:ascii="Arial" w:hAnsi="Arial" w:cs="Arial"/>
            <w:b w:val="0"/>
            <w:noProof/>
            <w:szCs w:val="20"/>
          </w:rPr>
          <w:t>10.</w:t>
        </w:r>
        <w:r w:rsidR="00AF1D86" w:rsidRPr="00FF6740">
          <w:rPr>
            <w:rFonts w:ascii="Arial" w:eastAsiaTheme="minorEastAsia" w:hAnsi="Arial" w:cs="Arial"/>
            <w:b w:val="0"/>
            <w:bCs w:val="0"/>
            <w:i w:val="0"/>
            <w:iCs w:val="0"/>
            <w:noProof/>
            <w:szCs w:val="20"/>
            <w:lang w:val="fr-FR" w:eastAsia="fr-FR"/>
          </w:rPr>
          <w:tab/>
        </w:r>
        <w:r w:rsidR="00AF1D86" w:rsidRPr="00FF6740">
          <w:rPr>
            <w:rStyle w:val="Lienhypertexte"/>
            <w:rFonts w:ascii="Arial" w:hAnsi="Arial" w:cs="Arial"/>
            <w:b w:val="0"/>
            <w:noProof/>
            <w:szCs w:val="20"/>
          </w:rPr>
          <w:t>Convention Immeuble et conditions d’intervention en Immeuble FTTH ou l</w:t>
        </w:r>
        <w:r w:rsidR="004A06A2">
          <w:rPr>
            <w:rStyle w:val="Lienhypertexte"/>
            <w:rFonts w:ascii="Arial" w:hAnsi="Arial" w:cs="Arial"/>
            <w:b w:val="0"/>
            <w:noProof/>
            <w:szCs w:val="20"/>
          </w:rPr>
          <w:t>o</w:t>
        </w:r>
        <w:r w:rsidR="00AF1D86" w:rsidRPr="00FF6740">
          <w:rPr>
            <w:rStyle w:val="Lienhypertexte"/>
            <w:rFonts w:ascii="Arial" w:hAnsi="Arial" w:cs="Arial"/>
            <w:b w:val="0"/>
            <w:noProof/>
            <w:szCs w:val="20"/>
          </w:rPr>
          <w:t>tissement FTTH</w:t>
        </w:r>
        <w:r w:rsidR="00AF1D86" w:rsidRPr="00FF6740">
          <w:rPr>
            <w:rFonts w:ascii="Arial" w:hAnsi="Arial" w:cs="Arial"/>
            <w:b w:val="0"/>
            <w:noProof/>
            <w:webHidden/>
            <w:szCs w:val="20"/>
          </w:rPr>
          <w:tab/>
        </w:r>
        <w:r w:rsidR="00AF1D86" w:rsidRPr="00FF6740">
          <w:rPr>
            <w:rFonts w:ascii="Arial" w:hAnsi="Arial" w:cs="Arial"/>
            <w:b w:val="0"/>
            <w:noProof/>
            <w:webHidden/>
            <w:szCs w:val="20"/>
          </w:rPr>
          <w:fldChar w:fldCharType="begin"/>
        </w:r>
        <w:r w:rsidR="00AF1D86" w:rsidRPr="00FF6740">
          <w:rPr>
            <w:rFonts w:ascii="Arial" w:hAnsi="Arial" w:cs="Arial"/>
            <w:b w:val="0"/>
            <w:noProof/>
            <w:webHidden/>
            <w:szCs w:val="20"/>
          </w:rPr>
          <w:instrText xml:space="preserve"> PAGEREF _Toc4163525 \h </w:instrText>
        </w:r>
        <w:r w:rsidR="00AF1D86" w:rsidRPr="00FF6740">
          <w:rPr>
            <w:rFonts w:ascii="Arial" w:hAnsi="Arial" w:cs="Arial"/>
            <w:b w:val="0"/>
            <w:noProof/>
            <w:webHidden/>
            <w:szCs w:val="20"/>
          </w:rPr>
        </w:r>
        <w:r w:rsidR="00AF1D86" w:rsidRPr="00FF6740">
          <w:rPr>
            <w:rFonts w:ascii="Arial" w:hAnsi="Arial" w:cs="Arial"/>
            <w:b w:val="0"/>
            <w:noProof/>
            <w:webHidden/>
            <w:szCs w:val="20"/>
          </w:rPr>
          <w:fldChar w:fldCharType="separate"/>
        </w:r>
        <w:r w:rsidR="00CA5608">
          <w:rPr>
            <w:rFonts w:ascii="Arial" w:hAnsi="Arial" w:cs="Arial"/>
            <w:b w:val="0"/>
            <w:noProof/>
            <w:webHidden/>
            <w:szCs w:val="20"/>
          </w:rPr>
          <w:t>30</w:t>
        </w:r>
        <w:r w:rsidR="00AF1D86" w:rsidRPr="00FF6740">
          <w:rPr>
            <w:rFonts w:ascii="Arial" w:hAnsi="Arial" w:cs="Arial"/>
            <w:b w:val="0"/>
            <w:noProof/>
            <w:webHidden/>
            <w:szCs w:val="20"/>
          </w:rPr>
          <w:fldChar w:fldCharType="end"/>
        </w:r>
      </w:hyperlink>
    </w:p>
    <w:p w14:paraId="00A1B058" w14:textId="57BCC12B" w:rsidR="00AF1D86" w:rsidRPr="00FF6740" w:rsidRDefault="004A2469">
      <w:pPr>
        <w:pStyle w:val="TM1"/>
        <w:rPr>
          <w:rFonts w:ascii="Arial" w:eastAsiaTheme="minorEastAsia" w:hAnsi="Arial" w:cs="Arial"/>
          <w:b w:val="0"/>
          <w:bCs w:val="0"/>
          <w:i w:val="0"/>
          <w:iCs w:val="0"/>
          <w:noProof/>
          <w:szCs w:val="20"/>
          <w:lang w:val="fr-FR" w:eastAsia="fr-FR"/>
        </w:rPr>
      </w:pPr>
      <w:hyperlink w:anchor="_Toc4163526" w:history="1">
        <w:r w:rsidR="00AF1D86" w:rsidRPr="00FF6740">
          <w:rPr>
            <w:rStyle w:val="Lienhypertexte"/>
            <w:rFonts w:ascii="Arial" w:hAnsi="Arial" w:cs="Arial"/>
            <w:b w:val="0"/>
            <w:noProof/>
            <w:szCs w:val="20"/>
          </w:rPr>
          <w:t>11.</w:t>
        </w:r>
        <w:r w:rsidR="00AF1D86" w:rsidRPr="00FF6740">
          <w:rPr>
            <w:rFonts w:ascii="Arial" w:eastAsiaTheme="minorEastAsia" w:hAnsi="Arial" w:cs="Arial"/>
            <w:b w:val="0"/>
            <w:bCs w:val="0"/>
            <w:i w:val="0"/>
            <w:iCs w:val="0"/>
            <w:noProof/>
            <w:szCs w:val="20"/>
            <w:lang w:val="fr-FR" w:eastAsia="fr-FR"/>
          </w:rPr>
          <w:tab/>
        </w:r>
        <w:r w:rsidR="00AF1D86" w:rsidRPr="00FF6740">
          <w:rPr>
            <w:rStyle w:val="Lienhypertexte"/>
            <w:rFonts w:ascii="Arial" w:hAnsi="Arial" w:cs="Arial"/>
            <w:b w:val="0"/>
            <w:noProof/>
            <w:szCs w:val="20"/>
          </w:rPr>
          <w:t>Activation d’une ligne et Raccordement du Client Final</w:t>
        </w:r>
        <w:r w:rsidR="00AF1D86" w:rsidRPr="00FF6740">
          <w:rPr>
            <w:rFonts w:ascii="Arial" w:hAnsi="Arial" w:cs="Arial"/>
            <w:b w:val="0"/>
            <w:noProof/>
            <w:webHidden/>
            <w:szCs w:val="20"/>
          </w:rPr>
          <w:tab/>
        </w:r>
        <w:r w:rsidR="00AF1D86" w:rsidRPr="00FF6740">
          <w:rPr>
            <w:rFonts w:ascii="Arial" w:hAnsi="Arial" w:cs="Arial"/>
            <w:b w:val="0"/>
            <w:noProof/>
            <w:webHidden/>
            <w:szCs w:val="20"/>
          </w:rPr>
          <w:fldChar w:fldCharType="begin"/>
        </w:r>
        <w:r w:rsidR="00AF1D86" w:rsidRPr="00FF6740">
          <w:rPr>
            <w:rFonts w:ascii="Arial" w:hAnsi="Arial" w:cs="Arial"/>
            <w:b w:val="0"/>
            <w:noProof/>
            <w:webHidden/>
            <w:szCs w:val="20"/>
          </w:rPr>
          <w:instrText xml:space="preserve"> PAGEREF _Toc4163526 \h </w:instrText>
        </w:r>
        <w:r w:rsidR="00AF1D86" w:rsidRPr="00FF6740">
          <w:rPr>
            <w:rFonts w:ascii="Arial" w:hAnsi="Arial" w:cs="Arial"/>
            <w:b w:val="0"/>
            <w:noProof/>
            <w:webHidden/>
            <w:szCs w:val="20"/>
          </w:rPr>
        </w:r>
        <w:r w:rsidR="00AF1D86" w:rsidRPr="00FF6740">
          <w:rPr>
            <w:rFonts w:ascii="Arial" w:hAnsi="Arial" w:cs="Arial"/>
            <w:b w:val="0"/>
            <w:noProof/>
            <w:webHidden/>
            <w:szCs w:val="20"/>
          </w:rPr>
          <w:fldChar w:fldCharType="separate"/>
        </w:r>
        <w:r w:rsidR="00CA5608">
          <w:rPr>
            <w:rFonts w:ascii="Arial" w:hAnsi="Arial" w:cs="Arial"/>
            <w:b w:val="0"/>
            <w:noProof/>
            <w:webHidden/>
            <w:szCs w:val="20"/>
          </w:rPr>
          <w:t>32</w:t>
        </w:r>
        <w:r w:rsidR="00AF1D86" w:rsidRPr="00FF6740">
          <w:rPr>
            <w:rFonts w:ascii="Arial" w:hAnsi="Arial" w:cs="Arial"/>
            <w:b w:val="0"/>
            <w:noProof/>
            <w:webHidden/>
            <w:szCs w:val="20"/>
          </w:rPr>
          <w:fldChar w:fldCharType="end"/>
        </w:r>
      </w:hyperlink>
    </w:p>
    <w:p w14:paraId="55F6C79B" w14:textId="6283A8D3" w:rsidR="00AF1D86" w:rsidRPr="00FF6740" w:rsidRDefault="004A2469">
      <w:pPr>
        <w:pStyle w:val="TM2"/>
        <w:rPr>
          <w:rFonts w:ascii="Arial" w:eastAsiaTheme="minorEastAsia" w:hAnsi="Arial" w:cs="Arial"/>
          <w:b w:val="0"/>
          <w:bCs w:val="0"/>
          <w:noProof/>
          <w:sz w:val="20"/>
          <w:szCs w:val="20"/>
          <w:lang w:val="fr-FR" w:eastAsia="fr-FR"/>
        </w:rPr>
      </w:pPr>
      <w:hyperlink w:anchor="_Toc4163527" w:history="1">
        <w:r w:rsidR="00AF1D86" w:rsidRPr="00FF6740">
          <w:rPr>
            <w:rStyle w:val="Lienhypertexte"/>
            <w:rFonts w:ascii="Arial" w:hAnsi="Arial" w:cs="Arial"/>
            <w:b w:val="0"/>
            <w:noProof/>
            <w:sz w:val="20"/>
            <w:szCs w:val="20"/>
            <w:lang w:val="fr-FR"/>
          </w:rPr>
          <w:t>11.1.</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 xml:space="preserve">Fourniture d’informations par </w:t>
        </w:r>
        <w:r w:rsidR="00CA5608">
          <w:rPr>
            <w:rStyle w:val="Lienhypertexte"/>
            <w:rFonts w:ascii="Arial" w:hAnsi="Arial" w:cs="Arial"/>
            <w:b w:val="0"/>
            <w:noProof/>
            <w:sz w:val="20"/>
            <w:szCs w:val="20"/>
            <w:lang w:val="fr-FR"/>
          </w:rPr>
          <w:t xml:space="preserve">GUADELOUPE Digital </w:t>
        </w:r>
        <w:r w:rsidR="00AF1D86" w:rsidRPr="00FF6740">
          <w:rPr>
            <w:rStyle w:val="Lienhypertexte"/>
            <w:rFonts w:ascii="Arial" w:hAnsi="Arial" w:cs="Arial"/>
            <w:b w:val="0"/>
            <w:noProof/>
            <w:sz w:val="20"/>
            <w:szCs w:val="20"/>
            <w:lang w:val="fr-FR"/>
          </w:rPr>
          <w:t xml:space="preserve"> en vue du Raccordement d’un Client Final</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_Toc4163527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32</w:t>
        </w:r>
        <w:r w:rsidR="00AF1D86" w:rsidRPr="00FF6740">
          <w:rPr>
            <w:rFonts w:ascii="Arial" w:hAnsi="Arial" w:cs="Arial"/>
            <w:b w:val="0"/>
            <w:noProof/>
            <w:webHidden/>
            <w:sz w:val="20"/>
            <w:szCs w:val="20"/>
          </w:rPr>
          <w:fldChar w:fldCharType="end"/>
        </w:r>
      </w:hyperlink>
    </w:p>
    <w:p w14:paraId="7754702C" w14:textId="6C6E05A5" w:rsidR="00AF1D86" w:rsidRPr="00FF6740" w:rsidRDefault="004A2469">
      <w:pPr>
        <w:pStyle w:val="TM2"/>
        <w:rPr>
          <w:rFonts w:ascii="Arial" w:eastAsiaTheme="minorEastAsia" w:hAnsi="Arial" w:cs="Arial"/>
          <w:b w:val="0"/>
          <w:bCs w:val="0"/>
          <w:noProof/>
          <w:sz w:val="20"/>
          <w:szCs w:val="20"/>
          <w:lang w:val="fr-FR" w:eastAsia="fr-FR"/>
        </w:rPr>
      </w:pPr>
      <w:hyperlink w:anchor="_Toc4163528" w:history="1">
        <w:r w:rsidR="00AF1D86" w:rsidRPr="00FF6740">
          <w:rPr>
            <w:rStyle w:val="Lienhypertexte"/>
            <w:rFonts w:ascii="Arial" w:hAnsi="Arial" w:cs="Arial"/>
            <w:b w:val="0"/>
            <w:noProof/>
            <w:sz w:val="20"/>
            <w:szCs w:val="20"/>
            <w:lang w:val="fr-FR"/>
          </w:rPr>
          <w:t>11.2.</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Mise à disposition d’une Ligne à l’Opérateur</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_Toc4163528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34</w:t>
        </w:r>
        <w:r w:rsidR="00AF1D86" w:rsidRPr="00FF6740">
          <w:rPr>
            <w:rFonts w:ascii="Arial" w:hAnsi="Arial" w:cs="Arial"/>
            <w:b w:val="0"/>
            <w:noProof/>
            <w:webHidden/>
            <w:sz w:val="20"/>
            <w:szCs w:val="20"/>
          </w:rPr>
          <w:fldChar w:fldCharType="end"/>
        </w:r>
      </w:hyperlink>
    </w:p>
    <w:p w14:paraId="7D603B5F" w14:textId="2636F60E" w:rsidR="00AF1D86" w:rsidRPr="00FF6740" w:rsidRDefault="004A2469">
      <w:pPr>
        <w:pStyle w:val="TM3"/>
        <w:tabs>
          <w:tab w:val="left" w:pos="1440"/>
          <w:tab w:val="right" w:leader="underscore" w:pos="9062"/>
        </w:tabs>
        <w:rPr>
          <w:rFonts w:ascii="Arial" w:eastAsiaTheme="minorEastAsia" w:hAnsi="Arial" w:cs="Arial"/>
          <w:noProof/>
          <w:lang w:val="fr-FR" w:eastAsia="fr-FR"/>
        </w:rPr>
      </w:pPr>
      <w:hyperlink w:anchor="_Toc4163529" w:history="1">
        <w:r w:rsidR="00AF1D86" w:rsidRPr="00FF6740">
          <w:rPr>
            <w:rStyle w:val="Lienhypertexte"/>
            <w:rFonts w:ascii="Arial" w:hAnsi="Arial" w:cs="Arial"/>
            <w:noProof/>
            <w:lang w:val="fr-FR"/>
          </w:rPr>
          <w:t>11.2.1.</w:t>
        </w:r>
        <w:r w:rsidR="00AF1D86" w:rsidRPr="00FF6740">
          <w:rPr>
            <w:rFonts w:ascii="Arial" w:eastAsiaTheme="minorEastAsia" w:hAnsi="Arial" w:cs="Arial"/>
            <w:noProof/>
            <w:lang w:val="fr-FR" w:eastAsia="fr-FR"/>
          </w:rPr>
          <w:tab/>
        </w:r>
        <w:r w:rsidR="00AF1D86" w:rsidRPr="00FF6740">
          <w:rPr>
            <w:rStyle w:val="Lienhypertexte"/>
            <w:rFonts w:ascii="Arial" w:hAnsi="Arial" w:cs="Arial"/>
            <w:noProof/>
            <w:lang w:val="fr-FR"/>
          </w:rPr>
          <w:t>Cas où le Raccordement Client Final n’existe pas</w:t>
        </w:r>
        <w:r w:rsidR="00AF1D86" w:rsidRPr="00FF6740">
          <w:rPr>
            <w:rFonts w:ascii="Arial" w:hAnsi="Arial" w:cs="Arial"/>
            <w:noProof/>
            <w:webHidden/>
          </w:rPr>
          <w:tab/>
        </w:r>
        <w:r w:rsidR="00AF1D86" w:rsidRPr="00FF6740">
          <w:rPr>
            <w:rFonts w:ascii="Arial" w:hAnsi="Arial" w:cs="Arial"/>
            <w:noProof/>
            <w:webHidden/>
          </w:rPr>
          <w:fldChar w:fldCharType="begin"/>
        </w:r>
        <w:r w:rsidR="00AF1D86" w:rsidRPr="00FF6740">
          <w:rPr>
            <w:rFonts w:ascii="Arial" w:hAnsi="Arial" w:cs="Arial"/>
            <w:noProof/>
            <w:webHidden/>
          </w:rPr>
          <w:instrText xml:space="preserve"> PAGEREF _Toc4163529 \h </w:instrText>
        </w:r>
        <w:r w:rsidR="00AF1D86" w:rsidRPr="00FF6740">
          <w:rPr>
            <w:rFonts w:ascii="Arial" w:hAnsi="Arial" w:cs="Arial"/>
            <w:noProof/>
            <w:webHidden/>
          </w:rPr>
        </w:r>
        <w:r w:rsidR="00AF1D86" w:rsidRPr="00FF6740">
          <w:rPr>
            <w:rFonts w:ascii="Arial" w:hAnsi="Arial" w:cs="Arial"/>
            <w:noProof/>
            <w:webHidden/>
          </w:rPr>
          <w:fldChar w:fldCharType="separate"/>
        </w:r>
        <w:r w:rsidR="00CA5608">
          <w:rPr>
            <w:rFonts w:ascii="Arial" w:hAnsi="Arial" w:cs="Arial"/>
            <w:noProof/>
            <w:webHidden/>
          </w:rPr>
          <w:t>34</w:t>
        </w:r>
        <w:r w:rsidR="00AF1D86" w:rsidRPr="00FF6740">
          <w:rPr>
            <w:rFonts w:ascii="Arial" w:hAnsi="Arial" w:cs="Arial"/>
            <w:noProof/>
            <w:webHidden/>
          </w:rPr>
          <w:fldChar w:fldCharType="end"/>
        </w:r>
      </w:hyperlink>
    </w:p>
    <w:p w14:paraId="6FD2A139" w14:textId="27247F76" w:rsidR="00AF1D86" w:rsidRPr="00FF6740" w:rsidRDefault="004A2469">
      <w:pPr>
        <w:pStyle w:val="TM3"/>
        <w:tabs>
          <w:tab w:val="left" w:pos="1440"/>
          <w:tab w:val="right" w:leader="underscore" w:pos="9062"/>
        </w:tabs>
        <w:rPr>
          <w:rFonts w:ascii="Arial" w:eastAsiaTheme="minorEastAsia" w:hAnsi="Arial" w:cs="Arial"/>
          <w:noProof/>
          <w:lang w:val="fr-FR" w:eastAsia="fr-FR"/>
        </w:rPr>
      </w:pPr>
      <w:hyperlink w:anchor="_Toc4163530" w:history="1">
        <w:r w:rsidR="00AF1D86" w:rsidRPr="00FF6740">
          <w:rPr>
            <w:rStyle w:val="Lienhypertexte"/>
            <w:rFonts w:ascii="Arial" w:hAnsi="Arial" w:cs="Arial"/>
            <w:noProof/>
            <w:lang w:val="fr-FR"/>
          </w:rPr>
          <w:t>11.2.2.</w:t>
        </w:r>
        <w:r w:rsidR="00AF1D86" w:rsidRPr="00FF6740">
          <w:rPr>
            <w:rFonts w:ascii="Arial" w:eastAsiaTheme="minorEastAsia" w:hAnsi="Arial" w:cs="Arial"/>
            <w:noProof/>
            <w:lang w:val="fr-FR" w:eastAsia="fr-FR"/>
          </w:rPr>
          <w:tab/>
        </w:r>
        <w:r w:rsidR="00AF1D86" w:rsidRPr="00FF6740">
          <w:rPr>
            <w:rStyle w:val="Lienhypertexte"/>
            <w:rFonts w:ascii="Arial" w:hAnsi="Arial" w:cs="Arial"/>
            <w:noProof/>
            <w:lang w:val="fr-FR"/>
          </w:rPr>
          <w:t xml:space="preserve">Prestation de Raccordement final d’un Local FTTH par </w:t>
        </w:r>
        <w:r w:rsidR="00CA5608">
          <w:rPr>
            <w:rStyle w:val="Lienhypertexte"/>
            <w:rFonts w:ascii="Arial" w:hAnsi="Arial" w:cs="Arial"/>
            <w:noProof/>
            <w:lang w:val="fr-FR"/>
          </w:rPr>
          <w:t>Guadeloupe Digital</w:t>
        </w:r>
        <w:r w:rsidR="00AF1D86" w:rsidRPr="00FF6740">
          <w:rPr>
            <w:rFonts w:ascii="Arial" w:hAnsi="Arial" w:cs="Arial"/>
            <w:noProof/>
            <w:webHidden/>
          </w:rPr>
          <w:tab/>
        </w:r>
        <w:r w:rsidR="00AF1D86" w:rsidRPr="00FF6740">
          <w:rPr>
            <w:rFonts w:ascii="Arial" w:hAnsi="Arial" w:cs="Arial"/>
            <w:noProof/>
            <w:webHidden/>
          </w:rPr>
          <w:fldChar w:fldCharType="begin"/>
        </w:r>
        <w:r w:rsidR="00AF1D86" w:rsidRPr="00FF6740">
          <w:rPr>
            <w:rFonts w:ascii="Arial" w:hAnsi="Arial" w:cs="Arial"/>
            <w:noProof/>
            <w:webHidden/>
          </w:rPr>
          <w:instrText xml:space="preserve"> PAGEREF _Toc4163530 \h </w:instrText>
        </w:r>
        <w:r w:rsidR="00AF1D86" w:rsidRPr="00FF6740">
          <w:rPr>
            <w:rFonts w:ascii="Arial" w:hAnsi="Arial" w:cs="Arial"/>
            <w:noProof/>
            <w:webHidden/>
          </w:rPr>
        </w:r>
        <w:r w:rsidR="00AF1D86" w:rsidRPr="00FF6740">
          <w:rPr>
            <w:rFonts w:ascii="Arial" w:hAnsi="Arial" w:cs="Arial"/>
            <w:noProof/>
            <w:webHidden/>
          </w:rPr>
          <w:fldChar w:fldCharType="separate"/>
        </w:r>
        <w:r w:rsidR="00CA5608">
          <w:rPr>
            <w:rFonts w:ascii="Arial" w:hAnsi="Arial" w:cs="Arial"/>
            <w:noProof/>
            <w:webHidden/>
          </w:rPr>
          <w:t>35</w:t>
        </w:r>
        <w:r w:rsidR="00AF1D86" w:rsidRPr="00FF6740">
          <w:rPr>
            <w:rFonts w:ascii="Arial" w:hAnsi="Arial" w:cs="Arial"/>
            <w:noProof/>
            <w:webHidden/>
          </w:rPr>
          <w:fldChar w:fldCharType="end"/>
        </w:r>
      </w:hyperlink>
    </w:p>
    <w:p w14:paraId="7E7FEF54" w14:textId="28AD8457" w:rsidR="00AF1D86" w:rsidRPr="00FF6740" w:rsidRDefault="004A2469">
      <w:pPr>
        <w:pStyle w:val="TM3"/>
        <w:tabs>
          <w:tab w:val="left" w:pos="1440"/>
          <w:tab w:val="right" w:leader="underscore" w:pos="9062"/>
        </w:tabs>
        <w:rPr>
          <w:rFonts w:ascii="Arial" w:eastAsiaTheme="minorEastAsia" w:hAnsi="Arial" w:cs="Arial"/>
          <w:noProof/>
          <w:lang w:val="fr-FR" w:eastAsia="fr-FR"/>
        </w:rPr>
      </w:pPr>
      <w:hyperlink w:anchor="_Toc4163531" w:history="1">
        <w:r w:rsidR="00AF1D86" w:rsidRPr="00FF6740">
          <w:rPr>
            <w:rStyle w:val="Lienhypertexte"/>
            <w:rFonts w:ascii="Arial" w:hAnsi="Arial" w:cs="Arial"/>
            <w:noProof/>
            <w:lang w:val="fr-FR"/>
          </w:rPr>
          <w:t>11.2.3.</w:t>
        </w:r>
        <w:r w:rsidR="00AF1D86" w:rsidRPr="00FF6740">
          <w:rPr>
            <w:rFonts w:ascii="Arial" w:eastAsiaTheme="minorEastAsia" w:hAnsi="Arial" w:cs="Arial"/>
            <w:noProof/>
            <w:lang w:val="fr-FR" w:eastAsia="fr-FR"/>
          </w:rPr>
          <w:tab/>
        </w:r>
        <w:r w:rsidR="00AF1D86" w:rsidRPr="00FF6740">
          <w:rPr>
            <w:rStyle w:val="Lienhypertexte"/>
            <w:rFonts w:ascii="Arial" w:hAnsi="Arial" w:cs="Arial"/>
            <w:noProof/>
            <w:lang w:val="fr-FR"/>
          </w:rPr>
          <w:t>Cas où le Raccordement final existe</w:t>
        </w:r>
        <w:r w:rsidR="00AF1D86" w:rsidRPr="00FF6740">
          <w:rPr>
            <w:rFonts w:ascii="Arial" w:hAnsi="Arial" w:cs="Arial"/>
            <w:noProof/>
            <w:webHidden/>
          </w:rPr>
          <w:tab/>
        </w:r>
        <w:r w:rsidR="00AF1D86" w:rsidRPr="00FF6740">
          <w:rPr>
            <w:rFonts w:ascii="Arial" w:hAnsi="Arial" w:cs="Arial"/>
            <w:noProof/>
            <w:webHidden/>
          </w:rPr>
          <w:fldChar w:fldCharType="begin"/>
        </w:r>
        <w:r w:rsidR="00AF1D86" w:rsidRPr="00FF6740">
          <w:rPr>
            <w:rFonts w:ascii="Arial" w:hAnsi="Arial" w:cs="Arial"/>
            <w:noProof/>
            <w:webHidden/>
          </w:rPr>
          <w:instrText xml:space="preserve"> PAGEREF _Toc4163531 \h </w:instrText>
        </w:r>
        <w:r w:rsidR="00AF1D86" w:rsidRPr="00FF6740">
          <w:rPr>
            <w:rFonts w:ascii="Arial" w:hAnsi="Arial" w:cs="Arial"/>
            <w:noProof/>
            <w:webHidden/>
          </w:rPr>
        </w:r>
        <w:r w:rsidR="00AF1D86" w:rsidRPr="00FF6740">
          <w:rPr>
            <w:rFonts w:ascii="Arial" w:hAnsi="Arial" w:cs="Arial"/>
            <w:noProof/>
            <w:webHidden/>
          </w:rPr>
          <w:fldChar w:fldCharType="separate"/>
        </w:r>
        <w:r w:rsidR="00CA5608">
          <w:rPr>
            <w:rFonts w:ascii="Arial" w:hAnsi="Arial" w:cs="Arial"/>
            <w:noProof/>
            <w:webHidden/>
          </w:rPr>
          <w:t>36</w:t>
        </w:r>
        <w:r w:rsidR="00AF1D86" w:rsidRPr="00FF6740">
          <w:rPr>
            <w:rFonts w:ascii="Arial" w:hAnsi="Arial" w:cs="Arial"/>
            <w:noProof/>
            <w:webHidden/>
          </w:rPr>
          <w:fldChar w:fldCharType="end"/>
        </w:r>
      </w:hyperlink>
    </w:p>
    <w:p w14:paraId="0D0D71D0" w14:textId="5138A9F9" w:rsidR="00AF1D86" w:rsidRPr="00FF6740" w:rsidRDefault="004A2469">
      <w:pPr>
        <w:pStyle w:val="TM3"/>
        <w:tabs>
          <w:tab w:val="left" w:pos="1440"/>
          <w:tab w:val="right" w:leader="underscore" w:pos="9062"/>
        </w:tabs>
        <w:rPr>
          <w:rFonts w:ascii="Arial" w:eastAsiaTheme="minorEastAsia" w:hAnsi="Arial" w:cs="Arial"/>
          <w:noProof/>
          <w:lang w:val="fr-FR" w:eastAsia="fr-FR"/>
        </w:rPr>
      </w:pPr>
      <w:hyperlink w:anchor="_Toc4163532" w:history="1">
        <w:r w:rsidR="00AF1D86" w:rsidRPr="00FF6740">
          <w:rPr>
            <w:rStyle w:val="Lienhypertexte"/>
            <w:rFonts w:ascii="Arial" w:hAnsi="Arial" w:cs="Arial"/>
            <w:noProof/>
            <w:lang w:val="fr-FR"/>
          </w:rPr>
          <w:t>11.2.4.</w:t>
        </w:r>
        <w:r w:rsidR="00AF1D86" w:rsidRPr="00FF6740">
          <w:rPr>
            <w:rFonts w:ascii="Arial" w:eastAsiaTheme="minorEastAsia" w:hAnsi="Arial" w:cs="Arial"/>
            <w:noProof/>
            <w:lang w:val="fr-FR" w:eastAsia="fr-FR"/>
          </w:rPr>
          <w:tab/>
        </w:r>
        <w:r w:rsidR="00AF1D86" w:rsidRPr="00FF6740">
          <w:rPr>
            <w:rStyle w:val="Lienhypertexte"/>
            <w:rFonts w:ascii="Arial" w:hAnsi="Arial" w:cs="Arial"/>
            <w:noProof/>
            <w:lang w:val="fr-FR"/>
          </w:rPr>
          <w:t>Mandat préalable</w:t>
        </w:r>
        <w:r w:rsidR="00AF1D86" w:rsidRPr="00FF6740">
          <w:rPr>
            <w:rFonts w:ascii="Arial" w:hAnsi="Arial" w:cs="Arial"/>
            <w:noProof/>
            <w:webHidden/>
          </w:rPr>
          <w:tab/>
        </w:r>
        <w:r w:rsidR="00AF1D86" w:rsidRPr="00FF6740">
          <w:rPr>
            <w:rFonts w:ascii="Arial" w:hAnsi="Arial" w:cs="Arial"/>
            <w:noProof/>
            <w:webHidden/>
          </w:rPr>
          <w:fldChar w:fldCharType="begin"/>
        </w:r>
        <w:r w:rsidR="00AF1D86" w:rsidRPr="00FF6740">
          <w:rPr>
            <w:rFonts w:ascii="Arial" w:hAnsi="Arial" w:cs="Arial"/>
            <w:noProof/>
            <w:webHidden/>
          </w:rPr>
          <w:instrText xml:space="preserve"> PAGEREF _Toc4163532 \h </w:instrText>
        </w:r>
        <w:r w:rsidR="00AF1D86" w:rsidRPr="00FF6740">
          <w:rPr>
            <w:rFonts w:ascii="Arial" w:hAnsi="Arial" w:cs="Arial"/>
            <w:noProof/>
            <w:webHidden/>
          </w:rPr>
        </w:r>
        <w:r w:rsidR="00AF1D86" w:rsidRPr="00FF6740">
          <w:rPr>
            <w:rFonts w:ascii="Arial" w:hAnsi="Arial" w:cs="Arial"/>
            <w:noProof/>
            <w:webHidden/>
          </w:rPr>
          <w:fldChar w:fldCharType="separate"/>
        </w:r>
        <w:r w:rsidR="00CA5608">
          <w:rPr>
            <w:rFonts w:ascii="Arial" w:hAnsi="Arial" w:cs="Arial"/>
            <w:noProof/>
            <w:webHidden/>
          </w:rPr>
          <w:t>37</w:t>
        </w:r>
        <w:r w:rsidR="00AF1D86" w:rsidRPr="00FF6740">
          <w:rPr>
            <w:rFonts w:ascii="Arial" w:hAnsi="Arial" w:cs="Arial"/>
            <w:noProof/>
            <w:webHidden/>
          </w:rPr>
          <w:fldChar w:fldCharType="end"/>
        </w:r>
      </w:hyperlink>
    </w:p>
    <w:p w14:paraId="57D3FB9F" w14:textId="22EB6476" w:rsidR="00AF1D86" w:rsidRPr="00FF6740" w:rsidRDefault="004A2469">
      <w:pPr>
        <w:pStyle w:val="TM3"/>
        <w:tabs>
          <w:tab w:val="left" w:pos="1440"/>
          <w:tab w:val="right" w:leader="underscore" w:pos="9062"/>
        </w:tabs>
        <w:rPr>
          <w:rFonts w:ascii="Arial" w:eastAsiaTheme="minorEastAsia" w:hAnsi="Arial" w:cs="Arial"/>
          <w:noProof/>
          <w:lang w:val="fr-FR" w:eastAsia="fr-FR"/>
        </w:rPr>
      </w:pPr>
      <w:hyperlink w:anchor="_Toc4163533" w:history="1">
        <w:r w:rsidR="00AF1D86" w:rsidRPr="00FF6740">
          <w:rPr>
            <w:rStyle w:val="Lienhypertexte"/>
            <w:rFonts w:ascii="Arial" w:hAnsi="Arial" w:cs="Arial"/>
            <w:noProof/>
            <w:lang w:val="fr-FR"/>
          </w:rPr>
          <w:t>11.2.5.</w:t>
        </w:r>
        <w:r w:rsidR="00AF1D86" w:rsidRPr="00FF6740">
          <w:rPr>
            <w:rFonts w:ascii="Arial" w:eastAsiaTheme="minorEastAsia" w:hAnsi="Arial" w:cs="Arial"/>
            <w:noProof/>
            <w:lang w:val="fr-FR" w:eastAsia="fr-FR"/>
          </w:rPr>
          <w:tab/>
        </w:r>
        <w:r w:rsidR="00AF1D86" w:rsidRPr="00FF6740">
          <w:rPr>
            <w:rStyle w:val="Lienhypertexte"/>
            <w:rFonts w:ascii="Arial" w:hAnsi="Arial" w:cs="Arial"/>
            <w:noProof/>
            <w:lang w:val="fr-FR"/>
          </w:rPr>
          <w:t>Modalités de la mise à disposition</w:t>
        </w:r>
        <w:r w:rsidR="00AF1D86" w:rsidRPr="00FF6740">
          <w:rPr>
            <w:rFonts w:ascii="Arial" w:hAnsi="Arial" w:cs="Arial"/>
            <w:noProof/>
            <w:webHidden/>
          </w:rPr>
          <w:tab/>
        </w:r>
        <w:r w:rsidR="00AF1D86" w:rsidRPr="00FF6740">
          <w:rPr>
            <w:rFonts w:ascii="Arial" w:hAnsi="Arial" w:cs="Arial"/>
            <w:noProof/>
            <w:webHidden/>
          </w:rPr>
          <w:fldChar w:fldCharType="begin"/>
        </w:r>
        <w:r w:rsidR="00AF1D86" w:rsidRPr="00FF6740">
          <w:rPr>
            <w:rFonts w:ascii="Arial" w:hAnsi="Arial" w:cs="Arial"/>
            <w:noProof/>
            <w:webHidden/>
          </w:rPr>
          <w:instrText xml:space="preserve"> PAGEREF _Toc4163533 \h </w:instrText>
        </w:r>
        <w:r w:rsidR="00AF1D86" w:rsidRPr="00FF6740">
          <w:rPr>
            <w:rFonts w:ascii="Arial" w:hAnsi="Arial" w:cs="Arial"/>
            <w:noProof/>
            <w:webHidden/>
          </w:rPr>
        </w:r>
        <w:r w:rsidR="00AF1D86" w:rsidRPr="00FF6740">
          <w:rPr>
            <w:rFonts w:ascii="Arial" w:hAnsi="Arial" w:cs="Arial"/>
            <w:noProof/>
            <w:webHidden/>
          </w:rPr>
          <w:fldChar w:fldCharType="separate"/>
        </w:r>
        <w:r w:rsidR="00CA5608">
          <w:rPr>
            <w:rFonts w:ascii="Arial" w:hAnsi="Arial" w:cs="Arial"/>
            <w:noProof/>
            <w:webHidden/>
          </w:rPr>
          <w:t>38</w:t>
        </w:r>
        <w:r w:rsidR="00AF1D86" w:rsidRPr="00FF6740">
          <w:rPr>
            <w:rFonts w:ascii="Arial" w:hAnsi="Arial" w:cs="Arial"/>
            <w:noProof/>
            <w:webHidden/>
          </w:rPr>
          <w:fldChar w:fldCharType="end"/>
        </w:r>
      </w:hyperlink>
    </w:p>
    <w:p w14:paraId="7A68F267" w14:textId="48AB3040" w:rsidR="00AF1D86" w:rsidRPr="00FF6740" w:rsidRDefault="004A2469">
      <w:pPr>
        <w:pStyle w:val="TM3"/>
        <w:tabs>
          <w:tab w:val="right" w:leader="underscore" w:pos="9062"/>
        </w:tabs>
        <w:rPr>
          <w:rFonts w:ascii="Arial" w:eastAsiaTheme="minorEastAsia" w:hAnsi="Arial" w:cs="Arial"/>
          <w:noProof/>
          <w:lang w:val="fr-FR" w:eastAsia="fr-FR"/>
        </w:rPr>
      </w:pPr>
      <w:hyperlink w:anchor="_Toc4163534" w:history="1">
        <w:r w:rsidR="00AF1D86" w:rsidRPr="00FF6740">
          <w:rPr>
            <w:rStyle w:val="Lienhypertexte"/>
            <w:rFonts w:ascii="Arial" w:hAnsi="Arial" w:cs="Arial"/>
            <w:noProof/>
            <w:lang w:val="fr-FR"/>
          </w:rPr>
          <w:t>Cf Annexe 10 sur les Flux d’échanges SI.</w:t>
        </w:r>
        <w:r w:rsidR="00AF1D86" w:rsidRPr="00FF6740">
          <w:rPr>
            <w:rFonts w:ascii="Arial" w:hAnsi="Arial" w:cs="Arial"/>
            <w:noProof/>
            <w:webHidden/>
          </w:rPr>
          <w:tab/>
        </w:r>
        <w:r w:rsidR="00AF1D86" w:rsidRPr="00FF6740">
          <w:rPr>
            <w:rFonts w:ascii="Arial" w:hAnsi="Arial" w:cs="Arial"/>
            <w:noProof/>
            <w:webHidden/>
          </w:rPr>
          <w:fldChar w:fldCharType="begin"/>
        </w:r>
        <w:r w:rsidR="00AF1D86" w:rsidRPr="00FF6740">
          <w:rPr>
            <w:rFonts w:ascii="Arial" w:hAnsi="Arial" w:cs="Arial"/>
            <w:noProof/>
            <w:webHidden/>
          </w:rPr>
          <w:instrText xml:space="preserve"> PAGEREF _Toc4163534 \h </w:instrText>
        </w:r>
        <w:r w:rsidR="00AF1D86" w:rsidRPr="00FF6740">
          <w:rPr>
            <w:rFonts w:ascii="Arial" w:hAnsi="Arial" w:cs="Arial"/>
            <w:noProof/>
            <w:webHidden/>
          </w:rPr>
        </w:r>
        <w:r w:rsidR="00AF1D86" w:rsidRPr="00FF6740">
          <w:rPr>
            <w:rFonts w:ascii="Arial" w:hAnsi="Arial" w:cs="Arial"/>
            <w:noProof/>
            <w:webHidden/>
          </w:rPr>
          <w:fldChar w:fldCharType="separate"/>
        </w:r>
        <w:r w:rsidR="00CA5608">
          <w:rPr>
            <w:rFonts w:ascii="Arial" w:hAnsi="Arial" w:cs="Arial"/>
            <w:noProof/>
            <w:webHidden/>
          </w:rPr>
          <w:t>38</w:t>
        </w:r>
        <w:r w:rsidR="00AF1D86" w:rsidRPr="00FF6740">
          <w:rPr>
            <w:rFonts w:ascii="Arial" w:hAnsi="Arial" w:cs="Arial"/>
            <w:noProof/>
            <w:webHidden/>
          </w:rPr>
          <w:fldChar w:fldCharType="end"/>
        </w:r>
      </w:hyperlink>
    </w:p>
    <w:p w14:paraId="27284BFC" w14:textId="12541068" w:rsidR="00AF1D86" w:rsidRPr="00FF6740" w:rsidRDefault="004A2469">
      <w:pPr>
        <w:pStyle w:val="TM1"/>
        <w:rPr>
          <w:rFonts w:ascii="Arial" w:eastAsiaTheme="minorEastAsia" w:hAnsi="Arial" w:cs="Arial"/>
          <w:b w:val="0"/>
          <w:bCs w:val="0"/>
          <w:i w:val="0"/>
          <w:iCs w:val="0"/>
          <w:noProof/>
          <w:szCs w:val="20"/>
          <w:lang w:val="fr-FR" w:eastAsia="fr-FR"/>
        </w:rPr>
      </w:pPr>
      <w:hyperlink w:anchor="_Toc4163535" w:history="1">
        <w:r w:rsidR="00AF1D86" w:rsidRPr="00FF6740">
          <w:rPr>
            <w:rStyle w:val="Lienhypertexte"/>
            <w:rFonts w:ascii="Arial" w:hAnsi="Arial" w:cs="Arial"/>
            <w:b w:val="0"/>
            <w:noProof/>
            <w:szCs w:val="20"/>
          </w:rPr>
          <w:t>12.</w:t>
        </w:r>
        <w:r w:rsidR="00AF1D86" w:rsidRPr="00FF6740">
          <w:rPr>
            <w:rFonts w:ascii="Arial" w:eastAsiaTheme="minorEastAsia" w:hAnsi="Arial" w:cs="Arial"/>
            <w:b w:val="0"/>
            <w:bCs w:val="0"/>
            <w:i w:val="0"/>
            <w:iCs w:val="0"/>
            <w:noProof/>
            <w:szCs w:val="20"/>
            <w:lang w:val="fr-FR" w:eastAsia="fr-FR"/>
          </w:rPr>
          <w:tab/>
        </w:r>
        <w:r w:rsidR="00AF1D86" w:rsidRPr="00FF6740">
          <w:rPr>
            <w:rStyle w:val="Lienhypertexte"/>
            <w:rFonts w:ascii="Arial" w:hAnsi="Arial" w:cs="Arial"/>
            <w:b w:val="0"/>
            <w:noProof/>
            <w:szCs w:val="20"/>
          </w:rPr>
          <w:t xml:space="preserve">Principes généraux de Maintenance / SAV des infrastructures FTTH par </w:t>
        </w:r>
        <w:r w:rsidR="00CA5608">
          <w:rPr>
            <w:rStyle w:val="Lienhypertexte"/>
            <w:rFonts w:ascii="Arial" w:hAnsi="Arial" w:cs="Arial"/>
            <w:b w:val="0"/>
            <w:noProof/>
            <w:szCs w:val="20"/>
          </w:rPr>
          <w:t>Guadeloupe Digital</w:t>
        </w:r>
        <w:r w:rsidR="00AF1D86" w:rsidRPr="00FF6740">
          <w:rPr>
            <w:rFonts w:ascii="Arial" w:hAnsi="Arial" w:cs="Arial"/>
            <w:b w:val="0"/>
            <w:noProof/>
            <w:webHidden/>
            <w:szCs w:val="20"/>
          </w:rPr>
          <w:tab/>
        </w:r>
        <w:r w:rsidR="00AF1D86" w:rsidRPr="00FF6740">
          <w:rPr>
            <w:rFonts w:ascii="Arial" w:hAnsi="Arial" w:cs="Arial"/>
            <w:b w:val="0"/>
            <w:noProof/>
            <w:webHidden/>
            <w:szCs w:val="20"/>
          </w:rPr>
          <w:fldChar w:fldCharType="begin"/>
        </w:r>
        <w:r w:rsidR="00AF1D86" w:rsidRPr="00FF6740">
          <w:rPr>
            <w:rFonts w:ascii="Arial" w:hAnsi="Arial" w:cs="Arial"/>
            <w:b w:val="0"/>
            <w:noProof/>
            <w:webHidden/>
            <w:szCs w:val="20"/>
          </w:rPr>
          <w:instrText xml:space="preserve"> PAGEREF _Toc4163535 \h </w:instrText>
        </w:r>
        <w:r w:rsidR="00AF1D86" w:rsidRPr="00FF6740">
          <w:rPr>
            <w:rFonts w:ascii="Arial" w:hAnsi="Arial" w:cs="Arial"/>
            <w:b w:val="0"/>
            <w:noProof/>
            <w:webHidden/>
            <w:szCs w:val="20"/>
          </w:rPr>
        </w:r>
        <w:r w:rsidR="00AF1D86" w:rsidRPr="00FF6740">
          <w:rPr>
            <w:rFonts w:ascii="Arial" w:hAnsi="Arial" w:cs="Arial"/>
            <w:b w:val="0"/>
            <w:noProof/>
            <w:webHidden/>
            <w:szCs w:val="20"/>
          </w:rPr>
          <w:fldChar w:fldCharType="separate"/>
        </w:r>
        <w:r w:rsidR="00CA5608">
          <w:rPr>
            <w:rFonts w:ascii="Arial" w:hAnsi="Arial" w:cs="Arial"/>
            <w:b w:val="0"/>
            <w:noProof/>
            <w:webHidden/>
            <w:szCs w:val="20"/>
          </w:rPr>
          <w:t>38</w:t>
        </w:r>
        <w:r w:rsidR="00AF1D86" w:rsidRPr="00FF6740">
          <w:rPr>
            <w:rFonts w:ascii="Arial" w:hAnsi="Arial" w:cs="Arial"/>
            <w:b w:val="0"/>
            <w:noProof/>
            <w:webHidden/>
            <w:szCs w:val="20"/>
          </w:rPr>
          <w:fldChar w:fldCharType="end"/>
        </w:r>
      </w:hyperlink>
    </w:p>
    <w:p w14:paraId="4FF7D20C" w14:textId="3E4B7E57" w:rsidR="00AF1D86" w:rsidRPr="00FF6740" w:rsidRDefault="004A2469">
      <w:pPr>
        <w:pStyle w:val="TM2"/>
        <w:rPr>
          <w:rFonts w:ascii="Arial" w:eastAsiaTheme="minorEastAsia" w:hAnsi="Arial" w:cs="Arial"/>
          <w:b w:val="0"/>
          <w:bCs w:val="0"/>
          <w:noProof/>
          <w:sz w:val="20"/>
          <w:szCs w:val="20"/>
          <w:lang w:val="fr-FR" w:eastAsia="fr-FR"/>
        </w:rPr>
      </w:pPr>
      <w:hyperlink w:anchor="_Toc4163536" w:history="1">
        <w:r w:rsidR="00AF1D86" w:rsidRPr="00FF6740">
          <w:rPr>
            <w:rStyle w:val="Lienhypertexte"/>
            <w:rFonts w:ascii="Arial" w:hAnsi="Arial" w:cs="Arial"/>
            <w:b w:val="0"/>
            <w:noProof/>
            <w:sz w:val="20"/>
            <w:szCs w:val="20"/>
            <w:lang w:val="fr-FR"/>
          </w:rPr>
          <w:t>12.1.</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Dépôt de la Signalisation par l’Opérateur</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_Toc4163536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39</w:t>
        </w:r>
        <w:r w:rsidR="00AF1D86" w:rsidRPr="00FF6740">
          <w:rPr>
            <w:rFonts w:ascii="Arial" w:hAnsi="Arial" w:cs="Arial"/>
            <w:b w:val="0"/>
            <w:noProof/>
            <w:webHidden/>
            <w:sz w:val="20"/>
            <w:szCs w:val="20"/>
          </w:rPr>
          <w:fldChar w:fldCharType="end"/>
        </w:r>
      </w:hyperlink>
    </w:p>
    <w:p w14:paraId="7141E57B" w14:textId="727D8C58" w:rsidR="00AF1D86" w:rsidRPr="00FF6740" w:rsidRDefault="004A2469">
      <w:pPr>
        <w:pStyle w:val="TM2"/>
        <w:rPr>
          <w:rFonts w:ascii="Arial" w:eastAsiaTheme="minorEastAsia" w:hAnsi="Arial" w:cs="Arial"/>
          <w:b w:val="0"/>
          <w:bCs w:val="0"/>
          <w:noProof/>
          <w:sz w:val="20"/>
          <w:szCs w:val="20"/>
          <w:lang w:val="fr-FR" w:eastAsia="fr-FR"/>
        </w:rPr>
      </w:pPr>
      <w:hyperlink w:anchor="_Toc4163537" w:history="1">
        <w:r w:rsidR="00AF1D86" w:rsidRPr="00FF6740">
          <w:rPr>
            <w:rStyle w:val="Lienhypertexte"/>
            <w:rFonts w:ascii="Arial" w:hAnsi="Arial" w:cs="Arial"/>
            <w:b w:val="0"/>
            <w:noProof/>
            <w:sz w:val="20"/>
            <w:szCs w:val="20"/>
            <w:lang w:val="fr-FR"/>
          </w:rPr>
          <w:t>12.2.</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Réception de la Signalisation</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_Toc4163537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39</w:t>
        </w:r>
        <w:r w:rsidR="00AF1D86" w:rsidRPr="00FF6740">
          <w:rPr>
            <w:rFonts w:ascii="Arial" w:hAnsi="Arial" w:cs="Arial"/>
            <w:b w:val="0"/>
            <w:noProof/>
            <w:webHidden/>
            <w:sz w:val="20"/>
            <w:szCs w:val="20"/>
          </w:rPr>
          <w:fldChar w:fldCharType="end"/>
        </w:r>
      </w:hyperlink>
    </w:p>
    <w:p w14:paraId="080D98B2" w14:textId="5B10FA7F" w:rsidR="00AF1D86" w:rsidRPr="00FF6740" w:rsidRDefault="004A2469">
      <w:pPr>
        <w:pStyle w:val="TM2"/>
        <w:rPr>
          <w:rFonts w:ascii="Arial" w:eastAsiaTheme="minorEastAsia" w:hAnsi="Arial" w:cs="Arial"/>
          <w:b w:val="0"/>
          <w:bCs w:val="0"/>
          <w:noProof/>
          <w:sz w:val="20"/>
          <w:szCs w:val="20"/>
          <w:lang w:val="fr-FR" w:eastAsia="fr-FR"/>
        </w:rPr>
      </w:pPr>
      <w:hyperlink w:anchor="_Toc4163538" w:history="1">
        <w:r w:rsidR="00AF1D86" w:rsidRPr="00FF6740">
          <w:rPr>
            <w:rStyle w:val="Lienhypertexte"/>
            <w:rFonts w:ascii="Arial" w:hAnsi="Arial" w:cs="Arial"/>
            <w:b w:val="0"/>
            <w:noProof/>
            <w:sz w:val="20"/>
            <w:szCs w:val="20"/>
            <w:lang w:val="fr-FR"/>
          </w:rPr>
          <w:t>12.3.</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Délais de rétablissement des Lignes</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_Toc4163538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39</w:t>
        </w:r>
        <w:r w:rsidR="00AF1D86" w:rsidRPr="00FF6740">
          <w:rPr>
            <w:rFonts w:ascii="Arial" w:hAnsi="Arial" w:cs="Arial"/>
            <w:b w:val="0"/>
            <w:noProof/>
            <w:webHidden/>
            <w:sz w:val="20"/>
            <w:szCs w:val="20"/>
          </w:rPr>
          <w:fldChar w:fldCharType="end"/>
        </w:r>
      </w:hyperlink>
    </w:p>
    <w:p w14:paraId="0CA7A5A1" w14:textId="40106F9F" w:rsidR="00AF1D86" w:rsidRPr="00FF6740" w:rsidRDefault="004A2469">
      <w:pPr>
        <w:pStyle w:val="TM2"/>
        <w:rPr>
          <w:rFonts w:ascii="Arial" w:eastAsiaTheme="minorEastAsia" w:hAnsi="Arial" w:cs="Arial"/>
          <w:b w:val="0"/>
          <w:bCs w:val="0"/>
          <w:noProof/>
          <w:sz w:val="20"/>
          <w:szCs w:val="20"/>
          <w:lang w:val="fr-FR" w:eastAsia="fr-FR"/>
        </w:rPr>
      </w:pPr>
      <w:hyperlink w:anchor="_Toc4163539" w:history="1">
        <w:r w:rsidR="00AF1D86" w:rsidRPr="00FF6740">
          <w:rPr>
            <w:rStyle w:val="Lienhypertexte"/>
            <w:rFonts w:ascii="Arial" w:hAnsi="Arial" w:cs="Arial"/>
            <w:b w:val="0"/>
            <w:noProof/>
            <w:sz w:val="20"/>
            <w:szCs w:val="20"/>
            <w:lang w:val="fr-FR"/>
          </w:rPr>
          <w:t>12.4.</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Clôture de la Signalisation</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_Toc4163539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39</w:t>
        </w:r>
        <w:r w:rsidR="00AF1D86" w:rsidRPr="00FF6740">
          <w:rPr>
            <w:rFonts w:ascii="Arial" w:hAnsi="Arial" w:cs="Arial"/>
            <w:b w:val="0"/>
            <w:noProof/>
            <w:webHidden/>
            <w:sz w:val="20"/>
            <w:szCs w:val="20"/>
          </w:rPr>
          <w:fldChar w:fldCharType="end"/>
        </w:r>
      </w:hyperlink>
    </w:p>
    <w:p w14:paraId="1689D779" w14:textId="298BBF48" w:rsidR="00AF1D86" w:rsidRPr="00FF6740" w:rsidRDefault="004A2469">
      <w:pPr>
        <w:pStyle w:val="TM2"/>
        <w:rPr>
          <w:rFonts w:ascii="Arial" w:eastAsiaTheme="minorEastAsia" w:hAnsi="Arial" w:cs="Arial"/>
          <w:b w:val="0"/>
          <w:bCs w:val="0"/>
          <w:noProof/>
          <w:sz w:val="20"/>
          <w:szCs w:val="20"/>
          <w:lang w:val="fr-FR" w:eastAsia="fr-FR"/>
        </w:rPr>
      </w:pPr>
      <w:hyperlink w:anchor="_Toc4163540" w:history="1">
        <w:r w:rsidR="00AF1D86" w:rsidRPr="00FF6740">
          <w:rPr>
            <w:rStyle w:val="Lienhypertexte"/>
            <w:rFonts w:ascii="Arial" w:hAnsi="Arial" w:cs="Arial"/>
            <w:b w:val="0"/>
            <w:noProof/>
            <w:sz w:val="20"/>
            <w:szCs w:val="20"/>
            <w:lang w:val="fr-FR"/>
          </w:rPr>
          <w:t>12.5.</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Travaux programmés</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_Toc4163540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40</w:t>
        </w:r>
        <w:r w:rsidR="00AF1D86" w:rsidRPr="00FF6740">
          <w:rPr>
            <w:rFonts w:ascii="Arial" w:hAnsi="Arial" w:cs="Arial"/>
            <w:b w:val="0"/>
            <w:noProof/>
            <w:webHidden/>
            <w:sz w:val="20"/>
            <w:szCs w:val="20"/>
          </w:rPr>
          <w:fldChar w:fldCharType="end"/>
        </w:r>
      </w:hyperlink>
    </w:p>
    <w:p w14:paraId="411C0976" w14:textId="5AF537B5" w:rsidR="00AF1D86" w:rsidRPr="00FF6740" w:rsidRDefault="004A2469">
      <w:pPr>
        <w:pStyle w:val="TM1"/>
        <w:rPr>
          <w:rFonts w:ascii="Arial" w:eastAsiaTheme="minorEastAsia" w:hAnsi="Arial" w:cs="Arial"/>
          <w:b w:val="0"/>
          <w:bCs w:val="0"/>
          <w:i w:val="0"/>
          <w:iCs w:val="0"/>
          <w:noProof/>
          <w:szCs w:val="20"/>
          <w:lang w:val="fr-FR" w:eastAsia="fr-FR"/>
        </w:rPr>
      </w:pPr>
      <w:hyperlink w:anchor="_Toc4163541" w:history="1">
        <w:r w:rsidR="00AF1D86" w:rsidRPr="00FF6740">
          <w:rPr>
            <w:rStyle w:val="Lienhypertexte"/>
            <w:rFonts w:ascii="Arial" w:hAnsi="Arial" w:cs="Arial"/>
            <w:b w:val="0"/>
            <w:noProof/>
            <w:szCs w:val="20"/>
          </w:rPr>
          <w:t>13.</w:t>
        </w:r>
        <w:r w:rsidR="00AF1D86" w:rsidRPr="00FF6740">
          <w:rPr>
            <w:rFonts w:ascii="Arial" w:eastAsiaTheme="minorEastAsia" w:hAnsi="Arial" w:cs="Arial"/>
            <w:b w:val="0"/>
            <w:bCs w:val="0"/>
            <w:i w:val="0"/>
            <w:iCs w:val="0"/>
            <w:noProof/>
            <w:szCs w:val="20"/>
            <w:lang w:val="fr-FR" w:eastAsia="fr-FR"/>
          </w:rPr>
          <w:tab/>
        </w:r>
        <w:r w:rsidR="00AF1D86" w:rsidRPr="00FF6740">
          <w:rPr>
            <w:rStyle w:val="Lienhypertexte"/>
            <w:rFonts w:ascii="Arial" w:hAnsi="Arial" w:cs="Arial"/>
            <w:b w:val="0"/>
            <w:noProof/>
            <w:szCs w:val="20"/>
          </w:rPr>
          <w:t>Suspension des Prestations de</w:t>
        </w:r>
        <w:r w:rsidR="00CA5608">
          <w:rPr>
            <w:rStyle w:val="Lienhypertexte"/>
            <w:rFonts w:ascii="Arial" w:hAnsi="Arial" w:cs="Arial"/>
            <w:b w:val="0"/>
            <w:noProof/>
            <w:szCs w:val="20"/>
          </w:rPr>
          <w:t xml:space="preserve"> Guadeloupe Digital</w:t>
        </w:r>
        <w:r w:rsidR="00AF1D86" w:rsidRPr="00FF6740">
          <w:rPr>
            <w:rFonts w:ascii="Arial" w:hAnsi="Arial" w:cs="Arial"/>
            <w:b w:val="0"/>
            <w:noProof/>
            <w:webHidden/>
            <w:szCs w:val="20"/>
          </w:rPr>
          <w:tab/>
        </w:r>
        <w:r w:rsidR="00AF1D86" w:rsidRPr="00FF6740">
          <w:rPr>
            <w:rFonts w:ascii="Arial" w:hAnsi="Arial" w:cs="Arial"/>
            <w:b w:val="0"/>
            <w:noProof/>
            <w:webHidden/>
            <w:szCs w:val="20"/>
          </w:rPr>
          <w:fldChar w:fldCharType="begin"/>
        </w:r>
        <w:r w:rsidR="00AF1D86" w:rsidRPr="00FF6740">
          <w:rPr>
            <w:rFonts w:ascii="Arial" w:hAnsi="Arial" w:cs="Arial"/>
            <w:b w:val="0"/>
            <w:noProof/>
            <w:webHidden/>
            <w:szCs w:val="20"/>
          </w:rPr>
          <w:instrText xml:space="preserve"> PAGEREF _Toc4163541 \h </w:instrText>
        </w:r>
        <w:r w:rsidR="00AF1D86" w:rsidRPr="00FF6740">
          <w:rPr>
            <w:rFonts w:ascii="Arial" w:hAnsi="Arial" w:cs="Arial"/>
            <w:b w:val="0"/>
            <w:noProof/>
            <w:webHidden/>
            <w:szCs w:val="20"/>
          </w:rPr>
        </w:r>
        <w:r w:rsidR="00AF1D86" w:rsidRPr="00FF6740">
          <w:rPr>
            <w:rFonts w:ascii="Arial" w:hAnsi="Arial" w:cs="Arial"/>
            <w:b w:val="0"/>
            <w:noProof/>
            <w:webHidden/>
            <w:szCs w:val="20"/>
          </w:rPr>
          <w:fldChar w:fldCharType="separate"/>
        </w:r>
        <w:r w:rsidR="00CA5608">
          <w:rPr>
            <w:rFonts w:ascii="Arial" w:hAnsi="Arial" w:cs="Arial"/>
            <w:b w:val="0"/>
            <w:noProof/>
            <w:webHidden/>
            <w:szCs w:val="20"/>
          </w:rPr>
          <w:t>40</w:t>
        </w:r>
        <w:r w:rsidR="00AF1D86" w:rsidRPr="00FF6740">
          <w:rPr>
            <w:rFonts w:ascii="Arial" w:hAnsi="Arial" w:cs="Arial"/>
            <w:b w:val="0"/>
            <w:noProof/>
            <w:webHidden/>
            <w:szCs w:val="20"/>
          </w:rPr>
          <w:fldChar w:fldCharType="end"/>
        </w:r>
      </w:hyperlink>
    </w:p>
    <w:p w14:paraId="6BA3B8CD" w14:textId="28DA49DD" w:rsidR="00AF1D86" w:rsidRPr="00FF6740" w:rsidRDefault="004A2469">
      <w:pPr>
        <w:pStyle w:val="TM2"/>
        <w:rPr>
          <w:rFonts w:ascii="Arial" w:eastAsiaTheme="minorEastAsia" w:hAnsi="Arial" w:cs="Arial"/>
          <w:b w:val="0"/>
          <w:bCs w:val="0"/>
          <w:noProof/>
          <w:sz w:val="20"/>
          <w:szCs w:val="20"/>
          <w:lang w:val="fr-FR" w:eastAsia="fr-FR"/>
        </w:rPr>
      </w:pPr>
      <w:hyperlink w:anchor="_Toc4163542" w:history="1">
        <w:r w:rsidR="00AF1D86" w:rsidRPr="00FF6740">
          <w:rPr>
            <w:rStyle w:val="Lienhypertexte"/>
            <w:rFonts w:ascii="Arial" w:hAnsi="Arial" w:cs="Arial"/>
            <w:b w:val="0"/>
            <w:noProof/>
            <w:sz w:val="20"/>
            <w:szCs w:val="20"/>
            <w:lang w:val="fr-FR"/>
          </w:rPr>
          <w:t>13.1.</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Suspension pour faute</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_Toc4163542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40</w:t>
        </w:r>
        <w:r w:rsidR="00AF1D86" w:rsidRPr="00FF6740">
          <w:rPr>
            <w:rFonts w:ascii="Arial" w:hAnsi="Arial" w:cs="Arial"/>
            <w:b w:val="0"/>
            <w:noProof/>
            <w:webHidden/>
            <w:sz w:val="20"/>
            <w:szCs w:val="20"/>
          </w:rPr>
          <w:fldChar w:fldCharType="end"/>
        </w:r>
      </w:hyperlink>
    </w:p>
    <w:p w14:paraId="02F56E83" w14:textId="7CCF2978" w:rsidR="00AF1D86" w:rsidRPr="00FF6740" w:rsidRDefault="004A2469">
      <w:pPr>
        <w:pStyle w:val="TM2"/>
        <w:rPr>
          <w:rFonts w:ascii="Arial" w:eastAsiaTheme="minorEastAsia" w:hAnsi="Arial" w:cs="Arial"/>
          <w:b w:val="0"/>
          <w:bCs w:val="0"/>
          <w:noProof/>
          <w:sz w:val="20"/>
          <w:szCs w:val="20"/>
          <w:lang w:val="fr-FR" w:eastAsia="fr-FR"/>
        </w:rPr>
      </w:pPr>
      <w:hyperlink w:anchor="_Toc4163543" w:history="1">
        <w:r w:rsidR="00AF1D86" w:rsidRPr="00FF6740">
          <w:rPr>
            <w:rStyle w:val="Lienhypertexte"/>
            <w:rFonts w:ascii="Arial" w:hAnsi="Arial" w:cs="Arial"/>
            <w:b w:val="0"/>
            <w:noProof/>
            <w:sz w:val="20"/>
            <w:szCs w:val="20"/>
            <w:lang w:val="fr-FR"/>
          </w:rPr>
          <w:t>13.2.</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Suspension à la demande d’une autorité publique</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_Toc4163543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40</w:t>
        </w:r>
        <w:r w:rsidR="00AF1D86" w:rsidRPr="00FF6740">
          <w:rPr>
            <w:rFonts w:ascii="Arial" w:hAnsi="Arial" w:cs="Arial"/>
            <w:b w:val="0"/>
            <w:noProof/>
            <w:webHidden/>
            <w:sz w:val="20"/>
            <w:szCs w:val="20"/>
          </w:rPr>
          <w:fldChar w:fldCharType="end"/>
        </w:r>
      </w:hyperlink>
    </w:p>
    <w:p w14:paraId="1C9D4992" w14:textId="16CB7627" w:rsidR="00AF1D86" w:rsidRPr="00FF6740" w:rsidRDefault="004A2469">
      <w:pPr>
        <w:pStyle w:val="TM2"/>
        <w:rPr>
          <w:rFonts w:ascii="Arial" w:eastAsiaTheme="minorEastAsia" w:hAnsi="Arial" w:cs="Arial"/>
          <w:b w:val="0"/>
          <w:bCs w:val="0"/>
          <w:noProof/>
          <w:sz w:val="20"/>
          <w:szCs w:val="20"/>
          <w:lang w:val="fr-FR" w:eastAsia="fr-FR"/>
        </w:rPr>
      </w:pPr>
      <w:hyperlink w:anchor="_Toc4163544" w:history="1">
        <w:r w:rsidR="00AF1D86" w:rsidRPr="00FF6740">
          <w:rPr>
            <w:rStyle w:val="Lienhypertexte"/>
            <w:rFonts w:ascii="Arial" w:hAnsi="Arial" w:cs="Arial"/>
            <w:b w:val="0"/>
            <w:noProof/>
            <w:sz w:val="20"/>
            <w:szCs w:val="20"/>
            <w:lang w:val="fr-FR"/>
          </w:rPr>
          <w:t>13.3.</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Conséquences de la suspension.</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_Toc4163544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40</w:t>
        </w:r>
        <w:r w:rsidR="00AF1D86" w:rsidRPr="00FF6740">
          <w:rPr>
            <w:rFonts w:ascii="Arial" w:hAnsi="Arial" w:cs="Arial"/>
            <w:b w:val="0"/>
            <w:noProof/>
            <w:webHidden/>
            <w:sz w:val="20"/>
            <w:szCs w:val="20"/>
          </w:rPr>
          <w:fldChar w:fldCharType="end"/>
        </w:r>
      </w:hyperlink>
    </w:p>
    <w:p w14:paraId="591C1F6F" w14:textId="56229EF8" w:rsidR="00AF1D86" w:rsidRPr="00FF6740" w:rsidRDefault="004A2469">
      <w:pPr>
        <w:pStyle w:val="TM1"/>
        <w:rPr>
          <w:rFonts w:ascii="Arial" w:eastAsiaTheme="minorEastAsia" w:hAnsi="Arial" w:cs="Arial"/>
          <w:b w:val="0"/>
          <w:bCs w:val="0"/>
          <w:i w:val="0"/>
          <w:iCs w:val="0"/>
          <w:noProof/>
          <w:szCs w:val="20"/>
          <w:lang w:val="fr-FR" w:eastAsia="fr-FR"/>
        </w:rPr>
      </w:pPr>
      <w:hyperlink w:anchor="_Toc4163545" w:history="1">
        <w:r w:rsidR="00AF1D86" w:rsidRPr="00FF6740">
          <w:rPr>
            <w:rStyle w:val="Lienhypertexte"/>
            <w:rFonts w:ascii="Arial" w:hAnsi="Arial" w:cs="Arial"/>
            <w:b w:val="0"/>
            <w:noProof/>
            <w:szCs w:val="20"/>
          </w:rPr>
          <w:t>14.</w:t>
        </w:r>
        <w:r w:rsidR="00AF1D86" w:rsidRPr="00FF6740">
          <w:rPr>
            <w:rFonts w:ascii="Arial" w:eastAsiaTheme="minorEastAsia" w:hAnsi="Arial" w:cs="Arial"/>
            <w:b w:val="0"/>
            <w:bCs w:val="0"/>
            <w:i w:val="0"/>
            <w:iCs w:val="0"/>
            <w:noProof/>
            <w:szCs w:val="20"/>
            <w:lang w:val="fr-FR" w:eastAsia="fr-FR"/>
          </w:rPr>
          <w:tab/>
        </w:r>
        <w:r w:rsidR="00AF1D86" w:rsidRPr="00FF6740">
          <w:rPr>
            <w:rStyle w:val="Lienhypertexte"/>
            <w:rFonts w:ascii="Arial" w:hAnsi="Arial" w:cs="Arial"/>
            <w:b w:val="0"/>
            <w:noProof/>
            <w:szCs w:val="20"/>
          </w:rPr>
          <w:t>Prix</w:t>
        </w:r>
        <w:r w:rsidR="00AF1D86" w:rsidRPr="00FF6740">
          <w:rPr>
            <w:rFonts w:ascii="Arial" w:hAnsi="Arial" w:cs="Arial"/>
            <w:b w:val="0"/>
            <w:noProof/>
            <w:webHidden/>
            <w:szCs w:val="20"/>
          </w:rPr>
          <w:tab/>
        </w:r>
        <w:r w:rsidR="00AF1D86" w:rsidRPr="00FF6740">
          <w:rPr>
            <w:rFonts w:ascii="Arial" w:hAnsi="Arial" w:cs="Arial"/>
            <w:b w:val="0"/>
            <w:noProof/>
            <w:webHidden/>
            <w:szCs w:val="20"/>
          </w:rPr>
          <w:fldChar w:fldCharType="begin"/>
        </w:r>
        <w:r w:rsidR="00AF1D86" w:rsidRPr="00FF6740">
          <w:rPr>
            <w:rFonts w:ascii="Arial" w:hAnsi="Arial" w:cs="Arial"/>
            <w:b w:val="0"/>
            <w:noProof/>
            <w:webHidden/>
            <w:szCs w:val="20"/>
          </w:rPr>
          <w:instrText xml:space="preserve"> PAGEREF _Toc4163545 \h </w:instrText>
        </w:r>
        <w:r w:rsidR="00AF1D86" w:rsidRPr="00FF6740">
          <w:rPr>
            <w:rFonts w:ascii="Arial" w:hAnsi="Arial" w:cs="Arial"/>
            <w:b w:val="0"/>
            <w:noProof/>
            <w:webHidden/>
            <w:szCs w:val="20"/>
          </w:rPr>
        </w:r>
        <w:r w:rsidR="00AF1D86" w:rsidRPr="00FF6740">
          <w:rPr>
            <w:rFonts w:ascii="Arial" w:hAnsi="Arial" w:cs="Arial"/>
            <w:b w:val="0"/>
            <w:noProof/>
            <w:webHidden/>
            <w:szCs w:val="20"/>
          </w:rPr>
          <w:fldChar w:fldCharType="separate"/>
        </w:r>
        <w:r w:rsidR="00CA5608">
          <w:rPr>
            <w:rFonts w:ascii="Arial" w:hAnsi="Arial" w:cs="Arial"/>
            <w:b w:val="0"/>
            <w:noProof/>
            <w:webHidden/>
            <w:szCs w:val="20"/>
          </w:rPr>
          <w:t>41</w:t>
        </w:r>
        <w:r w:rsidR="00AF1D86" w:rsidRPr="00FF6740">
          <w:rPr>
            <w:rFonts w:ascii="Arial" w:hAnsi="Arial" w:cs="Arial"/>
            <w:b w:val="0"/>
            <w:noProof/>
            <w:webHidden/>
            <w:szCs w:val="20"/>
          </w:rPr>
          <w:fldChar w:fldCharType="end"/>
        </w:r>
      </w:hyperlink>
    </w:p>
    <w:p w14:paraId="26EEDB6A" w14:textId="7A206D50" w:rsidR="00AF1D86" w:rsidRPr="00FF6740" w:rsidRDefault="004A2469">
      <w:pPr>
        <w:pStyle w:val="TM1"/>
        <w:rPr>
          <w:rFonts w:ascii="Arial" w:eastAsiaTheme="minorEastAsia" w:hAnsi="Arial" w:cs="Arial"/>
          <w:b w:val="0"/>
          <w:bCs w:val="0"/>
          <w:i w:val="0"/>
          <w:iCs w:val="0"/>
          <w:noProof/>
          <w:szCs w:val="20"/>
          <w:lang w:val="fr-FR" w:eastAsia="fr-FR"/>
        </w:rPr>
      </w:pPr>
      <w:hyperlink w:anchor="_Toc4163546" w:history="1">
        <w:r w:rsidR="00AF1D86" w:rsidRPr="00FF6740">
          <w:rPr>
            <w:rStyle w:val="Lienhypertexte"/>
            <w:rFonts w:ascii="Arial" w:hAnsi="Arial" w:cs="Arial"/>
            <w:b w:val="0"/>
            <w:noProof/>
            <w:szCs w:val="20"/>
          </w:rPr>
          <w:t>15.</w:t>
        </w:r>
        <w:r w:rsidR="00AF1D86" w:rsidRPr="00FF6740">
          <w:rPr>
            <w:rFonts w:ascii="Arial" w:eastAsiaTheme="minorEastAsia" w:hAnsi="Arial" w:cs="Arial"/>
            <w:b w:val="0"/>
            <w:bCs w:val="0"/>
            <w:i w:val="0"/>
            <w:iCs w:val="0"/>
            <w:noProof/>
            <w:szCs w:val="20"/>
            <w:lang w:val="fr-FR" w:eastAsia="fr-FR"/>
          </w:rPr>
          <w:tab/>
        </w:r>
        <w:r w:rsidR="00AF1D86" w:rsidRPr="00FF6740">
          <w:rPr>
            <w:rStyle w:val="Lienhypertexte"/>
            <w:rFonts w:ascii="Arial" w:hAnsi="Arial" w:cs="Arial"/>
            <w:b w:val="0"/>
            <w:noProof/>
            <w:szCs w:val="20"/>
          </w:rPr>
          <w:t>Facturation et paiement</w:t>
        </w:r>
        <w:r w:rsidR="00AF1D86" w:rsidRPr="00FF6740">
          <w:rPr>
            <w:rFonts w:ascii="Arial" w:hAnsi="Arial" w:cs="Arial"/>
            <w:b w:val="0"/>
            <w:noProof/>
            <w:webHidden/>
            <w:szCs w:val="20"/>
          </w:rPr>
          <w:tab/>
        </w:r>
        <w:r w:rsidR="00AF1D86" w:rsidRPr="00FF6740">
          <w:rPr>
            <w:rFonts w:ascii="Arial" w:hAnsi="Arial" w:cs="Arial"/>
            <w:b w:val="0"/>
            <w:noProof/>
            <w:webHidden/>
            <w:szCs w:val="20"/>
          </w:rPr>
          <w:fldChar w:fldCharType="begin"/>
        </w:r>
        <w:r w:rsidR="00AF1D86" w:rsidRPr="00FF6740">
          <w:rPr>
            <w:rFonts w:ascii="Arial" w:hAnsi="Arial" w:cs="Arial"/>
            <w:b w:val="0"/>
            <w:noProof/>
            <w:webHidden/>
            <w:szCs w:val="20"/>
          </w:rPr>
          <w:instrText xml:space="preserve"> PAGEREF _Toc4163546 \h </w:instrText>
        </w:r>
        <w:r w:rsidR="00AF1D86" w:rsidRPr="00FF6740">
          <w:rPr>
            <w:rFonts w:ascii="Arial" w:hAnsi="Arial" w:cs="Arial"/>
            <w:b w:val="0"/>
            <w:noProof/>
            <w:webHidden/>
            <w:szCs w:val="20"/>
          </w:rPr>
        </w:r>
        <w:r w:rsidR="00AF1D86" w:rsidRPr="00FF6740">
          <w:rPr>
            <w:rFonts w:ascii="Arial" w:hAnsi="Arial" w:cs="Arial"/>
            <w:b w:val="0"/>
            <w:noProof/>
            <w:webHidden/>
            <w:szCs w:val="20"/>
          </w:rPr>
          <w:fldChar w:fldCharType="separate"/>
        </w:r>
        <w:r w:rsidR="00CA5608">
          <w:rPr>
            <w:rFonts w:ascii="Arial" w:hAnsi="Arial" w:cs="Arial"/>
            <w:b w:val="0"/>
            <w:noProof/>
            <w:webHidden/>
            <w:szCs w:val="20"/>
          </w:rPr>
          <w:t>41</w:t>
        </w:r>
        <w:r w:rsidR="00AF1D86" w:rsidRPr="00FF6740">
          <w:rPr>
            <w:rFonts w:ascii="Arial" w:hAnsi="Arial" w:cs="Arial"/>
            <w:b w:val="0"/>
            <w:noProof/>
            <w:webHidden/>
            <w:szCs w:val="20"/>
          </w:rPr>
          <w:fldChar w:fldCharType="end"/>
        </w:r>
      </w:hyperlink>
    </w:p>
    <w:p w14:paraId="34642F2D" w14:textId="51905E63" w:rsidR="00AF1D86" w:rsidRPr="00FF6740" w:rsidRDefault="004A2469">
      <w:pPr>
        <w:pStyle w:val="TM2"/>
        <w:rPr>
          <w:rFonts w:ascii="Arial" w:eastAsiaTheme="minorEastAsia" w:hAnsi="Arial" w:cs="Arial"/>
          <w:b w:val="0"/>
          <w:bCs w:val="0"/>
          <w:noProof/>
          <w:sz w:val="20"/>
          <w:szCs w:val="20"/>
          <w:lang w:val="fr-FR" w:eastAsia="fr-FR"/>
        </w:rPr>
      </w:pPr>
      <w:hyperlink w:anchor="_Toc4163547" w:history="1">
        <w:r w:rsidR="00AF1D86" w:rsidRPr="00FF6740">
          <w:rPr>
            <w:rStyle w:val="Lienhypertexte"/>
            <w:rFonts w:ascii="Arial" w:hAnsi="Arial" w:cs="Arial"/>
            <w:b w:val="0"/>
            <w:noProof/>
            <w:sz w:val="20"/>
            <w:szCs w:val="20"/>
            <w:lang w:val="fr-FR"/>
          </w:rPr>
          <w:t>15.1.</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 xml:space="preserve">Facturation par </w:t>
        </w:r>
        <w:r w:rsidR="00CA5608">
          <w:rPr>
            <w:rStyle w:val="Lienhypertexte"/>
            <w:rFonts w:ascii="Arial" w:hAnsi="Arial" w:cs="Arial"/>
            <w:b w:val="0"/>
            <w:noProof/>
            <w:sz w:val="20"/>
            <w:szCs w:val="20"/>
            <w:lang w:val="fr-FR"/>
          </w:rPr>
          <w:t xml:space="preserve">Guadeloupe Digital </w:t>
        </w:r>
        <w:r w:rsidR="00AF1D86" w:rsidRPr="00FF6740">
          <w:rPr>
            <w:rStyle w:val="Lienhypertexte"/>
            <w:rFonts w:ascii="Arial" w:hAnsi="Arial" w:cs="Arial"/>
            <w:b w:val="0"/>
            <w:noProof/>
            <w:sz w:val="20"/>
            <w:szCs w:val="20"/>
            <w:lang w:val="fr-FR"/>
          </w:rPr>
          <w:t>à l’Opérateur Commercial</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_Toc4163547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41</w:t>
        </w:r>
        <w:r w:rsidR="00AF1D86" w:rsidRPr="00FF6740">
          <w:rPr>
            <w:rFonts w:ascii="Arial" w:hAnsi="Arial" w:cs="Arial"/>
            <w:b w:val="0"/>
            <w:noProof/>
            <w:webHidden/>
            <w:sz w:val="20"/>
            <w:szCs w:val="20"/>
          </w:rPr>
          <w:fldChar w:fldCharType="end"/>
        </w:r>
      </w:hyperlink>
    </w:p>
    <w:p w14:paraId="027297A2" w14:textId="06C6C87B" w:rsidR="00AF1D86" w:rsidRPr="00FF6740" w:rsidRDefault="004A2469">
      <w:pPr>
        <w:pStyle w:val="TM2"/>
        <w:rPr>
          <w:rFonts w:ascii="Arial" w:eastAsiaTheme="minorEastAsia" w:hAnsi="Arial" w:cs="Arial"/>
          <w:b w:val="0"/>
          <w:bCs w:val="0"/>
          <w:noProof/>
          <w:sz w:val="20"/>
          <w:szCs w:val="20"/>
          <w:lang w:val="fr-FR" w:eastAsia="fr-FR"/>
        </w:rPr>
      </w:pPr>
      <w:hyperlink w:anchor="_Toc4163548" w:history="1">
        <w:r w:rsidR="00AF1D86" w:rsidRPr="00FF6740">
          <w:rPr>
            <w:rStyle w:val="Lienhypertexte"/>
            <w:rFonts w:ascii="Arial" w:hAnsi="Arial" w:cs="Arial"/>
            <w:b w:val="0"/>
            <w:noProof/>
            <w:sz w:val="20"/>
            <w:szCs w:val="20"/>
            <w:lang w:val="fr-FR"/>
          </w:rPr>
          <w:t>15.2.</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Conditions de versement des droits de suite</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_Toc4163548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41</w:t>
        </w:r>
        <w:r w:rsidR="00AF1D86" w:rsidRPr="00FF6740">
          <w:rPr>
            <w:rFonts w:ascii="Arial" w:hAnsi="Arial" w:cs="Arial"/>
            <w:b w:val="0"/>
            <w:noProof/>
            <w:webHidden/>
            <w:sz w:val="20"/>
            <w:szCs w:val="20"/>
          </w:rPr>
          <w:fldChar w:fldCharType="end"/>
        </w:r>
      </w:hyperlink>
    </w:p>
    <w:p w14:paraId="012FE3DE" w14:textId="60153978" w:rsidR="00AF1D86" w:rsidRPr="00FF6740" w:rsidRDefault="004A2469">
      <w:pPr>
        <w:pStyle w:val="TM2"/>
        <w:rPr>
          <w:rFonts w:ascii="Arial" w:eastAsiaTheme="minorEastAsia" w:hAnsi="Arial" w:cs="Arial"/>
          <w:b w:val="0"/>
          <w:bCs w:val="0"/>
          <w:noProof/>
          <w:sz w:val="20"/>
          <w:szCs w:val="20"/>
          <w:lang w:val="fr-FR" w:eastAsia="fr-FR"/>
        </w:rPr>
      </w:pPr>
      <w:hyperlink w:anchor="_Toc4163549" w:history="1">
        <w:r w:rsidR="00AF1D86" w:rsidRPr="00FF6740">
          <w:rPr>
            <w:rStyle w:val="Lienhypertexte"/>
            <w:rFonts w:ascii="Arial" w:hAnsi="Arial" w:cs="Arial"/>
            <w:b w:val="0"/>
            <w:noProof/>
            <w:sz w:val="20"/>
            <w:szCs w:val="20"/>
            <w:lang w:val="fr-FR"/>
          </w:rPr>
          <w:t>15.3.</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Dispositions communes aux facturations des Parties</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_Toc4163549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42</w:t>
        </w:r>
        <w:r w:rsidR="00AF1D86" w:rsidRPr="00FF6740">
          <w:rPr>
            <w:rFonts w:ascii="Arial" w:hAnsi="Arial" w:cs="Arial"/>
            <w:b w:val="0"/>
            <w:noProof/>
            <w:webHidden/>
            <w:sz w:val="20"/>
            <w:szCs w:val="20"/>
          </w:rPr>
          <w:fldChar w:fldCharType="end"/>
        </w:r>
      </w:hyperlink>
    </w:p>
    <w:p w14:paraId="2545701A" w14:textId="2FEF04FC" w:rsidR="00AF1D86" w:rsidRPr="00FF6740" w:rsidRDefault="004A2469">
      <w:pPr>
        <w:pStyle w:val="TM1"/>
        <w:rPr>
          <w:rFonts w:ascii="Arial" w:eastAsiaTheme="minorEastAsia" w:hAnsi="Arial" w:cs="Arial"/>
          <w:b w:val="0"/>
          <w:bCs w:val="0"/>
          <w:i w:val="0"/>
          <w:iCs w:val="0"/>
          <w:noProof/>
          <w:szCs w:val="20"/>
          <w:lang w:val="fr-FR" w:eastAsia="fr-FR"/>
        </w:rPr>
      </w:pPr>
      <w:hyperlink w:anchor="_Toc4163550" w:history="1">
        <w:r w:rsidR="00AF1D86" w:rsidRPr="00FF6740">
          <w:rPr>
            <w:rStyle w:val="Lienhypertexte"/>
            <w:rFonts w:ascii="Arial" w:hAnsi="Arial" w:cs="Arial"/>
            <w:b w:val="0"/>
            <w:noProof/>
            <w:szCs w:val="20"/>
          </w:rPr>
          <w:t>16.</w:t>
        </w:r>
        <w:r w:rsidR="00AF1D86" w:rsidRPr="00FF6740">
          <w:rPr>
            <w:rFonts w:ascii="Arial" w:eastAsiaTheme="minorEastAsia" w:hAnsi="Arial" w:cs="Arial"/>
            <w:b w:val="0"/>
            <w:bCs w:val="0"/>
            <w:i w:val="0"/>
            <w:iCs w:val="0"/>
            <w:noProof/>
            <w:szCs w:val="20"/>
            <w:lang w:val="fr-FR" w:eastAsia="fr-FR"/>
          </w:rPr>
          <w:tab/>
        </w:r>
        <w:r w:rsidR="00AF1D86" w:rsidRPr="00FF6740">
          <w:rPr>
            <w:rStyle w:val="Lienhypertexte"/>
            <w:rFonts w:ascii="Arial" w:hAnsi="Arial" w:cs="Arial"/>
            <w:b w:val="0"/>
            <w:noProof/>
            <w:szCs w:val="20"/>
          </w:rPr>
          <w:t>Compensation</w:t>
        </w:r>
        <w:r w:rsidR="00AF1D86" w:rsidRPr="00FF6740">
          <w:rPr>
            <w:rFonts w:ascii="Arial" w:hAnsi="Arial" w:cs="Arial"/>
            <w:b w:val="0"/>
            <w:noProof/>
            <w:webHidden/>
            <w:szCs w:val="20"/>
          </w:rPr>
          <w:tab/>
        </w:r>
        <w:r w:rsidR="00AF1D86" w:rsidRPr="00FF6740">
          <w:rPr>
            <w:rFonts w:ascii="Arial" w:hAnsi="Arial" w:cs="Arial"/>
            <w:b w:val="0"/>
            <w:noProof/>
            <w:webHidden/>
            <w:szCs w:val="20"/>
          </w:rPr>
          <w:fldChar w:fldCharType="begin"/>
        </w:r>
        <w:r w:rsidR="00AF1D86" w:rsidRPr="00FF6740">
          <w:rPr>
            <w:rFonts w:ascii="Arial" w:hAnsi="Arial" w:cs="Arial"/>
            <w:b w:val="0"/>
            <w:noProof/>
            <w:webHidden/>
            <w:szCs w:val="20"/>
          </w:rPr>
          <w:instrText xml:space="preserve"> PAGEREF _Toc4163550 \h </w:instrText>
        </w:r>
        <w:r w:rsidR="00AF1D86" w:rsidRPr="00FF6740">
          <w:rPr>
            <w:rFonts w:ascii="Arial" w:hAnsi="Arial" w:cs="Arial"/>
            <w:b w:val="0"/>
            <w:noProof/>
            <w:webHidden/>
            <w:szCs w:val="20"/>
          </w:rPr>
        </w:r>
        <w:r w:rsidR="00AF1D86" w:rsidRPr="00FF6740">
          <w:rPr>
            <w:rFonts w:ascii="Arial" w:hAnsi="Arial" w:cs="Arial"/>
            <w:b w:val="0"/>
            <w:noProof/>
            <w:webHidden/>
            <w:szCs w:val="20"/>
          </w:rPr>
          <w:fldChar w:fldCharType="separate"/>
        </w:r>
        <w:r w:rsidR="00CA5608">
          <w:rPr>
            <w:rFonts w:ascii="Arial" w:hAnsi="Arial" w:cs="Arial"/>
            <w:b w:val="0"/>
            <w:noProof/>
            <w:webHidden/>
            <w:szCs w:val="20"/>
          </w:rPr>
          <w:t>43</w:t>
        </w:r>
        <w:r w:rsidR="00AF1D86" w:rsidRPr="00FF6740">
          <w:rPr>
            <w:rFonts w:ascii="Arial" w:hAnsi="Arial" w:cs="Arial"/>
            <w:b w:val="0"/>
            <w:noProof/>
            <w:webHidden/>
            <w:szCs w:val="20"/>
          </w:rPr>
          <w:fldChar w:fldCharType="end"/>
        </w:r>
      </w:hyperlink>
    </w:p>
    <w:p w14:paraId="73EA659C" w14:textId="1040649F" w:rsidR="00AF1D86" w:rsidRPr="00FF6740" w:rsidRDefault="004A2469">
      <w:pPr>
        <w:pStyle w:val="TM1"/>
        <w:rPr>
          <w:rFonts w:ascii="Arial" w:eastAsiaTheme="minorEastAsia" w:hAnsi="Arial" w:cs="Arial"/>
          <w:b w:val="0"/>
          <w:bCs w:val="0"/>
          <w:i w:val="0"/>
          <w:iCs w:val="0"/>
          <w:noProof/>
          <w:szCs w:val="20"/>
          <w:lang w:val="fr-FR" w:eastAsia="fr-FR"/>
        </w:rPr>
      </w:pPr>
      <w:hyperlink w:anchor="_Toc4163551" w:history="1">
        <w:r w:rsidR="00AF1D86" w:rsidRPr="00FF6740">
          <w:rPr>
            <w:rStyle w:val="Lienhypertexte"/>
            <w:rFonts w:ascii="Arial" w:hAnsi="Arial" w:cs="Arial"/>
            <w:b w:val="0"/>
            <w:noProof/>
            <w:szCs w:val="20"/>
          </w:rPr>
          <w:t>17.</w:t>
        </w:r>
        <w:r w:rsidR="00AF1D86" w:rsidRPr="00FF6740">
          <w:rPr>
            <w:rFonts w:ascii="Arial" w:eastAsiaTheme="minorEastAsia" w:hAnsi="Arial" w:cs="Arial"/>
            <w:b w:val="0"/>
            <w:bCs w:val="0"/>
            <w:i w:val="0"/>
            <w:iCs w:val="0"/>
            <w:noProof/>
            <w:szCs w:val="20"/>
            <w:lang w:val="fr-FR" w:eastAsia="fr-FR"/>
          </w:rPr>
          <w:tab/>
        </w:r>
        <w:r w:rsidR="00AF1D86" w:rsidRPr="00FF6740">
          <w:rPr>
            <w:rStyle w:val="Lienhypertexte"/>
            <w:rFonts w:ascii="Arial" w:hAnsi="Arial" w:cs="Arial"/>
            <w:b w:val="0"/>
            <w:noProof/>
            <w:szCs w:val="20"/>
          </w:rPr>
          <w:t>Pénalités</w:t>
        </w:r>
        <w:r w:rsidR="00AF1D86" w:rsidRPr="00FF6740">
          <w:rPr>
            <w:rFonts w:ascii="Arial" w:hAnsi="Arial" w:cs="Arial"/>
            <w:b w:val="0"/>
            <w:noProof/>
            <w:webHidden/>
            <w:szCs w:val="20"/>
          </w:rPr>
          <w:tab/>
        </w:r>
        <w:r w:rsidR="00AF1D86" w:rsidRPr="00FF6740">
          <w:rPr>
            <w:rFonts w:ascii="Arial" w:hAnsi="Arial" w:cs="Arial"/>
            <w:b w:val="0"/>
            <w:noProof/>
            <w:webHidden/>
            <w:szCs w:val="20"/>
          </w:rPr>
          <w:fldChar w:fldCharType="begin"/>
        </w:r>
        <w:r w:rsidR="00AF1D86" w:rsidRPr="00FF6740">
          <w:rPr>
            <w:rFonts w:ascii="Arial" w:hAnsi="Arial" w:cs="Arial"/>
            <w:b w:val="0"/>
            <w:noProof/>
            <w:webHidden/>
            <w:szCs w:val="20"/>
          </w:rPr>
          <w:instrText xml:space="preserve"> PAGEREF _Toc4163551 \h </w:instrText>
        </w:r>
        <w:r w:rsidR="00AF1D86" w:rsidRPr="00FF6740">
          <w:rPr>
            <w:rFonts w:ascii="Arial" w:hAnsi="Arial" w:cs="Arial"/>
            <w:b w:val="0"/>
            <w:noProof/>
            <w:webHidden/>
            <w:szCs w:val="20"/>
          </w:rPr>
        </w:r>
        <w:r w:rsidR="00AF1D86" w:rsidRPr="00FF6740">
          <w:rPr>
            <w:rFonts w:ascii="Arial" w:hAnsi="Arial" w:cs="Arial"/>
            <w:b w:val="0"/>
            <w:noProof/>
            <w:webHidden/>
            <w:szCs w:val="20"/>
          </w:rPr>
          <w:fldChar w:fldCharType="separate"/>
        </w:r>
        <w:r w:rsidR="00CA5608">
          <w:rPr>
            <w:rFonts w:ascii="Arial" w:hAnsi="Arial" w:cs="Arial"/>
            <w:b w:val="0"/>
            <w:noProof/>
            <w:webHidden/>
            <w:szCs w:val="20"/>
          </w:rPr>
          <w:t>43</w:t>
        </w:r>
        <w:r w:rsidR="00AF1D86" w:rsidRPr="00FF6740">
          <w:rPr>
            <w:rFonts w:ascii="Arial" w:hAnsi="Arial" w:cs="Arial"/>
            <w:b w:val="0"/>
            <w:noProof/>
            <w:webHidden/>
            <w:szCs w:val="20"/>
          </w:rPr>
          <w:fldChar w:fldCharType="end"/>
        </w:r>
      </w:hyperlink>
    </w:p>
    <w:p w14:paraId="02490C5F" w14:textId="5EAEA9C4" w:rsidR="00AF1D86" w:rsidRPr="00FF6740" w:rsidRDefault="004A2469">
      <w:pPr>
        <w:pStyle w:val="TM2"/>
        <w:rPr>
          <w:rFonts w:ascii="Arial" w:eastAsiaTheme="minorEastAsia" w:hAnsi="Arial" w:cs="Arial"/>
          <w:b w:val="0"/>
          <w:bCs w:val="0"/>
          <w:noProof/>
          <w:sz w:val="20"/>
          <w:szCs w:val="20"/>
          <w:lang w:val="fr-FR" w:eastAsia="fr-FR"/>
        </w:rPr>
      </w:pPr>
      <w:hyperlink w:anchor="_Toc4163552" w:history="1">
        <w:r w:rsidR="00AF1D86" w:rsidRPr="00FF6740">
          <w:rPr>
            <w:rStyle w:val="Lienhypertexte"/>
            <w:rFonts w:ascii="Arial" w:hAnsi="Arial" w:cs="Arial"/>
            <w:b w:val="0"/>
            <w:noProof/>
            <w:sz w:val="20"/>
            <w:szCs w:val="20"/>
            <w:lang w:val="fr-FR"/>
          </w:rPr>
          <w:t>17.1.</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Pénalités dues par</w:t>
        </w:r>
        <w:r w:rsidR="00CA5608">
          <w:rPr>
            <w:rStyle w:val="Lienhypertexte"/>
            <w:rFonts w:ascii="Arial" w:hAnsi="Arial" w:cs="Arial"/>
            <w:b w:val="0"/>
            <w:noProof/>
            <w:sz w:val="20"/>
            <w:szCs w:val="20"/>
            <w:lang w:val="fr-FR"/>
          </w:rPr>
          <w:t xml:space="preserve"> Guadeloupe Digital </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_Toc4163552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43</w:t>
        </w:r>
        <w:r w:rsidR="00AF1D86" w:rsidRPr="00FF6740">
          <w:rPr>
            <w:rFonts w:ascii="Arial" w:hAnsi="Arial" w:cs="Arial"/>
            <w:b w:val="0"/>
            <w:noProof/>
            <w:webHidden/>
            <w:sz w:val="20"/>
            <w:szCs w:val="20"/>
          </w:rPr>
          <w:fldChar w:fldCharType="end"/>
        </w:r>
      </w:hyperlink>
    </w:p>
    <w:p w14:paraId="476C4997" w14:textId="5FC71B92" w:rsidR="00AF1D86" w:rsidRPr="00FF6740" w:rsidRDefault="004A2469">
      <w:pPr>
        <w:pStyle w:val="TM2"/>
        <w:rPr>
          <w:rFonts w:ascii="Arial" w:eastAsiaTheme="minorEastAsia" w:hAnsi="Arial" w:cs="Arial"/>
          <w:b w:val="0"/>
          <w:bCs w:val="0"/>
          <w:noProof/>
          <w:sz w:val="20"/>
          <w:szCs w:val="20"/>
          <w:lang w:val="fr-FR" w:eastAsia="fr-FR"/>
        </w:rPr>
      </w:pPr>
      <w:hyperlink w:anchor="_Toc4163553" w:history="1">
        <w:r w:rsidR="00AF1D86" w:rsidRPr="00FF6740">
          <w:rPr>
            <w:rStyle w:val="Lienhypertexte"/>
            <w:rFonts w:ascii="Arial" w:hAnsi="Arial" w:cs="Arial"/>
            <w:b w:val="0"/>
            <w:noProof/>
            <w:sz w:val="20"/>
            <w:szCs w:val="20"/>
            <w:lang w:val="fr-FR"/>
          </w:rPr>
          <w:t>17.2.</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Pénalités dues par l’Opérateur</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_Toc4163553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43</w:t>
        </w:r>
        <w:r w:rsidR="00AF1D86" w:rsidRPr="00FF6740">
          <w:rPr>
            <w:rFonts w:ascii="Arial" w:hAnsi="Arial" w:cs="Arial"/>
            <w:b w:val="0"/>
            <w:noProof/>
            <w:webHidden/>
            <w:sz w:val="20"/>
            <w:szCs w:val="20"/>
          </w:rPr>
          <w:fldChar w:fldCharType="end"/>
        </w:r>
      </w:hyperlink>
    </w:p>
    <w:p w14:paraId="204FFEBA" w14:textId="7588CFF6" w:rsidR="00AF1D86" w:rsidRPr="00FF6740" w:rsidRDefault="004A2469">
      <w:pPr>
        <w:pStyle w:val="TM1"/>
        <w:rPr>
          <w:rFonts w:ascii="Arial" w:eastAsiaTheme="minorEastAsia" w:hAnsi="Arial" w:cs="Arial"/>
          <w:b w:val="0"/>
          <w:bCs w:val="0"/>
          <w:i w:val="0"/>
          <w:iCs w:val="0"/>
          <w:noProof/>
          <w:szCs w:val="20"/>
          <w:lang w:val="fr-FR" w:eastAsia="fr-FR"/>
        </w:rPr>
      </w:pPr>
      <w:hyperlink w:anchor="_Toc4163554" w:history="1">
        <w:r w:rsidR="00AF1D86" w:rsidRPr="00FF6740">
          <w:rPr>
            <w:rStyle w:val="Lienhypertexte"/>
            <w:rFonts w:ascii="Arial" w:hAnsi="Arial" w:cs="Arial"/>
            <w:b w:val="0"/>
            <w:noProof/>
            <w:szCs w:val="20"/>
          </w:rPr>
          <w:t>18.</w:t>
        </w:r>
        <w:r w:rsidR="00AF1D86" w:rsidRPr="00FF6740">
          <w:rPr>
            <w:rFonts w:ascii="Arial" w:eastAsiaTheme="minorEastAsia" w:hAnsi="Arial" w:cs="Arial"/>
            <w:b w:val="0"/>
            <w:bCs w:val="0"/>
            <w:i w:val="0"/>
            <w:iCs w:val="0"/>
            <w:noProof/>
            <w:szCs w:val="20"/>
            <w:lang w:val="fr-FR" w:eastAsia="fr-FR"/>
          </w:rPr>
          <w:tab/>
        </w:r>
        <w:r w:rsidR="00AF1D86" w:rsidRPr="00FF6740">
          <w:rPr>
            <w:rStyle w:val="Lienhypertexte"/>
            <w:rFonts w:ascii="Arial" w:hAnsi="Arial" w:cs="Arial"/>
            <w:b w:val="0"/>
            <w:noProof/>
            <w:szCs w:val="20"/>
          </w:rPr>
          <w:t>Garanties Financières</w:t>
        </w:r>
        <w:r w:rsidR="00AF1D86" w:rsidRPr="00FF6740">
          <w:rPr>
            <w:rFonts w:ascii="Arial" w:hAnsi="Arial" w:cs="Arial"/>
            <w:b w:val="0"/>
            <w:noProof/>
            <w:webHidden/>
            <w:szCs w:val="20"/>
          </w:rPr>
          <w:tab/>
        </w:r>
        <w:r w:rsidR="00AF1D86" w:rsidRPr="00FF6740">
          <w:rPr>
            <w:rFonts w:ascii="Arial" w:hAnsi="Arial" w:cs="Arial"/>
            <w:b w:val="0"/>
            <w:noProof/>
            <w:webHidden/>
            <w:szCs w:val="20"/>
          </w:rPr>
          <w:fldChar w:fldCharType="begin"/>
        </w:r>
        <w:r w:rsidR="00AF1D86" w:rsidRPr="00FF6740">
          <w:rPr>
            <w:rFonts w:ascii="Arial" w:hAnsi="Arial" w:cs="Arial"/>
            <w:b w:val="0"/>
            <w:noProof/>
            <w:webHidden/>
            <w:szCs w:val="20"/>
          </w:rPr>
          <w:instrText xml:space="preserve"> PAGEREF _Toc4163554 \h </w:instrText>
        </w:r>
        <w:r w:rsidR="00AF1D86" w:rsidRPr="00FF6740">
          <w:rPr>
            <w:rFonts w:ascii="Arial" w:hAnsi="Arial" w:cs="Arial"/>
            <w:b w:val="0"/>
            <w:noProof/>
            <w:webHidden/>
            <w:szCs w:val="20"/>
          </w:rPr>
        </w:r>
        <w:r w:rsidR="00AF1D86" w:rsidRPr="00FF6740">
          <w:rPr>
            <w:rFonts w:ascii="Arial" w:hAnsi="Arial" w:cs="Arial"/>
            <w:b w:val="0"/>
            <w:noProof/>
            <w:webHidden/>
            <w:szCs w:val="20"/>
          </w:rPr>
          <w:fldChar w:fldCharType="separate"/>
        </w:r>
        <w:r w:rsidR="00CA5608">
          <w:rPr>
            <w:rFonts w:ascii="Arial" w:hAnsi="Arial" w:cs="Arial"/>
            <w:b w:val="0"/>
            <w:noProof/>
            <w:webHidden/>
            <w:szCs w:val="20"/>
          </w:rPr>
          <w:t>44</w:t>
        </w:r>
        <w:r w:rsidR="00AF1D86" w:rsidRPr="00FF6740">
          <w:rPr>
            <w:rFonts w:ascii="Arial" w:hAnsi="Arial" w:cs="Arial"/>
            <w:b w:val="0"/>
            <w:noProof/>
            <w:webHidden/>
            <w:szCs w:val="20"/>
          </w:rPr>
          <w:fldChar w:fldCharType="end"/>
        </w:r>
      </w:hyperlink>
    </w:p>
    <w:p w14:paraId="37EBDA05" w14:textId="1929B261" w:rsidR="00AF1D86" w:rsidRPr="00FF6740" w:rsidRDefault="004A2469">
      <w:pPr>
        <w:pStyle w:val="TM2"/>
        <w:rPr>
          <w:rFonts w:ascii="Arial" w:eastAsiaTheme="minorEastAsia" w:hAnsi="Arial" w:cs="Arial"/>
          <w:b w:val="0"/>
          <w:bCs w:val="0"/>
          <w:noProof/>
          <w:sz w:val="20"/>
          <w:szCs w:val="20"/>
          <w:lang w:val="fr-FR" w:eastAsia="fr-FR"/>
        </w:rPr>
      </w:pPr>
      <w:hyperlink w:anchor="_Toc4163555" w:history="1">
        <w:r w:rsidR="00AF1D86" w:rsidRPr="00FF6740">
          <w:rPr>
            <w:rStyle w:val="Lienhypertexte"/>
            <w:rFonts w:ascii="Arial" w:hAnsi="Arial" w:cs="Arial"/>
            <w:b w:val="0"/>
            <w:noProof/>
            <w:sz w:val="20"/>
            <w:szCs w:val="20"/>
            <w:lang w:val="fr-FR"/>
          </w:rPr>
          <w:t>18.1.</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Conditions</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_Toc4163555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44</w:t>
        </w:r>
        <w:r w:rsidR="00AF1D86" w:rsidRPr="00FF6740">
          <w:rPr>
            <w:rFonts w:ascii="Arial" w:hAnsi="Arial" w:cs="Arial"/>
            <w:b w:val="0"/>
            <w:noProof/>
            <w:webHidden/>
            <w:sz w:val="20"/>
            <w:szCs w:val="20"/>
          </w:rPr>
          <w:fldChar w:fldCharType="end"/>
        </w:r>
      </w:hyperlink>
    </w:p>
    <w:p w14:paraId="6E17D159" w14:textId="5B23BDB9" w:rsidR="00AF1D86" w:rsidRPr="00FF6740" w:rsidRDefault="004A2469">
      <w:pPr>
        <w:pStyle w:val="TM2"/>
        <w:rPr>
          <w:rFonts w:ascii="Arial" w:eastAsiaTheme="minorEastAsia" w:hAnsi="Arial" w:cs="Arial"/>
          <w:b w:val="0"/>
          <w:bCs w:val="0"/>
          <w:noProof/>
          <w:sz w:val="20"/>
          <w:szCs w:val="20"/>
          <w:lang w:val="fr-FR" w:eastAsia="fr-FR"/>
        </w:rPr>
      </w:pPr>
      <w:hyperlink w:anchor="_Toc4163556" w:history="1">
        <w:r w:rsidR="00AF1D86" w:rsidRPr="00FF6740">
          <w:rPr>
            <w:rStyle w:val="Lienhypertexte"/>
            <w:rFonts w:ascii="Arial" w:hAnsi="Arial" w:cs="Arial"/>
            <w:b w:val="0"/>
            <w:noProof/>
            <w:sz w:val="20"/>
            <w:szCs w:val="20"/>
            <w:lang w:val="fr-FR"/>
          </w:rPr>
          <w:t>18.2.</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Montant de la garantie</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_Toc4163556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45</w:t>
        </w:r>
        <w:r w:rsidR="00AF1D86" w:rsidRPr="00FF6740">
          <w:rPr>
            <w:rFonts w:ascii="Arial" w:hAnsi="Arial" w:cs="Arial"/>
            <w:b w:val="0"/>
            <w:noProof/>
            <w:webHidden/>
            <w:sz w:val="20"/>
            <w:szCs w:val="20"/>
          </w:rPr>
          <w:fldChar w:fldCharType="end"/>
        </w:r>
      </w:hyperlink>
    </w:p>
    <w:p w14:paraId="22C733E0" w14:textId="75A90DD6" w:rsidR="00AF1D86" w:rsidRPr="00FF6740" w:rsidRDefault="004A2469">
      <w:pPr>
        <w:pStyle w:val="TM3"/>
        <w:tabs>
          <w:tab w:val="left" w:pos="1440"/>
          <w:tab w:val="right" w:leader="underscore" w:pos="9062"/>
        </w:tabs>
        <w:rPr>
          <w:rFonts w:ascii="Arial" w:eastAsiaTheme="minorEastAsia" w:hAnsi="Arial" w:cs="Arial"/>
          <w:noProof/>
          <w:lang w:val="fr-FR" w:eastAsia="fr-FR"/>
        </w:rPr>
      </w:pPr>
      <w:hyperlink w:anchor="_Toc4163557" w:history="1">
        <w:r w:rsidR="00AF1D86" w:rsidRPr="00FF6740">
          <w:rPr>
            <w:rStyle w:val="Lienhypertexte"/>
            <w:rFonts w:ascii="Arial" w:hAnsi="Arial" w:cs="Arial"/>
            <w:noProof/>
            <w:lang w:val="fr-FR"/>
          </w:rPr>
          <w:t>18.2.1.</w:t>
        </w:r>
        <w:r w:rsidR="00AF1D86" w:rsidRPr="00FF6740">
          <w:rPr>
            <w:rFonts w:ascii="Arial" w:eastAsiaTheme="minorEastAsia" w:hAnsi="Arial" w:cs="Arial"/>
            <w:noProof/>
            <w:lang w:val="fr-FR" w:eastAsia="fr-FR"/>
          </w:rPr>
          <w:tab/>
        </w:r>
        <w:r w:rsidR="00AF1D86" w:rsidRPr="00FF6740">
          <w:rPr>
            <w:rStyle w:val="Lienhypertexte"/>
            <w:rFonts w:ascii="Arial" w:hAnsi="Arial" w:cs="Arial"/>
            <w:noProof/>
            <w:lang w:val="fr-FR"/>
          </w:rPr>
          <w:t>Garantie d’un engagement de Co-investissement</w:t>
        </w:r>
        <w:r w:rsidR="00AF1D86" w:rsidRPr="00FF6740">
          <w:rPr>
            <w:rFonts w:ascii="Arial" w:hAnsi="Arial" w:cs="Arial"/>
            <w:noProof/>
            <w:webHidden/>
          </w:rPr>
          <w:tab/>
        </w:r>
        <w:r w:rsidR="00AF1D86" w:rsidRPr="00FF6740">
          <w:rPr>
            <w:rFonts w:ascii="Arial" w:hAnsi="Arial" w:cs="Arial"/>
            <w:noProof/>
            <w:webHidden/>
          </w:rPr>
          <w:fldChar w:fldCharType="begin"/>
        </w:r>
        <w:r w:rsidR="00AF1D86" w:rsidRPr="00FF6740">
          <w:rPr>
            <w:rFonts w:ascii="Arial" w:hAnsi="Arial" w:cs="Arial"/>
            <w:noProof/>
            <w:webHidden/>
          </w:rPr>
          <w:instrText xml:space="preserve"> PAGEREF _Toc4163557 \h </w:instrText>
        </w:r>
        <w:r w:rsidR="00AF1D86" w:rsidRPr="00FF6740">
          <w:rPr>
            <w:rFonts w:ascii="Arial" w:hAnsi="Arial" w:cs="Arial"/>
            <w:noProof/>
            <w:webHidden/>
          </w:rPr>
        </w:r>
        <w:r w:rsidR="00AF1D86" w:rsidRPr="00FF6740">
          <w:rPr>
            <w:rFonts w:ascii="Arial" w:hAnsi="Arial" w:cs="Arial"/>
            <w:noProof/>
            <w:webHidden/>
          </w:rPr>
          <w:fldChar w:fldCharType="separate"/>
        </w:r>
        <w:r w:rsidR="00CA5608">
          <w:rPr>
            <w:rFonts w:ascii="Arial" w:hAnsi="Arial" w:cs="Arial"/>
            <w:noProof/>
            <w:webHidden/>
          </w:rPr>
          <w:t>45</w:t>
        </w:r>
        <w:r w:rsidR="00AF1D86" w:rsidRPr="00FF6740">
          <w:rPr>
            <w:rFonts w:ascii="Arial" w:hAnsi="Arial" w:cs="Arial"/>
            <w:noProof/>
            <w:webHidden/>
          </w:rPr>
          <w:fldChar w:fldCharType="end"/>
        </w:r>
      </w:hyperlink>
    </w:p>
    <w:p w14:paraId="4F1DEB9F" w14:textId="0BF2141E" w:rsidR="00AF1D86" w:rsidRPr="00FF6740" w:rsidRDefault="004A2469">
      <w:pPr>
        <w:pStyle w:val="TM3"/>
        <w:tabs>
          <w:tab w:val="left" w:pos="1440"/>
          <w:tab w:val="right" w:leader="underscore" w:pos="9062"/>
        </w:tabs>
        <w:rPr>
          <w:rFonts w:ascii="Arial" w:eastAsiaTheme="minorEastAsia" w:hAnsi="Arial" w:cs="Arial"/>
          <w:noProof/>
          <w:lang w:val="fr-FR" w:eastAsia="fr-FR"/>
        </w:rPr>
      </w:pPr>
      <w:hyperlink w:anchor="_Toc4163558" w:history="1">
        <w:r w:rsidR="00AF1D86" w:rsidRPr="00FF6740">
          <w:rPr>
            <w:rStyle w:val="Lienhypertexte"/>
            <w:rFonts w:ascii="Arial" w:hAnsi="Arial" w:cs="Arial"/>
            <w:noProof/>
            <w:lang w:val="fr-FR"/>
          </w:rPr>
          <w:t>18.2.2.</w:t>
        </w:r>
        <w:r w:rsidR="00AF1D86" w:rsidRPr="00FF6740">
          <w:rPr>
            <w:rFonts w:ascii="Arial" w:eastAsiaTheme="minorEastAsia" w:hAnsi="Arial" w:cs="Arial"/>
            <w:noProof/>
            <w:lang w:val="fr-FR" w:eastAsia="fr-FR"/>
          </w:rPr>
          <w:tab/>
        </w:r>
        <w:r w:rsidR="00AF1D86" w:rsidRPr="00FF6740">
          <w:rPr>
            <w:rStyle w:val="Lienhypertexte"/>
            <w:rFonts w:ascii="Arial" w:hAnsi="Arial" w:cs="Arial"/>
            <w:noProof/>
            <w:lang w:val="fr-FR"/>
          </w:rPr>
          <w:t>Garantie d’une offre d’accès passive à la Ligne FTTH en location</w:t>
        </w:r>
        <w:r w:rsidR="00AF1D86" w:rsidRPr="00FF6740">
          <w:rPr>
            <w:rFonts w:ascii="Arial" w:hAnsi="Arial" w:cs="Arial"/>
            <w:noProof/>
            <w:webHidden/>
          </w:rPr>
          <w:tab/>
        </w:r>
        <w:r w:rsidR="00AF1D86" w:rsidRPr="00FF6740">
          <w:rPr>
            <w:rFonts w:ascii="Arial" w:hAnsi="Arial" w:cs="Arial"/>
            <w:noProof/>
            <w:webHidden/>
          </w:rPr>
          <w:fldChar w:fldCharType="begin"/>
        </w:r>
        <w:r w:rsidR="00AF1D86" w:rsidRPr="00FF6740">
          <w:rPr>
            <w:rFonts w:ascii="Arial" w:hAnsi="Arial" w:cs="Arial"/>
            <w:noProof/>
            <w:webHidden/>
          </w:rPr>
          <w:instrText xml:space="preserve"> PAGEREF _Toc4163558 \h </w:instrText>
        </w:r>
        <w:r w:rsidR="00AF1D86" w:rsidRPr="00FF6740">
          <w:rPr>
            <w:rFonts w:ascii="Arial" w:hAnsi="Arial" w:cs="Arial"/>
            <w:noProof/>
            <w:webHidden/>
          </w:rPr>
        </w:r>
        <w:r w:rsidR="00AF1D86" w:rsidRPr="00FF6740">
          <w:rPr>
            <w:rFonts w:ascii="Arial" w:hAnsi="Arial" w:cs="Arial"/>
            <w:noProof/>
            <w:webHidden/>
          </w:rPr>
          <w:fldChar w:fldCharType="separate"/>
        </w:r>
        <w:r w:rsidR="00CA5608">
          <w:rPr>
            <w:rFonts w:ascii="Arial" w:hAnsi="Arial" w:cs="Arial"/>
            <w:noProof/>
            <w:webHidden/>
          </w:rPr>
          <w:t>45</w:t>
        </w:r>
        <w:r w:rsidR="00AF1D86" w:rsidRPr="00FF6740">
          <w:rPr>
            <w:rFonts w:ascii="Arial" w:hAnsi="Arial" w:cs="Arial"/>
            <w:noProof/>
            <w:webHidden/>
          </w:rPr>
          <w:fldChar w:fldCharType="end"/>
        </w:r>
      </w:hyperlink>
    </w:p>
    <w:p w14:paraId="49E50508" w14:textId="027C9F7C" w:rsidR="00AF1D86" w:rsidRPr="00FF6740" w:rsidRDefault="004A2469">
      <w:pPr>
        <w:pStyle w:val="TM3"/>
        <w:tabs>
          <w:tab w:val="left" w:pos="1440"/>
          <w:tab w:val="right" w:leader="underscore" w:pos="9062"/>
        </w:tabs>
        <w:rPr>
          <w:rFonts w:ascii="Arial" w:eastAsiaTheme="minorEastAsia" w:hAnsi="Arial" w:cs="Arial"/>
          <w:noProof/>
          <w:lang w:val="fr-FR" w:eastAsia="fr-FR"/>
        </w:rPr>
      </w:pPr>
      <w:hyperlink w:anchor="_Toc4163559" w:history="1">
        <w:r w:rsidR="00AF1D86" w:rsidRPr="00FF6740">
          <w:rPr>
            <w:rStyle w:val="Lienhypertexte"/>
            <w:rFonts w:ascii="Arial" w:hAnsi="Arial" w:cs="Arial"/>
            <w:noProof/>
            <w:lang w:val="fr-FR"/>
          </w:rPr>
          <w:t>18.2.3.</w:t>
        </w:r>
        <w:r w:rsidR="00AF1D86" w:rsidRPr="00FF6740">
          <w:rPr>
            <w:rFonts w:ascii="Arial" w:eastAsiaTheme="minorEastAsia" w:hAnsi="Arial" w:cs="Arial"/>
            <w:noProof/>
            <w:lang w:val="fr-FR" w:eastAsia="fr-FR"/>
          </w:rPr>
          <w:tab/>
        </w:r>
        <w:r w:rsidR="00AF1D86" w:rsidRPr="00FF6740">
          <w:rPr>
            <w:rStyle w:val="Lienhypertexte"/>
            <w:rFonts w:ascii="Arial" w:hAnsi="Arial" w:cs="Arial"/>
            <w:noProof/>
            <w:lang w:val="fr-FR"/>
          </w:rPr>
          <w:t>Garantie pour le paiement des prestations accessoires</w:t>
        </w:r>
        <w:r w:rsidR="00AF1D86" w:rsidRPr="00FF6740">
          <w:rPr>
            <w:rFonts w:ascii="Arial" w:hAnsi="Arial" w:cs="Arial"/>
            <w:noProof/>
            <w:webHidden/>
          </w:rPr>
          <w:tab/>
        </w:r>
        <w:r w:rsidR="00AF1D86" w:rsidRPr="00FF6740">
          <w:rPr>
            <w:rFonts w:ascii="Arial" w:hAnsi="Arial" w:cs="Arial"/>
            <w:noProof/>
            <w:webHidden/>
          </w:rPr>
          <w:fldChar w:fldCharType="begin"/>
        </w:r>
        <w:r w:rsidR="00AF1D86" w:rsidRPr="00FF6740">
          <w:rPr>
            <w:rFonts w:ascii="Arial" w:hAnsi="Arial" w:cs="Arial"/>
            <w:noProof/>
            <w:webHidden/>
          </w:rPr>
          <w:instrText xml:space="preserve"> PAGEREF _Toc4163559 \h </w:instrText>
        </w:r>
        <w:r w:rsidR="00AF1D86" w:rsidRPr="00FF6740">
          <w:rPr>
            <w:rFonts w:ascii="Arial" w:hAnsi="Arial" w:cs="Arial"/>
            <w:noProof/>
            <w:webHidden/>
          </w:rPr>
        </w:r>
        <w:r w:rsidR="00AF1D86" w:rsidRPr="00FF6740">
          <w:rPr>
            <w:rFonts w:ascii="Arial" w:hAnsi="Arial" w:cs="Arial"/>
            <w:noProof/>
            <w:webHidden/>
          </w:rPr>
          <w:fldChar w:fldCharType="separate"/>
        </w:r>
        <w:r w:rsidR="00CA5608">
          <w:rPr>
            <w:rFonts w:ascii="Arial" w:hAnsi="Arial" w:cs="Arial"/>
            <w:noProof/>
            <w:webHidden/>
          </w:rPr>
          <w:t>45</w:t>
        </w:r>
        <w:r w:rsidR="00AF1D86" w:rsidRPr="00FF6740">
          <w:rPr>
            <w:rFonts w:ascii="Arial" w:hAnsi="Arial" w:cs="Arial"/>
            <w:noProof/>
            <w:webHidden/>
          </w:rPr>
          <w:fldChar w:fldCharType="end"/>
        </w:r>
      </w:hyperlink>
    </w:p>
    <w:p w14:paraId="71FEEEAD" w14:textId="2EDD3734" w:rsidR="00AF1D86" w:rsidRPr="00FF6740" w:rsidRDefault="004A2469">
      <w:pPr>
        <w:pStyle w:val="TM3"/>
        <w:tabs>
          <w:tab w:val="left" w:pos="1440"/>
          <w:tab w:val="right" w:leader="underscore" w:pos="9062"/>
        </w:tabs>
        <w:rPr>
          <w:rFonts w:ascii="Arial" w:eastAsiaTheme="minorEastAsia" w:hAnsi="Arial" w:cs="Arial"/>
          <w:noProof/>
          <w:lang w:val="fr-FR" w:eastAsia="fr-FR"/>
        </w:rPr>
      </w:pPr>
      <w:hyperlink w:anchor="_Toc4163560" w:history="1">
        <w:r w:rsidR="00AF1D86" w:rsidRPr="00FF6740">
          <w:rPr>
            <w:rStyle w:val="Lienhypertexte"/>
            <w:rFonts w:ascii="Arial" w:hAnsi="Arial" w:cs="Arial"/>
            <w:noProof/>
            <w:lang w:val="fr-FR"/>
          </w:rPr>
          <w:t>18.2.4.</w:t>
        </w:r>
        <w:r w:rsidR="00AF1D86" w:rsidRPr="00FF6740">
          <w:rPr>
            <w:rFonts w:ascii="Arial" w:eastAsiaTheme="minorEastAsia" w:hAnsi="Arial" w:cs="Arial"/>
            <w:noProof/>
            <w:lang w:val="fr-FR" w:eastAsia="fr-FR"/>
          </w:rPr>
          <w:tab/>
        </w:r>
        <w:r w:rsidR="00AF1D86" w:rsidRPr="00FF6740">
          <w:rPr>
            <w:rStyle w:val="Lienhypertexte"/>
            <w:rFonts w:ascii="Arial" w:hAnsi="Arial" w:cs="Arial"/>
            <w:noProof/>
            <w:lang w:val="fr-FR"/>
          </w:rPr>
          <w:t>Forme de la garantie</w:t>
        </w:r>
        <w:r w:rsidR="00AF1D86" w:rsidRPr="00FF6740">
          <w:rPr>
            <w:rFonts w:ascii="Arial" w:hAnsi="Arial" w:cs="Arial"/>
            <w:noProof/>
            <w:webHidden/>
          </w:rPr>
          <w:tab/>
        </w:r>
        <w:r w:rsidR="00AF1D86" w:rsidRPr="00FF6740">
          <w:rPr>
            <w:rFonts w:ascii="Arial" w:hAnsi="Arial" w:cs="Arial"/>
            <w:noProof/>
            <w:webHidden/>
          </w:rPr>
          <w:fldChar w:fldCharType="begin"/>
        </w:r>
        <w:r w:rsidR="00AF1D86" w:rsidRPr="00FF6740">
          <w:rPr>
            <w:rFonts w:ascii="Arial" w:hAnsi="Arial" w:cs="Arial"/>
            <w:noProof/>
            <w:webHidden/>
          </w:rPr>
          <w:instrText xml:space="preserve"> PAGEREF _Toc4163560 \h </w:instrText>
        </w:r>
        <w:r w:rsidR="00AF1D86" w:rsidRPr="00FF6740">
          <w:rPr>
            <w:rFonts w:ascii="Arial" w:hAnsi="Arial" w:cs="Arial"/>
            <w:noProof/>
            <w:webHidden/>
          </w:rPr>
        </w:r>
        <w:r w:rsidR="00AF1D86" w:rsidRPr="00FF6740">
          <w:rPr>
            <w:rFonts w:ascii="Arial" w:hAnsi="Arial" w:cs="Arial"/>
            <w:noProof/>
            <w:webHidden/>
          </w:rPr>
          <w:fldChar w:fldCharType="separate"/>
        </w:r>
        <w:r w:rsidR="00CA5608">
          <w:rPr>
            <w:rFonts w:ascii="Arial" w:hAnsi="Arial" w:cs="Arial"/>
            <w:noProof/>
            <w:webHidden/>
          </w:rPr>
          <w:t>45</w:t>
        </w:r>
        <w:r w:rsidR="00AF1D86" w:rsidRPr="00FF6740">
          <w:rPr>
            <w:rFonts w:ascii="Arial" w:hAnsi="Arial" w:cs="Arial"/>
            <w:noProof/>
            <w:webHidden/>
          </w:rPr>
          <w:fldChar w:fldCharType="end"/>
        </w:r>
      </w:hyperlink>
    </w:p>
    <w:p w14:paraId="5C175CD4" w14:textId="24EA3387" w:rsidR="00AF1D86" w:rsidRPr="00FF6740" w:rsidRDefault="004A2469">
      <w:pPr>
        <w:pStyle w:val="TM3"/>
        <w:tabs>
          <w:tab w:val="left" w:pos="1440"/>
          <w:tab w:val="right" w:leader="underscore" w:pos="9062"/>
        </w:tabs>
        <w:rPr>
          <w:rFonts w:ascii="Arial" w:eastAsiaTheme="minorEastAsia" w:hAnsi="Arial" w:cs="Arial"/>
          <w:noProof/>
          <w:lang w:val="fr-FR" w:eastAsia="fr-FR"/>
        </w:rPr>
      </w:pPr>
      <w:hyperlink w:anchor="_Toc4163561" w:history="1">
        <w:r w:rsidR="00AF1D86" w:rsidRPr="00FF6740">
          <w:rPr>
            <w:rStyle w:val="Lienhypertexte"/>
            <w:rFonts w:ascii="Arial" w:hAnsi="Arial" w:cs="Arial"/>
            <w:noProof/>
            <w:lang w:val="fr-FR"/>
          </w:rPr>
          <w:t>18.2.5.</w:t>
        </w:r>
        <w:r w:rsidR="00AF1D86" w:rsidRPr="00FF6740">
          <w:rPr>
            <w:rFonts w:ascii="Arial" w:eastAsiaTheme="minorEastAsia" w:hAnsi="Arial" w:cs="Arial"/>
            <w:noProof/>
            <w:lang w:val="fr-FR" w:eastAsia="fr-FR"/>
          </w:rPr>
          <w:tab/>
        </w:r>
        <w:r w:rsidR="00AF1D86" w:rsidRPr="00FF6740">
          <w:rPr>
            <w:rStyle w:val="Lienhypertexte"/>
            <w:rFonts w:ascii="Arial" w:hAnsi="Arial" w:cs="Arial"/>
            <w:noProof/>
            <w:lang w:val="fr-FR"/>
          </w:rPr>
          <w:t>Mise en œuvre de la garantie</w:t>
        </w:r>
        <w:r w:rsidR="00AF1D86" w:rsidRPr="00FF6740">
          <w:rPr>
            <w:rFonts w:ascii="Arial" w:hAnsi="Arial" w:cs="Arial"/>
            <w:noProof/>
            <w:webHidden/>
          </w:rPr>
          <w:tab/>
        </w:r>
        <w:r w:rsidR="00AF1D86" w:rsidRPr="00FF6740">
          <w:rPr>
            <w:rFonts w:ascii="Arial" w:hAnsi="Arial" w:cs="Arial"/>
            <w:noProof/>
            <w:webHidden/>
          </w:rPr>
          <w:fldChar w:fldCharType="begin"/>
        </w:r>
        <w:r w:rsidR="00AF1D86" w:rsidRPr="00FF6740">
          <w:rPr>
            <w:rFonts w:ascii="Arial" w:hAnsi="Arial" w:cs="Arial"/>
            <w:noProof/>
            <w:webHidden/>
          </w:rPr>
          <w:instrText xml:space="preserve"> PAGEREF _Toc4163561 \h </w:instrText>
        </w:r>
        <w:r w:rsidR="00AF1D86" w:rsidRPr="00FF6740">
          <w:rPr>
            <w:rFonts w:ascii="Arial" w:hAnsi="Arial" w:cs="Arial"/>
            <w:noProof/>
            <w:webHidden/>
          </w:rPr>
        </w:r>
        <w:r w:rsidR="00AF1D86" w:rsidRPr="00FF6740">
          <w:rPr>
            <w:rFonts w:ascii="Arial" w:hAnsi="Arial" w:cs="Arial"/>
            <w:noProof/>
            <w:webHidden/>
          </w:rPr>
          <w:fldChar w:fldCharType="separate"/>
        </w:r>
        <w:r w:rsidR="00CA5608">
          <w:rPr>
            <w:rFonts w:ascii="Arial" w:hAnsi="Arial" w:cs="Arial"/>
            <w:noProof/>
            <w:webHidden/>
          </w:rPr>
          <w:t>46</w:t>
        </w:r>
        <w:r w:rsidR="00AF1D86" w:rsidRPr="00FF6740">
          <w:rPr>
            <w:rFonts w:ascii="Arial" w:hAnsi="Arial" w:cs="Arial"/>
            <w:noProof/>
            <w:webHidden/>
          </w:rPr>
          <w:fldChar w:fldCharType="end"/>
        </w:r>
      </w:hyperlink>
    </w:p>
    <w:p w14:paraId="07512622" w14:textId="4E890C39" w:rsidR="00AF1D86" w:rsidRPr="00FF6740" w:rsidRDefault="004A2469">
      <w:pPr>
        <w:pStyle w:val="TM3"/>
        <w:tabs>
          <w:tab w:val="left" w:pos="1440"/>
          <w:tab w:val="right" w:leader="underscore" w:pos="9062"/>
        </w:tabs>
        <w:rPr>
          <w:rFonts w:ascii="Arial" w:eastAsiaTheme="minorEastAsia" w:hAnsi="Arial" w:cs="Arial"/>
          <w:noProof/>
          <w:lang w:val="fr-FR" w:eastAsia="fr-FR"/>
        </w:rPr>
      </w:pPr>
      <w:hyperlink w:anchor="_Toc4163562" w:history="1">
        <w:r w:rsidR="00AF1D86" w:rsidRPr="00FF6740">
          <w:rPr>
            <w:rStyle w:val="Lienhypertexte"/>
            <w:rFonts w:ascii="Arial" w:hAnsi="Arial" w:cs="Arial"/>
            <w:noProof/>
            <w:lang w:val="fr-FR"/>
          </w:rPr>
          <w:t>18.2.6.</w:t>
        </w:r>
        <w:r w:rsidR="00AF1D86" w:rsidRPr="00FF6740">
          <w:rPr>
            <w:rFonts w:ascii="Arial" w:eastAsiaTheme="minorEastAsia" w:hAnsi="Arial" w:cs="Arial"/>
            <w:noProof/>
            <w:lang w:val="fr-FR" w:eastAsia="fr-FR"/>
          </w:rPr>
          <w:tab/>
        </w:r>
        <w:r w:rsidR="00AF1D86" w:rsidRPr="00FF6740">
          <w:rPr>
            <w:rStyle w:val="Lienhypertexte"/>
            <w:rFonts w:ascii="Arial" w:hAnsi="Arial" w:cs="Arial"/>
            <w:noProof/>
            <w:lang w:val="fr-FR"/>
          </w:rPr>
          <w:t>Réactualisation de la garantie</w:t>
        </w:r>
        <w:r w:rsidR="00AF1D86" w:rsidRPr="00FF6740">
          <w:rPr>
            <w:rFonts w:ascii="Arial" w:hAnsi="Arial" w:cs="Arial"/>
            <w:noProof/>
            <w:webHidden/>
          </w:rPr>
          <w:tab/>
        </w:r>
        <w:r w:rsidR="00AF1D86" w:rsidRPr="00FF6740">
          <w:rPr>
            <w:rFonts w:ascii="Arial" w:hAnsi="Arial" w:cs="Arial"/>
            <w:noProof/>
            <w:webHidden/>
          </w:rPr>
          <w:fldChar w:fldCharType="begin"/>
        </w:r>
        <w:r w:rsidR="00AF1D86" w:rsidRPr="00FF6740">
          <w:rPr>
            <w:rFonts w:ascii="Arial" w:hAnsi="Arial" w:cs="Arial"/>
            <w:noProof/>
            <w:webHidden/>
          </w:rPr>
          <w:instrText xml:space="preserve"> PAGEREF _Toc4163562 \h </w:instrText>
        </w:r>
        <w:r w:rsidR="00AF1D86" w:rsidRPr="00FF6740">
          <w:rPr>
            <w:rFonts w:ascii="Arial" w:hAnsi="Arial" w:cs="Arial"/>
            <w:noProof/>
            <w:webHidden/>
          </w:rPr>
        </w:r>
        <w:r w:rsidR="00AF1D86" w:rsidRPr="00FF6740">
          <w:rPr>
            <w:rFonts w:ascii="Arial" w:hAnsi="Arial" w:cs="Arial"/>
            <w:noProof/>
            <w:webHidden/>
          </w:rPr>
          <w:fldChar w:fldCharType="separate"/>
        </w:r>
        <w:r w:rsidR="00CA5608">
          <w:rPr>
            <w:rFonts w:ascii="Arial" w:hAnsi="Arial" w:cs="Arial"/>
            <w:noProof/>
            <w:webHidden/>
          </w:rPr>
          <w:t>46</w:t>
        </w:r>
        <w:r w:rsidR="00AF1D86" w:rsidRPr="00FF6740">
          <w:rPr>
            <w:rFonts w:ascii="Arial" w:hAnsi="Arial" w:cs="Arial"/>
            <w:noProof/>
            <w:webHidden/>
          </w:rPr>
          <w:fldChar w:fldCharType="end"/>
        </w:r>
      </w:hyperlink>
    </w:p>
    <w:p w14:paraId="4F309628" w14:textId="6B2141ED" w:rsidR="00AF1D86" w:rsidRPr="00FF6740" w:rsidRDefault="004A2469">
      <w:pPr>
        <w:pStyle w:val="TM1"/>
        <w:rPr>
          <w:rFonts w:ascii="Arial" w:eastAsiaTheme="minorEastAsia" w:hAnsi="Arial" w:cs="Arial"/>
          <w:b w:val="0"/>
          <w:bCs w:val="0"/>
          <w:i w:val="0"/>
          <w:iCs w:val="0"/>
          <w:noProof/>
          <w:szCs w:val="20"/>
          <w:lang w:val="fr-FR" w:eastAsia="fr-FR"/>
        </w:rPr>
      </w:pPr>
      <w:hyperlink w:anchor="_Toc4163563" w:history="1">
        <w:r w:rsidR="00AF1D86" w:rsidRPr="00FF6740">
          <w:rPr>
            <w:rStyle w:val="Lienhypertexte"/>
            <w:rFonts w:ascii="Arial" w:hAnsi="Arial" w:cs="Arial"/>
            <w:b w:val="0"/>
            <w:noProof/>
            <w:szCs w:val="20"/>
          </w:rPr>
          <w:t>19.</w:t>
        </w:r>
        <w:r w:rsidR="00AF1D86" w:rsidRPr="00FF6740">
          <w:rPr>
            <w:rFonts w:ascii="Arial" w:eastAsiaTheme="minorEastAsia" w:hAnsi="Arial" w:cs="Arial"/>
            <w:b w:val="0"/>
            <w:bCs w:val="0"/>
            <w:i w:val="0"/>
            <w:iCs w:val="0"/>
            <w:noProof/>
            <w:szCs w:val="20"/>
            <w:lang w:val="fr-FR" w:eastAsia="fr-FR"/>
          </w:rPr>
          <w:tab/>
        </w:r>
        <w:r w:rsidR="00AF1D86" w:rsidRPr="00FF6740">
          <w:rPr>
            <w:rStyle w:val="Lienhypertexte"/>
            <w:rFonts w:ascii="Arial" w:hAnsi="Arial" w:cs="Arial"/>
            <w:b w:val="0"/>
            <w:noProof/>
            <w:szCs w:val="20"/>
          </w:rPr>
          <w:t>Evolution du contrat</w:t>
        </w:r>
        <w:r w:rsidR="00AF1D86" w:rsidRPr="00FF6740">
          <w:rPr>
            <w:rFonts w:ascii="Arial" w:hAnsi="Arial" w:cs="Arial"/>
            <w:b w:val="0"/>
            <w:noProof/>
            <w:webHidden/>
            <w:szCs w:val="20"/>
          </w:rPr>
          <w:tab/>
        </w:r>
        <w:r w:rsidR="00AF1D86" w:rsidRPr="00FF6740">
          <w:rPr>
            <w:rFonts w:ascii="Arial" w:hAnsi="Arial" w:cs="Arial"/>
            <w:b w:val="0"/>
            <w:noProof/>
            <w:webHidden/>
            <w:szCs w:val="20"/>
          </w:rPr>
          <w:fldChar w:fldCharType="begin"/>
        </w:r>
        <w:r w:rsidR="00AF1D86" w:rsidRPr="00FF6740">
          <w:rPr>
            <w:rFonts w:ascii="Arial" w:hAnsi="Arial" w:cs="Arial"/>
            <w:b w:val="0"/>
            <w:noProof/>
            <w:webHidden/>
            <w:szCs w:val="20"/>
          </w:rPr>
          <w:instrText xml:space="preserve"> PAGEREF _Toc4163563 \h </w:instrText>
        </w:r>
        <w:r w:rsidR="00AF1D86" w:rsidRPr="00FF6740">
          <w:rPr>
            <w:rFonts w:ascii="Arial" w:hAnsi="Arial" w:cs="Arial"/>
            <w:b w:val="0"/>
            <w:noProof/>
            <w:webHidden/>
            <w:szCs w:val="20"/>
          </w:rPr>
        </w:r>
        <w:r w:rsidR="00AF1D86" w:rsidRPr="00FF6740">
          <w:rPr>
            <w:rFonts w:ascii="Arial" w:hAnsi="Arial" w:cs="Arial"/>
            <w:b w:val="0"/>
            <w:noProof/>
            <w:webHidden/>
            <w:szCs w:val="20"/>
          </w:rPr>
          <w:fldChar w:fldCharType="separate"/>
        </w:r>
        <w:r w:rsidR="00CA5608">
          <w:rPr>
            <w:rFonts w:ascii="Arial" w:hAnsi="Arial" w:cs="Arial"/>
            <w:b w:val="0"/>
            <w:noProof/>
            <w:webHidden/>
            <w:szCs w:val="20"/>
          </w:rPr>
          <w:t>47</w:t>
        </w:r>
        <w:r w:rsidR="00AF1D86" w:rsidRPr="00FF6740">
          <w:rPr>
            <w:rFonts w:ascii="Arial" w:hAnsi="Arial" w:cs="Arial"/>
            <w:b w:val="0"/>
            <w:noProof/>
            <w:webHidden/>
            <w:szCs w:val="20"/>
          </w:rPr>
          <w:fldChar w:fldCharType="end"/>
        </w:r>
      </w:hyperlink>
    </w:p>
    <w:p w14:paraId="15FD5207" w14:textId="53B20F09" w:rsidR="00AF1D86" w:rsidRPr="00FF6740" w:rsidRDefault="004A2469">
      <w:pPr>
        <w:pStyle w:val="TM1"/>
        <w:rPr>
          <w:rFonts w:ascii="Arial" w:eastAsiaTheme="minorEastAsia" w:hAnsi="Arial" w:cs="Arial"/>
          <w:b w:val="0"/>
          <w:bCs w:val="0"/>
          <w:i w:val="0"/>
          <w:iCs w:val="0"/>
          <w:noProof/>
          <w:szCs w:val="20"/>
          <w:lang w:val="fr-FR" w:eastAsia="fr-FR"/>
        </w:rPr>
      </w:pPr>
      <w:hyperlink w:anchor="_Toc4163564" w:history="1">
        <w:r w:rsidR="00AF1D86" w:rsidRPr="00FF6740">
          <w:rPr>
            <w:rStyle w:val="Lienhypertexte"/>
            <w:rFonts w:ascii="Arial" w:hAnsi="Arial" w:cs="Arial"/>
            <w:b w:val="0"/>
            <w:noProof/>
            <w:szCs w:val="20"/>
          </w:rPr>
          <w:t>20.</w:t>
        </w:r>
        <w:r w:rsidR="00AF1D86" w:rsidRPr="00FF6740">
          <w:rPr>
            <w:rFonts w:ascii="Arial" w:eastAsiaTheme="minorEastAsia" w:hAnsi="Arial" w:cs="Arial"/>
            <w:b w:val="0"/>
            <w:bCs w:val="0"/>
            <w:i w:val="0"/>
            <w:iCs w:val="0"/>
            <w:noProof/>
            <w:szCs w:val="20"/>
            <w:lang w:val="fr-FR" w:eastAsia="fr-FR"/>
          </w:rPr>
          <w:tab/>
        </w:r>
        <w:r w:rsidR="00AF1D86" w:rsidRPr="00FF6740">
          <w:rPr>
            <w:rStyle w:val="Lienhypertexte"/>
            <w:rFonts w:ascii="Arial" w:hAnsi="Arial" w:cs="Arial"/>
            <w:b w:val="0"/>
            <w:noProof/>
            <w:szCs w:val="20"/>
          </w:rPr>
          <w:t>Durée du contrat</w:t>
        </w:r>
        <w:r w:rsidR="00AF1D86" w:rsidRPr="00FF6740">
          <w:rPr>
            <w:rFonts w:ascii="Arial" w:hAnsi="Arial" w:cs="Arial"/>
            <w:b w:val="0"/>
            <w:noProof/>
            <w:webHidden/>
            <w:szCs w:val="20"/>
          </w:rPr>
          <w:tab/>
        </w:r>
        <w:r w:rsidR="00AF1D86" w:rsidRPr="00FF6740">
          <w:rPr>
            <w:rFonts w:ascii="Arial" w:hAnsi="Arial" w:cs="Arial"/>
            <w:b w:val="0"/>
            <w:noProof/>
            <w:webHidden/>
            <w:szCs w:val="20"/>
          </w:rPr>
          <w:fldChar w:fldCharType="begin"/>
        </w:r>
        <w:r w:rsidR="00AF1D86" w:rsidRPr="00FF6740">
          <w:rPr>
            <w:rFonts w:ascii="Arial" w:hAnsi="Arial" w:cs="Arial"/>
            <w:b w:val="0"/>
            <w:noProof/>
            <w:webHidden/>
            <w:szCs w:val="20"/>
          </w:rPr>
          <w:instrText xml:space="preserve"> PAGEREF _Toc4163564 \h </w:instrText>
        </w:r>
        <w:r w:rsidR="00AF1D86" w:rsidRPr="00FF6740">
          <w:rPr>
            <w:rFonts w:ascii="Arial" w:hAnsi="Arial" w:cs="Arial"/>
            <w:b w:val="0"/>
            <w:noProof/>
            <w:webHidden/>
            <w:szCs w:val="20"/>
          </w:rPr>
        </w:r>
        <w:r w:rsidR="00AF1D86" w:rsidRPr="00FF6740">
          <w:rPr>
            <w:rFonts w:ascii="Arial" w:hAnsi="Arial" w:cs="Arial"/>
            <w:b w:val="0"/>
            <w:noProof/>
            <w:webHidden/>
            <w:szCs w:val="20"/>
          </w:rPr>
          <w:fldChar w:fldCharType="separate"/>
        </w:r>
        <w:r w:rsidR="00CA5608">
          <w:rPr>
            <w:rFonts w:ascii="Arial" w:hAnsi="Arial" w:cs="Arial"/>
            <w:b w:val="0"/>
            <w:noProof/>
            <w:webHidden/>
            <w:szCs w:val="20"/>
          </w:rPr>
          <w:t>48</w:t>
        </w:r>
        <w:r w:rsidR="00AF1D86" w:rsidRPr="00FF6740">
          <w:rPr>
            <w:rFonts w:ascii="Arial" w:hAnsi="Arial" w:cs="Arial"/>
            <w:b w:val="0"/>
            <w:noProof/>
            <w:webHidden/>
            <w:szCs w:val="20"/>
          </w:rPr>
          <w:fldChar w:fldCharType="end"/>
        </w:r>
      </w:hyperlink>
    </w:p>
    <w:p w14:paraId="324093B0" w14:textId="6955BEB4" w:rsidR="00AF1D86" w:rsidRPr="00FF6740" w:rsidRDefault="004A2469">
      <w:pPr>
        <w:pStyle w:val="TM1"/>
        <w:rPr>
          <w:rFonts w:ascii="Arial" w:eastAsiaTheme="minorEastAsia" w:hAnsi="Arial" w:cs="Arial"/>
          <w:b w:val="0"/>
          <w:bCs w:val="0"/>
          <w:i w:val="0"/>
          <w:iCs w:val="0"/>
          <w:noProof/>
          <w:szCs w:val="20"/>
          <w:lang w:val="fr-FR" w:eastAsia="fr-FR"/>
        </w:rPr>
      </w:pPr>
      <w:hyperlink w:anchor="_Toc4163565" w:history="1">
        <w:r w:rsidR="00AF1D86" w:rsidRPr="00FF6740">
          <w:rPr>
            <w:rStyle w:val="Lienhypertexte"/>
            <w:rFonts w:ascii="Arial" w:hAnsi="Arial" w:cs="Arial"/>
            <w:b w:val="0"/>
            <w:noProof/>
            <w:szCs w:val="20"/>
          </w:rPr>
          <w:t>21.</w:t>
        </w:r>
        <w:r w:rsidR="00AF1D86" w:rsidRPr="00FF6740">
          <w:rPr>
            <w:rFonts w:ascii="Arial" w:eastAsiaTheme="minorEastAsia" w:hAnsi="Arial" w:cs="Arial"/>
            <w:b w:val="0"/>
            <w:bCs w:val="0"/>
            <w:i w:val="0"/>
            <w:iCs w:val="0"/>
            <w:noProof/>
            <w:szCs w:val="20"/>
            <w:lang w:val="fr-FR" w:eastAsia="fr-FR"/>
          </w:rPr>
          <w:tab/>
        </w:r>
        <w:r w:rsidR="00AF1D86" w:rsidRPr="00FF6740">
          <w:rPr>
            <w:rStyle w:val="Lienhypertexte"/>
            <w:rFonts w:ascii="Arial" w:hAnsi="Arial" w:cs="Arial"/>
            <w:b w:val="0"/>
            <w:noProof/>
            <w:szCs w:val="20"/>
          </w:rPr>
          <w:t>Responsabilité</w:t>
        </w:r>
        <w:r w:rsidR="00AF1D86" w:rsidRPr="00FF6740">
          <w:rPr>
            <w:rFonts w:ascii="Arial" w:hAnsi="Arial" w:cs="Arial"/>
            <w:b w:val="0"/>
            <w:noProof/>
            <w:webHidden/>
            <w:szCs w:val="20"/>
          </w:rPr>
          <w:tab/>
        </w:r>
        <w:r w:rsidR="00AF1D86" w:rsidRPr="00FF6740">
          <w:rPr>
            <w:rFonts w:ascii="Arial" w:hAnsi="Arial" w:cs="Arial"/>
            <w:b w:val="0"/>
            <w:noProof/>
            <w:webHidden/>
            <w:szCs w:val="20"/>
          </w:rPr>
          <w:fldChar w:fldCharType="begin"/>
        </w:r>
        <w:r w:rsidR="00AF1D86" w:rsidRPr="00FF6740">
          <w:rPr>
            <w:rFonts w:ascii="Arial" w:hAnsi="Arial" w:cs="Arial"/>
            <w:b w:val="0"/>
            <w:noProof/>
            <w:webHidden/>
            <w:szCs w:val="20"/>
          </w:rPr>
          <w:instrText xml:space="preserve"> PAGEREF _Toc4163565 \h </w:instrText>
        </w:r>
        <w:r w:rsidR="00AF1D86" w:rsidRPr="00FF6740">
          <w:rPr>
            <w:rFonts w:ascii="Arial" w:hAnsi="Arial" w:cs="Arial"/>
            <w:b w:val="0"/>
            <w:noProof/>
            <w:webHidden/>
            <w:szCs w:val="20"/>
          </w:rPr>
        </w:r>
        <w:r w:rsidR="00AF1D86" w:rsidRPr="00FF6740">
          <w:rPr>
            <w:rFonts w:ascii="Arial" w:hAnsi="Arial" w:cs="Arial"/>
            <w:b w:val="0"/>
            <w:noProof/>
            <w:webHidden/>
            <w:szCs w:val="20"/>
          </w:rPr>
          <w:fldChar w:fldCharType="separate"/>
        </w:r>
        <w:r w:rsidR="00CA5608">
          <w:rPr>
            <w:rFonts w:ascii="Arial" w:hAnsi="Arial" w:cs="Arial"/>
            <w:b w:val="0"/>
            <w:noProof/>
            <w:webHidden/>
            <w:szCs w:val="20"/>
          </w:rPr>
          <w:t>48</w:t>
        </w:r>
        <w:r w:rsidR="00AF1D86" w:rsidRPr="00FF6740">
          <w:rPr>
            <w:rFonts w:ascii="Arial" w:hAnsi="Arial" w:cs="Arial"/>
            <w:b w:val="0"/>
            <w:noProof/>
            <w:webHidden/>
            <w:szCs w:val="20"/>
          </w:rPr>
          <w:fldChar w:fldCharType="end"/>
        </w:r>
      </w:hyperlink>
    </w:p>
    <w:p w14:paraId="726E82CD" w14:textId="793E6189" w:rsidR="00AF1D86" w:rsidRPr="00FF6740" w:rsidRDefault="004A2469">
      <w:pPr>
        <w:pStyle w:val="TM2"/>
        <w:rPr>
          <w:rFonts w:ascii="Arial" w:eastAsiaTheme="minorEastAsia" w:hAnsi="Arial" w:cs="Arial"/>
          <w:b w:val="0"/>
          <w:bCs w:val="0"/>
          <w:noProof/>
          <w:sz w:val="20"/>
          <w:szCs w:val="20"/>
          <w:lang w:val="fr-FR" w:eastAsia="fr-FR"/>
        </w:rPr>
      </w:pPr>
      <w:hyperlink w:anchor="_Toc4163566" w:history="1">
        <w:r w:rsidR="00AF1D86" w:rsidRPr="00FF6740">
          <w:rPr>
            <w:rStyle w:val="Lienhypertexte"/>
            <w:rFonts w:ascii="Arial" w:hAnsi="Arial" w:cs="Arial"/>
            <w:b w:val="0"/>
            <w:noProof/>
            <w:sz w:val="20"/>
            <w:szCs w:val="20"/>
            <w:lang w:val="fr-FR"/>
          </w:rPr>
          <w:t>21.1.</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 xml:space="preserve">Responsabilité de </w:t>
        </w:r>
        <w:r w:rsidR="00CA5608">
          <w:rPr>
            <w:rStyle w:val="Lienhypertexte"/>
            <w:rFonts w:ascii="Arial" w:hAnsi="Arial" w:cs="Arial"/>
            <w:b w:val="0"/>
            <w:noProof/>
            <w:sz w:val="20"/>
            <w:szCs w:val="20"/>
            <w:lang w:val="fr-FR"/>
          </w:rPr>
          <w:t>Guadeloupe Digital</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_Toc4163566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48</w:t>
        </w:r>
        <w:r w:rsidR="00AF1D86" w:rsidRPr="00FF6740">
          <w:rPr>
            <w:rFonts w:ascii="Arial" w:hAnsi="Arial" w:cs="Arial"/>
            <w:b w:val="0"/>
            <w:noProof/>
            <w:webHidden/>
            <w:sz w:val="20"/>
            <w:szCs w:val="20"/>
          </w:rPr>
          <w:fldChar w:fldCharType="end"/>
        </w:r>
      </w:hyperlink>
    </w:p>
    <w:p w14:paraId="149CF7B3" w14:textId="355C9B7C" w:rsidR="00AF1D86" w:rsidRPr="00FF6740" w:rsidRDefault="004A2469">
      <w:pPr>
        <w:pStyle w:val="TM2"/>
        <w:rPr>
          <w:rFonts w:ascii="Arial" w:eastAsiaTheme="minorEastAsia" w:hAnsi="Arial" w:cs="Arial"/>
          <w:b w:val="0"/>
          <w:bCs w:val="0"/>
          <w:noProof/>
          <w:sz w:val="20"/>
          <w:szCs w:val="20"/>
          <w:lang w:val="fr-FR" w:eastAsia="fr-FR"/>
        </w:rPr>
      </w:pPr>
      <w:hyperlink w:anchor="_Toc4163567" w:history="1">
        <w:r w:rsidR="00AF1D86" w:rsidRPr="00FF6740">
          <w:rPr>
            <w:rStyle w:val="Lienhypertexte"/>
            <w:rFonts w:ascii="Arial" w:hAnsi="Arial" w:cs="Arial"/>
            <w:b w:val="0"/>
            <w:noProof/>
            <w:sz w:val="20"/>
            <w:szCs w:val="20"/>
            <w:lang w:val="fr-FR"/>
          </w:rPr>
          <w:t>21.2.</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Responsabilité de l’Opérateur</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_Toc4163567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48</w:t>
        </w:r>
        <w:r w:rsidR="00AF1D86" w:rsidRPr="00FF6740">
          <w:rPr>
            <w:rFonts w:ascii="Arial" w:hAnsi="Arial" w:cs="Arial"/>
            <w:b w:val="0"/>
            <w:noProof/>
            <w:webHidden/>
            <w:sz w:val="20"/>
            <w:szCs w:val="20"/>
          </w:rPr>
          <w:fldChar w:fldCharType="end"/>
        </w:r>
      </w:hyperlink>
    </w:p>
    <w:p w14:paraId="64D74001" w14:textId="0A5FF023" w:rsidR="00AF1D86" w:rsidRPr="00FF6740" w:rsidRDefault="004A2469">
      <w:pPr>
        <w:pStyle w:val="TM2"/>
        <w:rPr>
          <w:rFonts w:ascii="Arial" w:eastAsiaTheme="minorEastAsia" w:hAnsi="Arial" w:cs="Arial"/>
          <w:b w:val="0"/>
          <w:bCs w:val="0"/>
          <w:noProof/>
          <w:sz w:val="20"/>
          <w:szCs w:val="20"/>
          <w:lang w:val="fr-FR" w:eastAsia="fr-FR"/>
        </w:rPr>
      </w:pPr>
      <w:hyperlink w:anchor="_Toc4163568" w:history="1">
        <w:r w:rsidR="00AF1D86" w:rsidRPr="00FF6740">
          <w:rPr>
            <w:rStyle w:val="Lienhypertexte"/>
            <w:rFonts w:ascii="Arial" w:hAnsi="Arial" w:cs="Arial"/>
            <w:b w:val="0"/>
            <w:noProof/>
            <w:sz w:val="20"/>
            <w:szCs w:val="20"/>
            <w:lang w:val="fr-FR"/>
          </w:rPr>
          <w:t>21.3.</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Responsabilité des Parties</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_Toc4163568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48</w:t>
        </w:r>
        <w:r w:rsidR="00AF1D86" w:rsidRPr="00FF6740">
          <w:rPr>
            <w:rFonts w:ascii="Arial" w:hAnsi="Arial" w:cs="Arial"/>
            <w:b w:val="0"/>
            <w:noProof/>
            <w:webHidden/>
            <w:sz w:val="20"/>
            <w:szCs w:val="20"/>
          </w:rPr>
          <w:fldChar w:fldCharType="end"/>
        </w:r>
      </w:hyperlink>
    </w:p>
    <w:p w14:paraId="30BF461F" w14:textId="2710A08E" w:rsidR="00AF1D86" w:rsidRPr="00FF6740" w:rsidRDefault="004A2469">
      <w:pPr>
        <w:pStyle w:val="TM1"/>
        <w:rPr>
          <w:rFonts w:ascii="Arial" w:eastAsiaTheme="minorEastAsia" w:hAnsi="Arial" w:cs="Arial"/>
          <w:b w:val="0"/>
          <w:bCs w:val="0"/>
          <w:i w:val="0"/>
          <w:iCs w:val="0"/>
          <w:noProof/>
          <w:szCs w:val="20"/>
          <w:lang w:val="fr-FR" w:eastAsia="fr-FR"/>
        </w:rPr>
      </w:pPr>
      <w:hyperlink w:anchor="_Toc4163569" w:history="1">
        <w:r w:rsidR="00AF1D86" w:rsidRPr="00FF6740">
          <w:rPr>
            <w:rStyle w:val="Lienhypertexte"/>
            <w:rFonts w:ascii="Arial" w:hAnsi="Arial" w:cs="Arial"/>
            <w:b w:val="0"/>
            <w:noProof/>
            <w:szCs w:val="20"/>
          </w:rPr>
          <w:t>22.</w:t>
        </w:r>
        <w:r w:rsidR="00AF1D86" w:rsidRPr="00FF6740">
          <w:rPr>
            <w:rFonts w:ascii="Arial" w:eastAsiaTheme="minorEastAsia" w:hAnsi="Arial" w:cs="Arial"/>
            <w:b w:val="0"/>
            <w:bCs w:val="0"/>
            <w:i w:val="0"/>
            <w:iCs w:val="0"/>
            <w:noProof/>
            <w:szCs w:val="20"/>
            <w:lang w:val="fr-FR" w:eastAsia="fr-FR"/>
          </w:rPr>
          <w:tab/>
        </w:r>
        <w:r w:rsidR="00AF1D86" w:rsidRPr="00FF6740">
          <w:rPr>
            <w:rStyle w:val="Lienhypertexte"/>
            <w:rFonts w:ascii="Arial" w:hAnsi="Arial" w:cs="Arial"/>
            <w:b w:val="0"/>
            <w:noProof/>
            <w:szCs w:val="20"/>
          </w:rPr>
          <w:t>Assurances</w:t>
        </w:r>
        <w:r w:rsidR="00AF1D86" w:rsidRPr="00FF6740">
          <w:rPr>
            <w:rFonts w:ascii="Arial" w:hAnsi="Arial" w:cs="Arial"/>
            <w:b w:val="0"/>
            <w:noProof/>
            <w:webHidden/>
            <w:szCs w:val="20"/>
          </w:rPr>
          <w:tab/>
        </w:r>
        <w:r w:rsidR="00AF1D86" w:rsidRPr="00FF6740">
          <w:rPr>
            <w:rFonts w:ascii="Arial" w:hAnsi="Arial" w:cs="Arial"/>
            <w:b w:val="0"/>
            <w:noProof/>
            <w:webHidden/>
            <w:szCs w:val="20"/>
          </w:rPr>
          <w:fldChar w:fldCharType="begin"/>
        </w:r>
        <w:r w:rsidR="00AF1D86" w:rsidRPr="00FF6740">
          <w:rPr>
            <w:rFonts w:ascii="Arial" w:hAnsi="Arial" w:cs="Arial"/>
            <w:b w:val="0"/>
            <w:noProof/>
            <w:webHidden/>
            <w:szCs w:val="20"/>
          </w:rPr>
          <w:instrText xml:space="preserve"> PAGEREF _Toc4163569 \h </w:instrText>
        </w:r>
        <w:r w:rsidR="00AF1D86" w:rsidRPr="00FF6740">
          <w:rPr>
            <w:rFonts w:ascii="Arial" w:hAnsi="Arial" w:cs="Arial"/>
            <w:b w:val="0"/>
            <w:noProof/>
            <w:webHidden/>
            <w:szCs w:val="20"/>
          </w:rPr>
        </w:r>
        <w:r w:rsidR="00AF1D86" w:rsidRPr="00FF6740">
          <w:rPr>
            <w:rFonts w:ascii="Arial" w:hAnsi="Arial" w:cs="Arial"/>
            <w:b w:val="0"/>
            <w:noProof/>
            <w:webHidden/>
            <w:szCs w:val="20"/>
          </w:rPr>
          <w:fldChar w:fldCharType="separate"/>
        </w:r>
        <w:r w:rsidR="00CA5608">
          <w:rPr>
            <w:rFonts w:ascii="Arial" w:hAnsi="Arial" w:cs="Arial"/>
            <w:b w:val="0"/>
            <w:noProof/>
            <w:webHidden/>
            <w:szCs w:val="20"/>
          </w:rPr>
          <w:t>49</w:t>
        </w:r>
        <w:r w:rsidR="00AF1D86" w:rsidRPr="00FF6740">
          <w:rPr>
            <w:rFonts w:ascii="Arial" w:hAnsi="Arial" w:cs="Arial"/>
            <w:b w:val="0"/>
            <w:noProof/>
            <w:webHidden/>
            <w:szCs w:val="20"/>
          </w:rPr>
          <w:fldChar w:fldCharType="end"/>
        </w:r>
      </w:hyperlink>
    </w:p>
    <w:p w14:paraId="34F1F259" w14:textId="597FC54E" w:rsidR="00AF1D86" w:rsidRPr="00FF6740" w:rsidRDefault="004A2469">
      <w:pPr>
        <w:pStyle w:val="TM1"/>
        <w:rPr>
          <w:rFonts w:ascii="Arial" w:eastAsiaTheme="minorEastAsia" w:hAnsi="Arial" w:cs="Arial"/>
          <w:b w:val="0"/>
          <w:bCs w:val="0"/>
          <w:i w:val="0"/>
          <w:iCs w:val="0"/>
          <w:noProof/>
          <w:szCs w:val="20"/>
          <w:lang w:val="fr-FR" w:eastAsia="fr-FR"/>
        </w:rPr>
      </w:pPr>
      <w:hyperlink w:anchor="_Toc4163570" w:history="1">
        <w:r w:rsidR="00AF1D86" w:rsidRPr="00FF6740">
          <w:rPr>
            <w:rStyle w:val="Lienhypertexte"/>
            <w:rFonts w:ascii="Arial" w:hAnsi="Arial" w:cs="Arial"/>
            <w:b w:val="0"/>
            <w:noProof/>
            <w:szCs w:val="20"/>
          </w:rPr>
          <w:t>23.</w:t>
        </w:r>
        <w:r w:rsidR="00AF1D86" w:rsidRPr="00FF6740">
          <w:rPr>
            <w:rFonts w:ascii="Arial" w:eastAsiaTheme="minorEastAsia" w:hAnsi="Arial" w:cs="Arial"/>
            <w:b w:val="0"/>
            <w:bCs w:val="0"/>
            <w:i w:val="0"/>
            <w:iCs w:val="0"/>
            <w:noProof/>
            <w:szCs w:val="20"/>
            <w:lang w:val="fr-FR" w:eastAsia="fr-FR"/>
          </w:rPr>
          <w:tab/>
        </w:r>
        <w:r w:rsidR="00AF1D86" w:rsidRPr="00FF6740">
          <w:rPr>
            <w:rStyle w:val="Lienhypertexte"/>
            <w:rFonts w:ascii="Arial" w:hAnsi="Arial" w:cs="Arial"/>
            <w:b w:val="0"/>
            <w:noProof/>
            <w:szCs w:val="20"/>
          </w:rPr>
          <w:t>Force majeure</w:t>
        </w:r>
        <w:r w:rsidR="00AF1D86" w:rsidRPr="00FF6740">
          <w:rPr>
            <w:rFonts w:ascii="Arial" w:hAnsi="Arial" w:cs="Arial"/>
            <w:b w:val="0"/>
            <w:noProof/>
            <w:webHidden/>
            <w:szCs w:val="20"/>
          </w:rPr>
          <w:tab/>
        </w:r>
        <w:r w:rsidR="00AF1D86" w:rsidRPr="00FF6740">
          <w:rPr>
            <w:rFonts w:ascii="Arial" w:hAnsi="Arial" w:cs="Arial"/>
            <w:b w:val="0"/>
            <w:noProof/>
            <w:webHidden/>
            <w:szCs w:val="20"/>
          </w:rPr>
          <w:fldChar w:fldCharType="begin"/>
        </w:r>
        <w:r w:rsidR="00AF1D86" w:rsidRPr="00FF6740">
          <w:rPr>
            <w:rFonts w:ascii="Arial" w:hAnsi="Arial" w:cs="Arial"/>
            <w:b w:val="0"/>
            <w:noProof/>
            <w:webHidden/>
            <w:szCs w:val="20"/>
          </w:rPr>
          <w:instrText xml:space="preserve"> PAGEREF _Toc4163570 \h </w:instrText>
        </w:r>
        <w:r w:rsidR="00AF1D86" w:rsidRPr="00FF6740">
          <w:rPr>
            <w:rFonts w:ascii="Arial" w:hAnsi="Arial" w:cs="Arial"/>
            <w:b w:val="0"/>
            <w:noProof/>
            <w:webHidden/>
            <w:szCs w:val="20"/>
          </w:rPr>
        </w:r>
        <w:r w:rsidR="00AF1D86" w:rsidRPr="00FF6740">
          <w:rPr>
            <w:rFonts w:ascii="Arial" w:hAnsi="Arial" w:cs="Arial"/>
            <w:b w:val="0"/>
            <w:noProof/>
            <w:webHidden/>
            <w:szCs w:val="20"/>
          </w:rPr>
          <w:fldChar w:fldCharType="separate"/>
        </w:r>
        <w:r w:rsidR="00CA5608">
          <w:rPr>
            <w:rFonts w:ascii="Arial" w:hAnsi="Arial" w:cs="Arial"/>
            <w:b w:val="0"/>
            <w:noProof/>
            <w:webHidden/>
            <w:szCs w:val="20"/>
          </w:rPr>
          <w:t>49</w:t>
        </w:r>
        <w:r w:rsidR="00AF1D86" w:rsidRPr="00FF6740">
          <w:rPr>
            <w:rFonts w:ascii="Arial" w:hAnsi="Arial" w:cs="Arial"/>
            <w:b w:val="0"/>
            <w:noProof/>
            <w:webHidden/>
            <w:szCs w:val="20"/>
          </w:rPr>
          <w:fldChar w:fldCharType="end"/>
        </w:r>
      </w:hyperlink>
    </w:p>
    <w:p w14:paraId="40EB0711" w14:textId="2B5C291C" w:rsidR="00AF1D86" w:rsidRPr="00FF6740" w:rsidRDefault="004A2469">
      <w:pPr>
        <w:pStyle w:val="TM1"/>
        <w:rPr>
          <w:rFonts w:ascii="Arial" w:eastAsiaTheme="minorEastAsia" w:hAnsi="Arial" w:cs="Arial"/>
          <w:b w:val="0"/>
          <w:bCs w:val="0"/>
          <w:i w:val="0"/>
          <w:iCs w:val="0"/>
          <w:noProof/>
          <w:szCs w:val="20"/>
          <w:lang w:val="fr-FR" w:eastAsia="fr-FR"/>
        </w:rPr>
      </w:pPr>
      <w:hyperlink w:anchor="_Toc4163571" w:history="1">
        <w:r w:rsidR="00AF1D86" w:rsidRPr="00FF6740">
          <w:rPr>
            <w:rStyle w:val="Lienhypertexte"/>
            <w:rFonts w:ascii="Arial" w:hAnsi="Arial" w:cs="Arial"/>
            <w:b w:val="0"/>
            <w:noProof/>
            <w:szCs w:val="20"/>
          </w:rPr>
          <w:t>24.</w:t>
        </w:r>
        <w:r w:rsidR="00AF1D86" w:rsidRPr="00FF6740">
          <w:rPr>
            <w:rFonts w:ascii="Arial" w:eastAsiaTheme="minorEastAsia" w:hAnsi="Arial" w:cs="Arial"/>
            <w:b w:val="0"/>
            <w:bCs w:val="0"/>
            <w:i w:val="0"/>
            <w:iCs w:val="0"/>
            <w:noProof/>
            <w:szCs w:val="20"/>
            <w:lang w:val="fr-FR" w:eastAsia="fr-FR"/>
          </w:rPr>
          <w:tab/>
        </w:r>
        <w:r w:rsidR="00AF1D86" w:rsidRPr="00FF6740">
          <w:rPr>
            <w:rStyle w:val="Lienhypertexte"/>
            <w:rFonts w:ascii="Arial" w:hAnsi="Arial" w:cs="Arial"/>
            <w:b w:val="0"/>
            <w:noProof/>
            <w:szCs w:val="20"/>
          </w:rPr>
          <w:t>Résiliation</w:t>
        </w:r>
        <w:r w:rsidR="00AF1D86" w:rsidRPr="00FF6740">
          <w:rPr>
            <w:rFonts w:ascii="Arial" w:hAnsi="Arial" w:cs="Arial"/>
            <w:b w:val="0"/>
            <w:noProof/>
            <w:webHidden/>
            <w:szCs w:val="20"/>
          </w:rPr>
          <w:tab/>
        </w:r>
        <w:r w:rsidR="00AF1D86" w:rsidRPr="00FF6740">
          <w:rPr>
            <w:rFonts w:ascii="Arial" w:hAnsi="Arial" w:cs="Arial"/>
            <w:b w:val="0"/>
            <w:noProof/>
            <w:webHidden/>
            <w:szCs w:val="20"/>
          </w:rPr>
          <w:fldChar w:fldCharType="begin"/>
        </w:r>
        <w:r w:rsidR="00AF1D86" w:rsidRPr="00FF6740">
          <w:rPr>
            <w:rFonts w:ascii="Arial" w:hAnsi="Arial" w:cs="Arial"/>
            <w:b w:val="0"/>
            <w:noProof/>
            <w:webHidden/>
            <w:szCs w:val="20"/>
          </w:rPr>
          <w:instrText xml:space="preserve"> PAGEREF _Toc4163571 \h </w:instrText>
        </w:r>
        <w:r w:rsidR="00AF1D86" w:rsidRPr="00FF6740">
          <w:rPr>
            <w:rFonts w:ascii="Arial" w:hAnsi="Arial" w:cs="Arial"/>
            <w:b w:val="0"/>
            <w:noProof/>
            <w:webHidden/>
            <w:szCs w:val="20"/>
          </w:rPr>
        </w:r>
        <w:r w:rsidR="00AF1D86" w:rsidRPr="00FF6740">
          <w:rPr>
            <w:rFonts w:ascii="Arial" w:hAnsi="Arial" w:cs="Arial"/>
            <w:b w:val="0"/>
            <w:noProof/>
            <w:webHidden/>
            <w:szCs w:val="20"/>
          </w:rPr>
          <w:fldChar w:fldCharType="separate"/>
        </w:r>
        <w:r w:rsidR="00CA5608">
          <w:rPr>
            <w:rFonts w:ascii="Arial" w:hAnsi="Arial" w:cs="Arial"/>
            <w:b w:val="0"/>
            <w:noProof/>
            <w:webHidden/>
            <w:szCs w:val="20"/>
          </w:rPr>
          <w:t>49</w:t>
        </w:r>
        <w:r w:rsidR="00AF1D86" w:rsidRPr="00FF6740">
          <w:rPr>
            <w:rFonts w:ascii="Arial" w:hAnsi="Arial" w:cs="Arial"/>
            <w:b w:val="0"/>
            <w:noProof/>
            <w:webHidden/>
            <w:szCs w:val="20"/>
          </w:rPr>
          <w:fldChar w:fldCharType="end"/>
        </w:r>
      </w:hyperlink>
    </w:p>
    <w:p w14:paraId="137ADCA3" w14:textId="21047BAA" w:rsidR="00AF1D86" w:rsidRPr="00FF6740" w:rsidRDefault="004A2469">
      <w:pPr>
        <w:pStyle w:val="TM2"/>
        <w:rPr>
          <w:rFonts w:ascii="Arial" w:eastAsiaTheme="minorEastAsia" w:hAnsi="Arial" w:cs="Arial"/>
          <w:b w:val="0"/>
          <w:bCs w:val="0"/>
          <w:noProof/>
          <w:sz w:val="20"/>
          <w:szCs w:val="20"/>
          <w:lang w:val="fr-FR" w:eastAsia="fr-FR"/>
        </w:rPr>
      </w:pPr>
      <w:hyperlink w:anchor="_Toc4163572" w:history="1">
        <w:r w:rsidR="00AF1D86" w:rsidRPr="00FF6740">
          <w:rPr>
            <w:rStyle w:val="Lienhypertexte"/>
            <w:rFonts w:ascii="Arial" w:hAnsi="Arial" w:cs="Arial"/>
            <w:b w:val="0"/>
            <w:noProof/>
            <w:sz w:val="20"/>
            <w:szCs w:val="20"/>
            <w:lang w:val="fr-FR"/>
          </w:rPr>
          <w:t>24.1.</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Résiliation pour manquement</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_Toc4163572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49</w:t>
        </w:r>
        <w:r w:rsidR="00AF1D86" w:rsidRPr="00FF6740">
          <w:rPr>
            <w:rFonts w:ascii="Arial" w:hAnsi="Arial" w:cs="Arial"/>
            <w:b w:val="0"/>
            <w:noProof/>
            <w:webHidden/>
            <w:sz w:val="20"/>
            <w:szCs w:val="20"/>
          </w:rPr>
          <w:fldChar w:fldCharType="end"/>
        </w:r>
      </w:hyperlink>
    </w:p>
    <w:p w14:paraId="6B6F1B4D" w14:textId="2784C6F7" w:rsidR="00AF1D86" w:rsidRPr="00FF6740" w:rsidRDefault="004A2469">
      <w:pPr>
        <w:pStyle w:val="TM2"/>
        <w:rPr>
          <w:rFonts w:ascii="Arial" w:eastAsiaTheme="minorEastAsia" w:hAnsi="Arial" w:cs="Arial"/>
          <w:b w:val="0"/>
          <w:bCs w:val="0"/>
          <w:noProof/>
          <w:sz w:val="20"/>
          <w:szCs w:val="20"/>
          <w:lang w:val="fr-FR" w:eastAsia="fr-FR"/>
        </w:rPr>
      </w:pPr>
      <w:hyperlink w:anchor="_Toc4163573" w:history="1">
        <w:r w:rsidR="00AF1D86" w:rsidRPr="00FF6740">
          <w:rPr>
            <w:rStyle w:val="Lienhypertexte"/>
            <w:rFonts w:ascii="Arial" w:hAnsi="Arial" w:cs="Arial"/>
            <w:b w:val="0"/>
            <w:noProof/>
            <w:sz w:val="20"/>
            <w:szCs w:val="20"/>
            <w:lang w:val="fr-FR"/>
          </w:rPr>
          <w:t>24.2.</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Renonciation à l’initiative de l’Opérateur / conséquences de la mise en œuvre de la résiliation</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_Toc4163573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50</w:t>
        </w:r>
        <w:r w:rsidR="00AF1D86" w:rsidRPr="00FF6740">
          <w:rPr>
            <w:rFonts w:ascii="Arial" w:hAnsi="Arial" w:cs="Arial"/>
            <w:b w:val="0"/>
            <w:noProof/>
            <w:webHidden/>
            <w:sz w:val="20"/>
            <w:szCs w:val="20"/>
          </w:rPr>
          <w:fldChar w:fldCharType="end"/>
        </w:r>
      </w:hyperlink>
    </w:p>
    <w:p w14:paraId="20773AC2" w14:textId="26E39B19" w:rsidR="00AF1D86" w:rsidRPr="00FF6740" w:rsidRDefault="004A2469">
      <w:pPr>
        <w:pStyle w:val="TM2"/>
        <w:rPr>
          <w:rFonts w:ascii="Arial" w:eastAsiaTheme="minorEastAsia" w:hAnsi="Arial" w:cs="Arial"/>
          <w:b w:val="0"/>
          <w:bCs w:val="0"/>
          <w:noProof/>
          <w:sz w:val="20"/>
          <w:szCs w:val="20"/>
          <w:lang w:val="fr-FR" w:eastAsia="fr-FR"/>
        </w:rPr>
      </w:pPr>
      <w:hyperlink w:anchor="_Toc4163574" w:history="1">
        <w:r w:rsidR="00AF1D86" w:rsidRPr="00FF6740">
          <w:rPr>
            <w:rStyle w:val="Lienhypertexte"/>
            <w:rFonts w:ascii="Arial" w:hAnsi="Arial" w:cs="Arial"/>
            <w:b w:val="0"/>
            <w:noProof/>
            <w:sz w:val="20"/>
            <w:szCs w:val="20"/>
            <w:lang w:val="fr-FR"/>
          </w:rPr>
          <w:t>24.3.</w:t>
        </w:r>
        <w:r w:rsidR="00AF1D86" w:rsidRPr="00FF6740">
          <w:rPr>
            <w:rFonts w:ascii="Arial" w:eastAsiaTheme="minorEastAsia" w:hAnsi="Arial" w:cs="Arial"/>
            <w:b w:val="0"/>
            <w:bCs w:val="0"/>
            <w:noProof/>
            <w:sz w:val="20"/>
            <w:szCs w:val="20"/>
            <w:lang w:val="fr-FR" w:eastAsia="fr-FR"/>
          </w:rPr>
          <w:tab/>
        </w:r>
        <w:r w:rsidR="00AF1D86" w:rsidRPr="00FF6740">
          <w:rPr>
            <w:rStyle w:val="Lienhypertexte"/>
            <w:rFonts w:ascii="Arial" w:hAnsi="Arial" w:cs="Arial"/>
            <w:b w:val="0"/>
            <w:noProof/>
            <w:sz w:val="20"/>
            <w:szCs w:val="20"/>
            <w:lang w:val="fr-FR"/>
          </w:rPr>
          <w:t>Suspension ou résiliation du contrat liée au droit d’établir un réseau de communications électroniques.</w:t>
        </w:r>
        <w:r w:rsidR="00AF1D86" w:rsidRPr="00FF6740">
          <w:rPr>
            <w:rFonts w:ascii="Arial" w:hAnsi="Arial" w:cs="Arial"/>
            <w:b w:val="0"/>
            <w:noProof/>
            <w:webHidden/>
            <w:sz w:val="20"/>
            <w:szCs w:val="20"/>
          </w:rPr>
          <w:tab/>
        </w:r>
        <w:r w:rsidR="00AF1D86" w:rsidRPr="00FF6740">
          <w:rPr>
            <w:rFonts w:ascii="Arial" w:hAnsi="Arial" w:cs="Arial"/>
            <w:b w:val="0"/>
            <w:noProof/>
            <w:webHidden/>
            <w:sz w:val="20"/>
            <w:szCs w:val="20"/>
          </w:rPr>
          <w:fldChar w:fldCharType="begin"/>
        </w:r>
        <w:r w:rsidR="00AF1D86" w:rsidRPr="00FF6740">
          <w:rPr>
            <w:rFonts w:ascii="Arial" w:hAnsi="Arial" w:cs="Arial"/>
            <w:b w:val="0"/>
            <w:noProof/>
            <w:webHidden/>
            <w:sz w:val="20"/>
            <w:szCs w:val="20"/>
          </w:rPr>
          <w:instrText xml:space="preserve"> PAGEREF _Toc4163574 \h </w:instrText>
        </w:r>
        <w:r w:rsidR="00AF1D86" w:rsidRPr="00FF6740">
          <w:rPr>
            <w:rFonts w:ascii="Arial" w:hAnsi="Arial" w:cs="Arial"/>
            <w:b w:val="0"/>
            <w:noProof/>
            <w:webHidden/>
            <w:sz w:val="20"/>
            <w:szCs w:val="20"/>
          </w:rPr>
        </w:r>
        <w:r w:rsidR="00AF1D86" w:rsidRPr="00FF6740">
          <w:rPr>
            <w:rFonts w:ascii="Arial" w:hAnsi="Arial" w:cs="Arial"/>
            <w:b w:val="0"/>
            <w:noProof/>
            <w:webHidden/>
            <w:sz w:val="20"/>
            <w:szCs w:val="20"/>
          </w:rPr>
          <w:fldChar w:fldCharType="separate"/>
        </w:r>
        <w:r w:rsidR="00CA5608">
          <w:rPr>
            <w:rFonts w:ascii="Arial" w:hAnsi="Arial" w:cs="Arial"/>
            <w:b w:val="0"/>
            <w:noProof/>
            <w:webHidden/>
            <w:sz w:val="20"/>
            <w:szCs w:val="20"/>
          </w:rPr>
          <w:t>50</w:t>
        </w:r>
        <w:r w:rsidR="00AF1D86" w:rsidRPr="00FF6740">
          <w:rPr>
            <w:rFonts w:ascii="Arial" w:hAnsi="Arial" w:cs="Arial"/>
            <w:b w:val="0"/>
            <w:noProof/>
            <w:webHidden/>
            <w:sz w:val="20"/>
            <w:szCs w:val="20"/>
          </w:rPr>
          <w:fldChar w:fldCharType="end"/>
        </w:r>
      </w:hyperlink>
    </w:p>
    <w:p w14:paraId="1915D99A" w14:textId="1A420492" w:rsidR="00AF1D86" w:rsidRPr="00FF6740" w:rsidRDefault="004A2469">
      <w:pPr>
        <w:pStyle w:val="TM3"/>
        <w:tabs>
          <w:tab w:val="left" w:pos="1440"/>
          <w:tab w:val="right" w:leader="underscore" w:pos="9062"/>
        </w:tabs>
        <w:rPr>
          <w:rFonts w:ascii="Arial" w:eastAsiaTheme="minorEastAsia" w:hAnsi="Arial" w:cs="Arial"/>
          <w:noProof/>
          <w:lang w:val="fr-FR" w:eastAsia="fr-FR"/>
        </w:rPr>
      </w:pPr>
      <w:hyperlink w:anchor="_Toc4163575" w:history="1">
        <w:r w:rsidR="00AF1D86" w:rsidRPr="00FF6740">
          <w:rPr>
            <w:rStyle w:val="Lienhypertexte"/>
            <w:rFonts w:ascii="Arial" w:hAnsi="Arial" w:cs="Arial"/>
            <w:noProof/>
            <w:lang w:val="fr-FR"/>
          </w:rPr>
          <w:t>24.3.1.</w:t>
        </w:r>
        <w:r w:rsidR="00AF1D86" w:rsidRPr="00FF6740">
          <w:rPr>
            <w:rFonts w:ascii="Arial" w:eastAsiaTheme="minorEastAsia" w:hAnsi="Arial" w:cs="Arial"/>
            <w:noProof/>
            <w:lang w:val="fr-FR" w:eastAsia="fr-FR"/>
          </w:rPr>
          <w:tab/>
        </w:r>
        <w:r w:rsidR="00AF1D86" w:rsidRPr="00FF6740">
          <w:rPr>
            <w:rStyle w:val="Lienhypertexte"/>
            <w:rFonts w:ascii="Arial" w:hAnsi="Arial" w:cs="Arial"/>
            <w:noProof/>
            <w:lang w:val="fr-FR"/>
          </w:rPr>
          <w:t>Suspension de l’Opérateur de son droit d’établir un réseau de communications électroniques.</w:t>
        </w:r>
        <w:r w:rsidR="00AF1D86" w:rsidRPr="00FF6740">
          <w:rPr>
            <w:rFonts w:ascii="Arial" w:hAnsi="Arial" w:cs="Arial"/>
            <w:noProof/>
            <w:webHidden/>
          </w:rPr>
          <w:tab/>
        </w:r>
        <w:r w:rsidR="00AF1D86" w:rsidRPr="00FF6740">
          <w:rPr>
            <w:rFonts w:ascii="Arial" w:hAnsi="Arial" w:cs="Arial"/>
            <w:noProof/>
            <w:webHidden/>
          </w:rPr>
          <w:fldChar w:fldCharType="begin"/>
        </w:r>
        <w:r w:rsidR="00AF1D86" w:rsidRPr="00FF6740">
          <w:rPr>
            <w:rFonts w:ascii="Arial" w:hAnsi="Arial" w:cs="Arial"/>
            <w:noProof/>
            <w:webHidden/>
          </w:rPr>
          <w:instrText xml:space="preserve"> PAGEREF _Toc4163575 \h </w:instrText>
        </w:r>
        <w:r w:rsidR="00AF1D86" w:rsidRPr="00FF6740">
          <w:rPr>
            <w:rFonts w:ascii="Arial" w:hAnsi="Arial" w:cs="Arial"/>
            <w:noProof/>
            <w:webHidden/>
          </w:rPr>
        </w:r>
        <w:r w:rsidR="00AF1D86" w:rsidRPr="00FF6740">
          <w:rPr>
            <w:rFonts w:ascii="Arial" w:hAnsi="Arial" w:cs="Arial"/>
            <w:noProof/>
            <w:webHidden/>
          </w:rPr>
          <w:fldChar w:fldCharType="separate"/>
        </w:r>
        <w:r w:rsidR="00CA5608">
          <w:rPr>
            <w:rFonts w:ascii="Arial" w:hAnsi="Arial" w:cs="Arial"/>
            <w:noProof/>
            <w:webHidden/>
          </w:rPr>
          <w:t>50</w:t>
        </w:r>
        <w:r w:rsidR="00AF1D86" w:rsidRPr="00FF6740">
          <w:rPr>
            <w:rFonts w:ascii="Arial" w:hAnsi="Arial" w:cs="Arial"/>
            <w:noProof/>
            <w:webHidden/>
          </w:rPr>
          <w:fldChar w:fldCharType="end"/>
        </w:r>
      </w:hyperlink>
    </w:p>
    <w:p w14:paraId="7649BA77" w14:textId="6F7D011B" w:rsidR="00AF1D86" w:rsidRPr="00FF6740" w:rsidRDefault="004A2469">
      <w:pPr>
        <w:pStyle w:val="TM3"/>
        <w:tabs>
          <w:tab w:val="left" w:pos="1440"/>
          <w:tab w:val="right" w:leader="underscore" w:pos="9062"/>
        </w:tabs>
        <w:rPr>
          <w:rFonts w:ascii="Arial" w:eastAsiaTheme="minorEastAsia" w:hAnsi="Arial" w:cs="Arial"/>
          <w:noProof/>
          <w:lang w:val="fr-FR" w:eastAsia="fr-FR"/>
        </w:rPr>
      </w:pPr>
      <w:hyperlink w:anchor="_Toc4163576" w:history="1">
        <w:r w:rsidR="00AF1D86" w:rsidRPr="00FF6740">
          <w:rPr>
            <w:rStyle w:val="Lienhypertexte"/>
            <w:rFonts w:ascii="Arial" w:hAnsi="Arial" w:cs="Arial"/>
            <w:noProof/>
            <w:lang w:val="fr-FR"/>
          </w:rPr>
          <w:t>24.3.2.</w:t>
        </w:r>
        <w:r w:rsidR="00AF1D86" w:rsidRPr="00FF6740">
          <w:rPr>
            <w:rFonts w:ascii="Arial" w:eastAsiaTheme="minorEastAsia" w:hAnsi="Arial" w:cs="Arial"/>
            <w:noProof/>
            <w:lang w:val="fr-FR" w:eastAsia="fr-FR"/>
          </w:rPr>
          <w:tab/>
        </w:r>
        <w:r w:rsidR="00AF1D86" w:rsidRPr="00FF6740">
          <w:rPr>
            <w:rStyle w:val="Lienhypertexte"/>
            <w:rFonts w:ascii="Arial" w:hAnsi="Arial" w:cs="Arial"/>
            <w:noProof/>
            <w:lang w:val="fr-FR"/>
          </w:rPr>
          <w:t>Retrait de l’Opérateur de son droit d’établir un réseau de communications électroniques</w:t>
        </w:r>
        <w:r w:rsidR="00AF1D86" w:rsidRPr="00FF6740">
          <w:rPr>
            <w:rFonts w:ascii="Arial" w:hAnsi="Arial" w:cs="Arial"/>
            <w:noProof/>
            <w:webHidden/>
          </w:rPr>
          <w:tab/>
        </w:r>
        <w:r w:rsidR="00AF1D86" w:rsidRPr="00FF6740">
          <w:rPr>
            <w:rFonts w:ascii="Arial" w:hAnsi="Arial" w:cs="Arial"/>
            <w:noProof/>
            <w:webHidden/>
          </w:rPr>
          <w:fldChar w:fldCharType="begin"/>
        </w:r>
        <w:r w:rsidR="00AF1D86" w:rsidRPr="00FF6740">
          <w:rPr>
            <w:rFonts w:ascii="Arial" w:hAnsi="Arial" w:cs="Arial"/>
            <w:noProof/>
            <w:webHidden/>
          </w:rPr>
          <w:instrText xml:space="preserve"> PAGEREF _Toc4163576 \h </w:instrText>
        </w:r>
        <w:r w:rsidR="00AF1D86" w:rsidRPr="00FF6740">
          <w:rPr>
            <w:rFonts w:ascii="Arial" w:hAnsi="Arial" w:cs="Arial"/>
            <w:noProof/>
            <w:webHidden/>
          </w:rPr>
        </w:r>
        <w:r w:rsidR="00AF1D86" w:rsidRPr="00FF6740">
          <w:rPr>
            <w:rFonts w:ascii="Arial" w:hAnsi="Arial" w:cs="Arial"/>
            <w:noProof/>
            <w:webHidden/>
          </w:rPr>
          <w:fldChar w:fldCharType="separate"/>
        </w:r>
        <w:r w:rsidR="00CA5608">
          <w:rPr>
            <w:rFonts w:ascii="Arial" w:hAnsi="Arial" w:cs="Arial"/>
            <w:noProof/>
            <w:webHidden/>
          </w:rPr>
          <w:t>51</w:t>
        </w:r>
        <w:r w:rsidR="00AF1D86" w:rsidRPr="00FF6740">
          <w:rPr>
            <w:rFonts w:ascii="Arial" w:hAnsi="Arial" w:cs="Arial"/>
            <w:noProof/>
            <w:webHidden/>
          </w:rPr>
          <w:fldChar w:fldCharType="end"/>
        </w:r>
      </w:hyperlink>
    </w:p>
    <w:p w14:paraId="0583590D" w14:textId="076586CF" w:rsidR="00AF1D86" w:rsidRPr="00FF6740" w:rsidRDefault="004A2469">
      <w:pPr>
        <w:pStyle w:val="TM3"/>
        <w:tabs>
          <w:tab w:val="left" w:pos="1440"/>
          <w:tab w:val="right" w:leader="underscore" w:pos="9062"/>
        </w:tabs>
        <w:rPr>
          <w:rFonts w:ascii="Arial" w:eastAsiaTheme="minorEastAsia" w:hAnsi="Arial" w:cs="Arial"/>
          <w:noProof/>
          <w:lang w:val="fr-FR" w:eastAsia="fr-FR"/>
        </w:rPr>
      </w:pPr>
      <w:hyperlink w:anchor="_Toc4163577" w:history="1">
        <w:r w:rsidR="00AF1D86" w:rsidRPr="00FF6740">
          <w:rPr>
            <w:rStyle w:val="Lienhypertexte"/>
            <w:rFonts w:ascii="Arial" w:hAnsi="Arial" w:cs="Arial"/>
            <w:noProof/>
            <w:lang w:val="fr-FR"/>
          </w:rPr>
          <w:t>24.3.3.</w:t>
        </w:r>
        <w:r w:rsidR="00AF1D86" w:rsidRPr="00FF6740">
          <w:rPr>
            <w:rFonts w:ascii="Arial" w:eastAsiaTheme="minorEastAsia" w:hAnsi="Arial" w:cs="Arial"/>
            <w:noProof/>
            <w:lang w:val="fr-FR" w:eastAsia="fr-FR"/>
          </w:rPr>
          <w:tab/>
        </w:r>
        <w:r w:rsidR="00AF1D86" w:rsidRPr="00FF6740">
          <w:rPr>
            <w:rStyle w:val="Lienhypertexte"/>
            <w:rFonts w:ascii="Arial" w:hAnsi="Arial" w:cs="Arial"/>
            <w:noProof/>
            <w:lang w:val="fr-FR"/>
          </w:rPr>
          <w:t>Conséquence de la résiliation</w:t>
        </w:r>
        <w:r w:rsidR="00AF1D86" w:rsidRPr="00FF6740">
          <w:rPr>
            <w:rFonts w:ascii="Arial" w:hAnsi="Arial" w:cs="Arial"/>
            <w:noProof/>
            <w:webHidden/>
          </w:rPr>
          <w:tab/>
        </w:r>
        <w:r w:rsidR="00AF1D86" w:rsidRPr="00FF6740">
          <w:rPr>
            <w:rFonts w:ascii="Arial" w:hAnsi="Arial" w:cs="Arial"/>
            <w:noProof/>
            <w:webHidden/>
          </w:rPr>
          <w:fldChar w:fldCharType="begin"/>
        </w:r>
        <w:r w:rsidR="00AF1D86" w:rsidRPr="00FF6740">
          <w:rPr>
            <w:rFonts w:ascii="Arial" w:hAnsi="Arial" w:cs="Arial"/>
            <w:noProof/>
            <w:webHidden/>
          </w:rPr>
          <w:instrText xml:space="preserve"> PAGEREF _Toc4163577 \h </w:instrText>
        </w:r>
        <w:r w:rsidR="00AF1D86" w:rsidRPr="00FF6740">
          <w:rPr>
            <w:rFonts w:ascii="Arial" w:hAnsi="Arial" w:cs="Arial"/>
            <w:noProof/>
            <w:webHidden/>
          </w:rPr>
        </w:r>
        <w:r w:rsidR="00AF1D86" w:rsidRPr="00FF6740">
          <w:rPr>
            <w:rFonts w:ascii="Arial" w:hAnsi="Arial" w:cs="Arial"/>
            <w:noProof/>
            <w:webHidden/>
          </w:rPr>
          <w:fldChar w:fldCharType="separate"/>
        </w:r>
        <w:r w:rsidR="00CA5608">
          <w:rPr>
            <w:rFonts w:ascii="Arial" w:hAnsi="Arial" w:cs="Arial"/>
            <w:noProof/>
            <w:webHidden/>
          </w:rPr>
          <w:t>51</w:t>
        </w:r>
        <w:r w:rsidR="00AF1D86" w:rsidRPr="00FF6740">
          <w:rPr>
            <w:rFonts w:ascii="Arial" w:hAnsi="Arial" w:cs="Arial"/>
            <w:noProof/>
            <w:webHidden/>
          </w:rPr>
          <w:fldChar w:fldCharType="end"/>
        </w:r>
      </w:hyperlink>
    </w:p>
    <w:p w14:paraId="1AFBF7E7" w14:textId="3552DD21" w:rsidR="00AF1D86" w:rsidRPr="00FF6740" w:rsidRDefault="004A2469">
      <w:pPr>
        <w:pStyle w:val="TM1"/>
        <w:rPr>
          <w:rFonts w:ascii="Arial" w:eastAsiaTheme="minorEastAsia" w:hAnsi="Arial" w:cs="Arial"/>
          <w:b w:val="0"/>
          <w:bCs w:val="0"/>
          <w:i w:val="0"/>
          <w:iCs w:val="0"/>
          <w:noProof/>
          <w:szCs w:val="20"/>
          <w:lang w:val="fr-FR" w:eastAsia="fr-FR"/>
        </w:rPr>
      </w:pPr>
      <w:hyperlink w:anchor="_Toc4163578" w:history="1">
        <w:r w:rsidR="00AF1D86" w:rsidRPr="00FF6740">
          <w:rPr>
            <w:rStyle w:val="Lienhypertexte"/>
            <w:rFonts w:ascii="Arial" w:hAnsi="Arial" w:cs="Arial"/>
            <w:b w:val="0"/>
            <w:noProof/>
            <w:szCs w:val="20"/>
          </w:rPr>
          <w:t>25.</w:t>
        </w:r>
        <w:r w:rsidR="00AF1D86" w:rsidRPr="00FF6740">
          <w:rPr>
            <w:rFonts w:ascii="Arial" w:eastAsiaTheme="minorEastAsia" w:hAnsi="Arial" w:cs="Arial"/>
            <w:b w:val="0"/>
            <w:bCs w:val="0"/>
            <w:i w:val="0"/>
            <w:iCs w:val="0"/>
            <w:noProof/>
            <w:szCs w:val="20"/>
            <w:lang w:val="fr-FR" w:eastAsia="fr-FR"/>
          </w:rPr>
          <w:tab/>
        </w:r>
        <w:r w:rsidR="00AF1D86" w:rsidRPr="00FF6740">
          <w:rPr>
            <w:rStyle w:val="Lienhypertexte"/>
            <w:rFonts w:ascii="Arial" w:hAnsi="Arial" w:cs="Arial"/>
            <w:b w:val="0"/>
            <w:noProof/>
            <w:szCs w:val="20"/>
          </w:rPr>
          <w:t>Droit applicable - règlement des litiges</w:t>
        </w:r>
        <w:r w:rsidR="00AF1D86" w:rsidRPr="00FF6740">
          <w:rPr>
            <w:rFonts w:ascii="Arial" w:hAnsi="Arial" w:cs="Arial"/>
            <w:b w:val="0"/>
            <w:noProof/>
            <w:webHidden/>
            <w:szCs w:val="20"/>
          </w:rPr>
          <w:tab/>
        </w:r>
        <w:r w:rsidR="00AF1D86" w:rsidRPr="00FF6740">
          <w:rPr>
            <w:rFonts w:ascii="Arial" w:hAnsi="Arial" w:cs="Arial"/>
            <w:b w:val="0"/>
            <w:noProof/>
            <w:webHidden/>
            <w:szCs w:val="20"/>
          </w:rPr>
          <w:fldChar w:fldCharType="begin"/>
        </w:r>
        <w:r w:rsidR="00AF1D86" w:rsidRPr="00FF6740">
          <w:rPr>
            <w:rFonts w:ascii="Arial" w:hAnsi="Arial" w:cs="Arial"/>
            <w:b w:val="0"/>
            <w:noProof/>
            <w:webHidden/>
            <w:szCs w:val="20"/>
          </w:rPr>
          <w:instrText xml:space="preserve"> PAGEREF _Toc4163578 \h </w:instrText>
        </w:r>
        <w:r w:rsidR="00AF1D86" w:rsidRPr="00FF6740">
          <w:rPr>
            <w:rFonts w:ascii="Arial" w:hAnsi="Arial" w:cs="Arial"/>
            <w:b w:val="0"/>
            <w:noProof/>
            <w:webHidden/>
            <w:szCs w:val="20"/>
          </w:rPr>
        </w:r>
        <w:r w:rsidR="00AF1D86" w:rsidRPr="00FF6740">
          <w:rPr>
            <w:rFonts w:ascii="Arial" w:hAnsi="Arial" w:cs="Arial"/>
            <w:b w:val="0"/>
            <w:noProof/>
            <w:webHidden/>
            <w:szCs w:val="20"/>
          </w:rPr>
          <w:fldChar w:fldCharType="separate"/>
        </w:r>
        <w:r w:rsidR="00CA5608">
          <w:rPr>
            <w:rFonts w:ascii="Arial" w:hAnsi="Arial" w:cs="Arial"/>
            <w:b w:val="0"/>
            <w:noProof/>
            <w:webHidden/>
            <w:szCs w:val="20"/>
          </w:rPr>
          <w:t>51</w:t>
        </w:r>
        <w:r w:rsidR="00AF1D86" w:rsidRPr="00FF6740">
          <w:rPr>
            <w:rFonts w:ascii="Arial" w:hAnsi="Arial" w:cs="Arial"/>
            <w:b w:val="0"/>
            <w:noProof/>
            <w:webHidden/>
            <w:szCs w:val="20"/>
          </w:rPr>
          <w:fldChar w:fldCharType="end"/>
        </w:r>
      </w:hyperlink>
    </w:p>
    <w:p w14:paraId="4F622AE4" w14:textId="042BAD1D" w:rsidR="00AF1D86" w:rsidRPr="00FF6740" w:rsidRDefault="004A2469">
      <w:pPr>
        <w:pStyle w:val="TM1"/>
        <w:rPr>
          <w:rFonts w:ascii="Arial" w:eastAsiaTheme="minorEastAsia" w:hAnsi="Arial" w:cs="Arial"/>
          <w:b w:val="0"/>
          <w:bCs w:val="0"/>
          <w:i w:val="0"/>
          <w:iCs w:val="0"/>
          <w:noProof/>
          <w:szCs w:val="20"/>
          <w:lang w:val="fr-FR" w:eastAsia="fr-FR"/>
        </w:rPr>
      </w:pPr>
      <w:hyperlink w:anchor="_Toc4163579" w:history="1">
        <w:r w:rsidR="00AF1D86" w:rsidRPr="00FF6740">
          <w:rPr>
            <w:rStyle w:val="Lienhypertexte"/>
            <w:rFonts w:ascii="Arial" w:hAnsi="Arial" w:cs="Arial"/>
            <w:b w:val="0"/>
            <w:noProof/>
            <w:szCs w:val="20"/>
          </w:rPr>
          <w:t>26.</w:t>
        </w:r>
        <w:r w:rsidR="00AF1D86" w:rsidRPr="00FF6740">
          <w:rPr>
            <w:rFonts w:ascii="Arial" w:eastAsiaTheme="minorEastAsia" w:hAnsi="Arial" w:cs="Arial"/>
            <w:b w:val="0"/>
            <w:bCs w:val="0"/>
            <w:i w:val="0"/>
            <w:iCs w:val="0"/>
            <w:noProof/>
            <w:szCs w:val="20"/>
            <w:lang w:val="fr-FR" w:eastAsia="fr-FR"/>
          </w:rPr>
          <w:tab/>
        </w:r>
        <w:r w:rsidR="00AF1D86" w:rsidRPr="00FF6740">
          <w:rPr>
            <w:rStyle w:val="Lienhypertexte"/>
            <w:rFonts w:ascii="Arial" w:hAnsi="Arial" w:cs="Arial"/>
            <w:b w:val="0"/>
            <w:noProof/>
            <w:szCs w:val="20"/>
          </w:rPr>
          <w:t>Intuitu personae</w:t>
        </w:r>
        <w:r w:rsidR="00AF1D86" w:rsidRPr="00FF6740">
          <w:rPr>
            <w:rFonts w:ascii="Arial" w:hAnsi="Arial" w:cs="Arial"/>
            <w:b w:val="0"/>
            <w:noProof/>
            <w:webHidden/>
            <w:szCs w:val="20"/>
          </w:rPr>
          <w:tab/>
        </w:r>
        <w:r w:rsidR="00AF1D86" w:rsidRPr="00FF6740">
          <w:rPr>
            <w:rFonts w:ascii="Arial" w:hAnsi="Arial" w:cs="Arial"/>
            <w:b w:val="0"/>
            <w:noProof/>
            <w:webHidden/>
            <w:szCs w:val="20"/>
          </w:rPr>
          <w:fldChar w:fldCharType="begin"/>
        </w:r>
        <w:r w:rsidR="00AF1D86" w:rsidRPr="00FF6740">
          <w:rPr>
            <w:rFonts w:ascii="Arial" w:hAnsi="Arial" w:cs="Arial"/>
            <w:b w:val="0"/>
            <w:noProof/>
            <w:webHidden/>
            <w:szCs w:val="20"/>
          </w:rPr>
          <w:instrText xml:space="preserve"> PAGEREF _Toc4163579 \h </w:instrText>
        </w:r>
        <w:r w:rsidR="00AF1D86" w:rsidRPr="00FF6740">
          <w:rPr>
            <w:rFonts w:ascii="Arial" w:hAnsi="Arial" w:cs="Arial"/>
            <w:b w:val="0"/>
            <w:noProof/>
            <w:webHidden/>
            <w:szCs w:val="20"/>
          </w:rPr>
        </w:r>
        <w:r w:rsidR="00AF1D86" w:rsidRPr="00FF6740">
          <w:rPr>
            <w:rFonts w:ascii="Arial" w:hAnsi="Arial" w:cs="Arial"/>
            <w:b w:val="0"/>
            <w:noProof/>
            <w:webHidden/>
            <w:szCs w:val="20"/>
          </w:rPr>
          <w:fldChar w:fldCharType="separate"/>
        </w:r>
        <w:r w:rsidR="00CA5608">
          <w:rPr>
            <w:rFonts w:ascii="Arial" w:hAnsi="Arial" w:cs="Arial"/>
            <w:b w:val="0"/>
            <w:noProof/>
            <w:webHidden/>
            <w:szCs w:val="20"/>
          </w:rPr>
          <w:t>52</w:t>
        </w:r>
        <w:r w:rsidR="00AF1D86" w:rsidRPr="00FF6740">
          <w:rPr>
            <w:rFonts w:ascii="Arial" w:hAnsi="Arial" w:cs="Arial"/>
            <w:b w:val="0"/>
            <w:noProof/>
            <w:webHidden/>
            <w:szCs w:val="20"/>
          </w:rPr>
          <w:fldChar w:fldCharType="end"/>
        </w:r>
      </w:hyperlink>
    </w:p>
    <w:p w14:paraId="04143BBB" w14:textId="0E5E2909" w:rsidR="00AF1D86" w:rsidRPr="00FF6740" w:rsidRDefault="004A2469">
      <w:pPr>
        <w:pStyle w:val="TM1"/>
        <w:rPr>
          <w:rFonts w:ascii="Arial" w:eastAsiaTheme="minorEastAsia" w:hAnsi="Arial" w:cs="Arial"/>
          <w:b w:val="0"/>
          <w:bCs w:val="0"/>
          <w:i w:val="0"/>
          <w:iCs w:val="0"/>
          <w:noProof/>
          <w:szCs w:val="20"/>
          <w:lang w:val="fr-FR" w:eastAsia="fr-FR"/>
        </w:rPr>
      </w:pPr>
      <w:hyperlink w:anchor="_Toc4163580" w:history="1">
        <w:r w:rsidR="00AF1D86" w:rsidRPr="00FF6740">
          <w:rPr>
            <w:rStyle w:val="Lienhypertexte"/>
            <w:rFonts w:ascii="Arial" w:hAnsi="Arial" w:cs="Arial"/>
            <w:b w:val="0"/>
            <w:noProof/>
            <w:szCs w:val="20"/>
          </w:rPr>
          <w:t>27.</w:t>
        </w:r>
        <w:r w:rsidR="00AF1D86" w:rsidRPr="00FF6740">
          <w:rPr>
            <w:rFonts w:ascii="Arial" w:eastAsiaTheme="minorEastAsia" w:hAnsi="Arial" w:cs="Arial"/>
            <w:b w:val="0"/>
            <w:bCs w:val="0"/>
            <w:i w:val="0"/>
            <w:iCs w:val="0"/>
            <w:noProof/>
            <w:szCs w:val="20"/>
            <w:lang w:val="fr-FR" w:eastAsia="fr-FR"/>
          </w:rPr>
          <w:tab/>
        </w:r>
        <w:r w:rsidR="00AF1D86" w:rsidRPr="00FF6740">
          <w:rPr>
            <w:rStyle w:val="Lienhypertexte"/>
            <w:rFonts w:ascii="Arial" w:hAnsi="Arial" w:cs="Arial"/>
            <w:b w:val="0"/>
            <w:noProof/>
            <w:szCs w:val="20"/>
          </w:rPr>
          <w:t>Clauses diverses</w:t>
        </w:r>
        <w:r w:rsidR="00AF1D86" w:rsidRPr="00FF6740">
          <w:rPr>
            <w:rFonts w:ascii="Arial" w:hAnsi="Arial" w:cs="Arial"/>
            <w:b w:val="0"/>
            <w:noProof/>
            <w:webHidden/>
            <w:szCs w:val="20"/>
          </w:rPr>
          <w:tab/>
        </w:r>
        <w:r w:rsidR="00AF1D86" w:rsidRPr="00FF6740">
          <w:rPr>
            <w:rFonts w:ascii="Arial" w:hAnsi="Arial" w:cs="Arial"/>
            <w:b w:val="0"/>
            <w:noProof/>
            <w:webHidden/>
            <w:szCs w:val="20"/>
          </w:rPr>
          <w:fldChar w:fldCharType="begin"/>
        </w:r>
        <w:r w:rsidR="00AF1D86" w:rsidRPr="00FF6740">
          <w:rPr>
            <w:rFonts w:ascii="Arial" w:hAnsi="Arial" w:cs="Arial"/>
            <w:b w:val="0"/>
            <w:noProof/>
            <w:webHidden/>
            <w:szCs w:val="20"/>
          </w:rPr>
          <w:instrText xml:space="preserve"> PAGEREF _Toc4163580 \h </w:instrText>
        </w:r>
        <w:r w:rsidR="00AF1D86" w:rsidRPr="00FF6740">
          <w:rPr>
            <w:rFonts w:ascii="Arial" w:hAnsi="Arial" w:cs="Arial"/>
            <w:b w:val="0"/>
            <w:noProof/>
            <w:webHidden/>
            <w:szCs w:val="20"/>
          </w:rPr>
        </w:r>
        <w:r w:rsidR="00AF1D86" w:rsidRPr="00FF6740">
          <w:rPr>
            <w:rFonts w:ascii="Arial" w:hAnsi="Arial" w:cs="Arial"/>
            <w:b w:val="0"/>
            <w:noProof/>
            <w:webHidden/>
            <w:szCs w:val="20"/>
          </w:rPr>
          <w:fldChar w:fldCharType="separate"/>
        </w:r>
        <w:r w:rsidR="00CA5608">
          <w:rPr>
            <w:rFonts w:ascii="Arial" w:hAnsi="Arial" w:cs="Arial"/>
            <w:b w:val="0"/>
            <w:noProof/>
            <w:webHidden/>
            <w:szCs w:val="20"/>
          </w:rPr>
          <w:t>52</w:t>
        </w:r>
        <w:r w:rsidR="00AF1D86" w:rsidRPr="00FF6740">
          <w:rPr>
            <w:rFonts w:ascii="Arial" w:hAnsi="Arial" w:cs="Arial"/>
            <w:b w:val="0"/>
            <w:noProof/>
            <w:webHidden/>
            <w:szCs w:val="20"/>
          </w:rPr>
          <w:fldChar w:fldCharType="end"/>
        </w:r>
      </w:hyperlink>
    </w:p>
    <w:p w14:paraId="174432AD" w14:textId="68365E72" w:rsidR="00AF1D86" w:rsidRPr="00FF6740" w:rsidRDefault="004A2469">
      <w:pPr>
        <w:pStyle w:val="TM1"/>
        <w:rPr>
          <w:rFonts w:ascii="Arial" w:eastAsiaTheme="minorEastAsia" w:hAnsi="Arial" w:cs="Arial"/>
          <w:b w:val="0"/>
          <w:bCs w:val="0"/>
          <w:i w:val="0"/>
          <w:iCs w:val="0"/>
          <w:noProof/>
          <w:szCs w:val="20"/>
          <w:lang w:val="fr-FR" w:eastAsia="fr-FR"/>
        </w:rPr>
      </w:pPr>
      <w:hyperlink w:anchor="_Toc4163581" w:history="1">
        <w:r w:rsidR="00AF1D86" w:rsidRPr="00FF6740">
          <w:rPr>
            <w:rStyle w:val="Lienhypertexte"/>
            <w:rFonts w:ascii="Arial" w:hAnsi="Arial" w:cs="Arial"/>
            <w:b w:val="0"/>
            <w:noProof/>
            <w:szCs w:val="20"/>
          </w:rPr>
          <w:t>28.</w:t>
        </w:r>
        <w:r w:rsidR="00AF1D86" w:rsidRPr="00FF6740">
          <w:rPr>
            <w:rFonts w:ascii="Arial" w:eastAsiaTheme="minorEastAsia" w:hAnsi="Arial" w:cs="Arial"/>
            <w:b w:val="0"/>
            <w:bCs w:val="0"/>
            <w:i w:val="0"/>
            <w:iCs w:val="0"/>
            <w:noProof/>
            <w:szCs w:val="20"/>
            <w:lang w:val="fr-FR" w:eastAsia="fr-FR"/>
          </w:rPr>
          <w:tab/>
        </w:r>
        <w:r w:rsidR="00AF1D86" w:rsidRPr="00FF6740">
          <w:rPr>
            <w:rStyle w:val="Lienhypertexte"/>
            <w:rFonts w:ascii="Arial" w:hAnsi="Arial" w:cs="Arial"/>
            <w:b w:val="0"/>
            <w:noProof/>
            <w:szCs w:val="20"/>
          </w:rPr>
          <w:t>PREVISIONS</w:t>
        </w:r>
        <w:r w:rsidR="00AF1D86" w:rsidRPr="00FF6740">
          <w:rPr>
            <w:rFonts w:ascii="Arial" w:hAnsi="Arial" w:cs="Arial"/>
            <w:b w:val="0"/>
            <w:noProof/>
            <w:webHidden/>
            <w:szCs w:val="20"/>
          </w:rPr>
          <w:tab/>
        </w:r>
        <w:r w:rsidR="00AF1D86" w:rsidRPr="00FF6740">
          <w:rPr>
            <w:rFonts w:ascii="Arial" w:hAnsi="Arial" w:cs="Arial"/>
            <w:b w:val="0"/>
            <w:noProof/>
            <w:webHidden/>
            <w:szCs w:val="20"/>
          </w:rPr>
          <w:fldChar w:fldCharType="begin"/>
        </w:r>
        <w:r w:rsidR="00AF1D86" w:rsidRPr="00FF6740">
          <w:rPr>
            <w:rFonts w:ascii="Arial" w:hAnsi="Arial" w:cs="Arial"/>
            <w:b w:val="0"/>
            <w:noProof/>
            <w:webHidden/>
            <w:szCs w:val="20"/>
          </w:rPr>
          <w:instrText xml:space="preserve"> PAGEREF _Toc4163581 \h </w:instrText>
        </w:r>
        <w:r w:rsidR="00AF1D86" w:rsidRPr="00FF6740">
          <w:rPr>
            <w:rFonts w:ascii="Arial" w:hAnsi="Arial" w:cs="Arial"/>
            <w:b w:val="0"/>
            <w:noProof/>
            <w:webHidden/>
            <w:szCs w:val="20"/>
          </w:rPr>
        </w:r>
        <w:r w:rsidR="00AF1D86" w:rsidRPr="00FF6740">
          <w:rPr>
            <w:rFonts w:ascii="Arial" w:hAnsi="Arial" w:cs="Arial"/>
            <w:b w:val="0"/>
            <w:noProof/>
            <w:webHidden/>
            <w:szCs w:val="20"/>
          </w:rPr>
          <w:fldChar w:fldCharType="separate"/>
        </w:r>
        <w:r w:rsidR="00CA5608">
          <w:rPr>
            <w:rFonts w:ascii="Arial" w:hAnsi="Arial" w:cs="Arial"/>
            <w:b w:val="0"/>
            <w:noProof/>
            <w:webHidden/>
            <w:szCs w:val="20"/>
          </w:rPr>
          <w:t>54</w:t>
        </w:r>
        <w:r w:rsidR="00AF1D86" w:rsidRPr="00FF6740">
          <w:rPr>
            <w:rFonts w:ascii="Arial" w:hAnsi="Arial" w:cs="Arial"/>
            <w:b w:val="0"/>
            <w:noProof/>
            <w:webHidden/>
            <w:szCs w:val="20"/>
          </w:rPr>
          <w:fldChar w:fldCharType="end"/>
        </w:r>
      </w:hyperlink>
    </w:p>
    <w:p w14:paraId="2E58E41A" w14:textId="004F3BBA" w:rsidR="00AF1D86" w:rsidRPr="00FF6740" w:rsidRDefault="004A2469">
      <w:pPr>
        <w:pStyle w:val="TM1"/>
        <w:rPr>
          <w:rFonts w:ascii="Arial" w:eastAsiaTheme="minorEastAsia" w:hAnsi="Arial" w:cs="Arial"/>
          <w:b w:val="0"/>
          <w:bCs w:val="0"/>
          <w:i w:val="0"/>
          <w:iCs w:val="0"/>
          <w:noProof/>
          <w:szCs w:val="20"/>
          <w:lang w:val="fr-FR" w:eastAsia="fr-FR"/>
        </w:rPr>
      </w:pPr>
      <w:hyperlink w:anchor="_Toc4163582" w:history="1">
        <w:r w:rsidR="00AF1D86" w:rsidRPr="00FF6740">
          <w:rPr>
            <w:rStyle w:val="Lienhypertexte"/>
            <w:rFonts w:ascii="Arial" w:hAnsi="Arial" w:cs="Arial"/>
            <w:b w:val="0"/>
            <w:noProof/>
            <w:szCs w:val="20"/>
          </w:rPr>
          <w:t>29.</w:t>
        </w:r>
        <w:r w:rsidR="00AF1D86" w:rsidRPr="00FF6740">
          <w:rPr>
            <w:rFonts w:ascii="Arial" w:eastAsiaTheme="minorEastAsia" w:hAnsi="Arial" w:cs="Arial"/>
            <w:b w:val="0"/>
            <w:bCs w:val="0"/>
            <w:i w:val="0"/>
            <w:iCs w:val="0"/>
            <w:noProof/>
            <w:szCs w:val="20"/>
            <w:lang w:val="fr-FR" w:eastAsia="fr-FR"/>
          </w:rPr>
          <w:tab/>
        </w:r>
        <w:r w:rsidR="00AF1D86" w:rsidRPr="00FF6740">
          <w:rPr>
            <w:rStyle w:val="Lienhypertexte"/>
            <w:rFonts w:ascii="Arial" w:hAnsi="Arial" w:cs="Arial"/>
            <w:b w:val="0"/>
            <w:noProof/>
            <w:szCs w:val="20"/>
          </w:rPr>
          <w:t>Documents constitutifs de l’offre d'acces ftth</w:t>
        </w:r>
        <w:r w:rsidR="00AF1D86" w:rsidRPr="00FF6740">
          <w:rPr>
            <w:rFonts w:ascii="Arial" w:hAnsi="Arial" w:cs="Arial"/>
            <w:b w:val="0"/>
            <w:noProof/>
            <w:webHidden/>
            <w:szCs w:val="20"/>
          </w:rPr>
          <w:tab/>
        </w:r>
        <w:r w:rsidR="00AF1D86" w:rsidRPr="00FF6740">
          <w:rPr>
            <w:rFonts w:ascii="Arial" w:hAnsi="Arial" w:cs="Arial"/>
            <w:b w:val="0"/>
            <w:noProof/>
            <w:webHidden/>
            <w:szCs w:val="20"/>
          </w:rPr>
          <w:fldChar w:fldCharType="begin"/>
        </w:r>
        <w:r w:rsidR="00AF1D86" w:rsidRPr="00FF6740">
          <w:rPr>
            <w:rFonts w:ascii="Arial" w:hAnsi="Arial" w:cs="Arial"/>
            <w:b w:val="0"/>
            <w:noProof/>
            <w:webHidden/>
            <w:szCs w:val="20"/>
          </w:rPr>
          <w:instrText xml:space="preserve"> PAGEREF _Toc4163582 \h </w:instrText>
        </w:r>
        <w:r w:rsidR="00AF1D86" w:rsidRPr="00FF6740">
          <w:rPr>
            <w:rFonts w:ascii="Arial" w:hAnsi="Arial" w:cs="Arial"/>
            <w:b w:val="0"/>
            <w:noProof/>
            <w:webHidden/>
            <w:szCs w:val="20"/>
          </w:rPr>
        </w:r>
        <w:r w:rsidR="00AF1D86" w:rsidRPr="00FF6740">
          <w:rPr>
            <w:rFonts w:ascii="Arial" w:hAnsi="Arial" w:cs="Arial"/>
            <w:b w:val="0"/>
            <w:noProof/>
            <w:webHidden/>
            <w:szCs w:val="20"/>
          </w:rPr>
          <w:fldChar w:fldCharType="separate"/>
        </w:r>
        <w:r w:rsidR="00CA5608">
          <w:rPr>
            <w:rFonts w:ascii="Arial" w:hAnsi="Arial" w:cs="Arial"/>
            <w:b w:val="0"/>
            <w:noProof/>
            <w:webHidden/>
            <w:szCs w:val="20"/>
          </w:rPr>
          <w:t>54</w:t>
        </w:r>
        <w:r w:rsidR="00AF1D86" w:rsidRPr="00FF6740">
          <w:rPr>
            <w:rFonts w:ascii="Arial" w:hAnsi="Arial" w:cs="Arial"/>
            <w:b w:val="0"/>
            <w:noProof/>
            <w:webHidden/>
            <w:szCs w:val="20"/>
          </w:rPr>
          <w:fldChar w:fldCharType="end"/>
        </w:r>
      </w:hyperlink>
    </w:p>
    <w:p w14:paraId="23337757" w14:textId="3FDB3E1D" w:rsidR="00AF1D86" w:rsidRPr="00FF6740" w:rsidRDefault="004A2469">
      <w:pPr>
        <w:pStyle w:val="TM1"/>
        <w:rPr>
          <w:rFonts w:ascii="Arial" w:eastAsiaTheme="minorEastAsia" w:hAnsi="Arial" w:cs="Arial"/>
          <w:b w:val="0"/>
          <w:bCs w:val="0"/>
          <w:i w:val="0"/>
          <w:iCs w:val="0"/>
          <w:noProof/>
          <w:sz w:val="22"/>
          <w:szCs w:val="22"/>
          <w:lang w:val="fr-FR" w:eastAsia="fr-FR"/>
        </w:rPr>
      </w:pPr>
      <w:hyperlink w:anchor="_Toc4163583" w:history="1">
        <w:r w:rsidR="00AF1D86" w:rsidRPr="00FF6740">
          <w:rPr>
            <w:rStyle w:val="Lienhypertexte"/>
            <w:rFonts w:ascii="Arial" w:hAnsi="Arial" w:cs="Arial"/>
            <w:b w:val="0"/>
            <w:noProof/>
            <w:szCs w:val="20"/>
          </w:rPr>
          <w:t>30.</w:t>
        </w:r>
        <w:r w:rsidR="00AF1D86" w:rsidRPr="00FF6740">
          <w:rPr>
            <w:rFonts w:ascii="Arial" w:eastAsiaTheme="minorEastAsia" w:hAnsi="Arial" w:cs="Arial"/>
            <w:b w:val="0"/>
            <w:bCs w:val="0"/>
            <w:i w:val="0"/>
            <w:iCs w:val="0"/>
            <w:noProof/>
            <w:szCs w:val="20"/>
            <w:lang w:val="fr-FR" w:eastAsia="fr-FR"/>
          </w:rPr>
          <w:tab/>
        </w:r>
        <w:r w:rsidR="00AF1D86" w:rsidRPr="00FF6740">
          <w:rPr>
            <w:rStyle w:val="Lienhypertexte"/>
            <w:rFonts w:ascii="Arial" w:hAnsi="Arial" w:cs="Arial"/>
            <w:b w:val="0"/>
            <w:noProof/>
            <w:szCs w:val="20"/>
          </w:rPr>
          <w:t>Liste des annexes</w:t>
        </w:r>
        <w:r w:rsidR="00AF1D86" w:rsidRPr="00FF6740">
          <w:rPr>
            <w:rFonts w:ascii="Arial" w:hAnsi="Arial" w:cs="Arial"/>
            <w:b w:val="0"/>
            <w:noProof/>
            <w:webHidden/>
            <w:szCs w:val="20"/>
          </w:rPr>
          <w:tab/>
        </w:r>
        <w:r w:rsidR="00AF1D86" w:rsidRPr="00FF6740">
          <w:rPr>
            <w:rFonts w:ascii="Arial" w:hAnsi="Arial" w:cs="Arial"/>
            <w:b w:val="0"/>
            <w:noProof/>
            <w:webHidden/>
            <w:szCs w:val="20"/>
          </w:rPr>
          <w:fldChar w:fldCharType="begin"/>
        </w:r>
        <w:r w:rsidR="00AF1D86" w:rsidRPr="00FF6740">
          <w:rPr>
            <w:rFonts w:ascii="Arial" w:hAnsi="Arial" w:cs="Arial"/>
            <w:b w:val="0"/>
            <w:noProof/>
            <w:webHidden/>
            <w:szCs w:val="20"/>
          </w:rPr>
          <w:instrText xml:space="preserve"> PAGEREF _Toc4163583 \h </w:instrText>
        </w:r>
        <w:r w:rsidR="00AF1D86" w:rsidRPr="00FF6740">
          <w:rPr>
            <w:rFonts w:ascii="Arial" w:hAnsi="Arial" w:cs="Arial"/>
            <w:b w:val="0"/>
            <w:noProof/>
            <w:webHidden/>
            <w:szCs w:val="20"/>
          </w:rPr>
        </w:r>
        <w:r w:rsidR="00AF1D86" w:rsidRPr="00FF6740">
          <w:rPr>
            <w:rFonts w:ascii="Arial" w:hAnsi="Arial" w:cs="Arial"/>
            <w:b w:val="0"/>
            <w:noProof/>
            <w:webHidden/>
            <w:szCs w:val="20"/>
          </w:rPr>
          <w:fldChar w:fldCharType="separate"/>
        </w:r>
        <w:r w:rsidR="00CA5608">
          <w:rPr>
            <w:rFonts w:ascii="Arial" w:hAnsi="Arial" w:cs="Arial"/>
            <w:b w:val="0"/>
            <w:noProof/>
            <w:webHidden/>
            <w:szCs w:val="20"/>
          </w:rPr>
          <w:t>54</w:t>
        </w:r>
        <w:r w:rsidR="00AF1D86" w:rsidRPr="00FF6740">
          <w:rPr>
            <w:rFonts w:ascii="Arial" w:hAnsi="Arial" w:cs="Arial"/>
            <w:b w:val="0"/>
            <w:noProof/>
            <w:webHidden/>
            <w:szCs w:val="20"/>
          </w:rPr>
          <w:fldChar w:fldCharType="end"/>
        </w:r>
      </w:hyperlink>
    </w:p>
    <w:p w14:paraId="7F7705BB" w14:textId="77777777" w:rsidR="005A5B6F" w:rsidRPr="00666733" w:rsidRDefault="001E6EA9" w:rsidP="00AA43EA">
      <w:pPr>
        <w:spacing w:after="120" w:line="288" w:lineRule="auto"/>
        <w:jc w:val="center"/>
        <w:rPr>
          <w:rFonts w:ascii="Arial" w:hAnsi="Arial" w:cs="Arial"/>
          <w:caps/>
          <w:sz w:val="20"/>
          <w:szCs w:val="20"/>
          <w:lang w:val="fr-FR"/>
        </w:rPr>
      </w:pPr>
      <w:r w:rsidRPr="00FF6740">
        <w:rPr>
          <w:rStyle w:val="Accentuation"/>
          <w:rFonts w:ascii="Arial" w:hAnsi="Arial" w:cs="Arial"/>
          <w:lang w:val="fr-FR"/>
        </w:rPr>
        <w:fldChar w:fldCharType="end"/>
      </w:r>
    </w:p>
    <w:p w14:paraId="7F7705BC" w14:textId="77777777" w:rsidR="005A5B6F" w:rsidRPr="00FE7A93" w:rsidRDefault="005A5B6F" w:rsidP="00AA43EA">
      <w:pPr>
        <w:spacing w:after="120" w:line="288" w:lineRule="auto"/>
        <w:jc w:val="center"/>
        <w:rPr>
          <w:rFonts w:ascii="Arial" w:hAnsi="Arial"/>
          <w:caps/>
          <w:sz w:val="20"/>
          <w:lang w:val="fr-FR"/>
        </w:rPr>
      </w:pPr>
    </w:p>
    <w:p w14:paraId="7F7705BD" w14:textId="77777777" w:rsidR="00715548" w:rsidRPr="00FE7A93" w:rsidRDefault="00715548" w:rsidP="00AA43EA">
      <w:pPr>
        <w:spacing w:after="120" w:line="288" w:lineRule="auto"/>
        <w:jc w:val="center"/>
        <w:rPr>
          <w:rFonts w:ascii="Arial" w:hAnsi="Arial"/>
          <w:sz w:val="20"/>
          <w:u w:val="single"/>
          <w:lang w:val="fr-FR"/>
        </w:rPr>
      </w:pPr>
      <w:r w:rsidRPr="00FE7A93">
        <w:rPr>
          <w:rFonts w:ascii="Arial" w:hAnsi="Arial"/>
          <w:caps/>
          <w:sz w:val="20"/>
          <w:lang w:val="fr-FR"/>
        </w:rPr>
        <w:br w:type="page"/>
      </w:r>
    </w:p>
    <w:p w14:paraId="7F7705BE" w14:textId="08A3C1B5" w:rsidR="00715548" w:rsidRPr="00FE7A93" w:rsidRDefault="00715548" w:rsidP="00AA43EA">
      <w:pPr>
        <w:spacing w:after="120" w:line="288" w:lineRule="auto"/>
        <w:jc w:val="center"/>
        <w:rPr>
          <w:rFonts w:ascii="Arial" w:hAnsi="Arial"/>
          <w:b/>
          <w:caps/>
          <w:sz w:val="32"/>
          <w:u w:val="single"/>
          <w:lang w:val="fr-FR"/>
        </w:rPr>
      </w:pPr>
      <w:bookmarkStart w:id="0" w:name="_Toc252383484"/>
      <w:r w:rsidRPr="00FE7A93">
        <w:rPr>
          <w:rFonts w:ascii="Arial" w:hAnsi="Arial"/>
          <w:b/>
          <w:caps/>
          <w:sz w:val="32"/>
          <w:u w:val="single"/>
          <w:lang w:val="fr-FR"/>
        </w:rPr>
        <w:lastRenderedPageBreak/>
        <w:t xml:space="preserve">Contrat d’accès </w:t>
      </w:r>
      <w:r w:rsidR="00493B99" w:rsidRPr="00666733">
        <w:rPr>
          <w:rFonts w:ascii="Arial" w:hAnsi="Arial" w:cs="Arial"/>
          <w:b/>
          <w:bCs/>
          <w:caps/>
          <w:sz w:val="32"/>
          <w:szCs w:val="32"/>
          <w:u w:val="single"/>
          <w:lang w:val="fr-FR"/>
        </w:rPr>
        <w:t>D</w:t>
      </w:r>
      <w:r w:rsidR="00FE7A93">
        <w:rPr>
          <w:rFonts w:ascii="Arial" w:hAnsi="Arial" w:cs="Arial"/>
          <w:b/>
          <w:bCs/>
          <w:caps/>
          <w:sz w:val="32"/>
          <w:szCs w:val="32"/>
          <w:u w:val="single"/>
          <w:lang w:val="fr-FR"/>
        </w:rPr>
        <w:t xml:space="preserve">E </w:t>
      </w:r>
      <w:r w:rsidR="00ED788D">
        <w:rPr>
          <w:rFonts w:ascii="Arial" w:hAnsi="Arial" w:cs="Arial"/>
          <w:b/>
          <w:bCs/>
          <w:caps/>
          <w:sz w:val="32"/>
          <w:szCs w:val="32"/>
          <w:u w:val="single"/>
          <w:lang w:val="fr-FR"/>
        </w:rPr>
        <w:t>GUADELOUPE DIGITAL</w:t>
      </w:r>
      <w:r w:rsidR="004A06A2">
        <w:rPr>
          <w:rFonts w:ascii="Arial" w:hAnsi="Arial" w:cs="Arial"/>
          <w:b/>
          <w:bCs/>
          <w:caps/>
          <w:sz w:val="32"/>
          <w:szCs w:val="32"/>
          <w:u w:val="single"/>
          <w:lang w:val="fr-FR"/>
        </w:rPr>
        <w:t xml:space="preserve"> </w:t>
      </w:r>
      <w:r w:rsidRPr="00FE7A93">
        <w:rPr>
          <w:rFonts w:ascii="Arial" w:hAnsi="Arial"/>
          <w:b/>
          <w:caps/>
          <w:sz w:val="32"/>
          <w:u w:val="single"/>
          <w:lang w:val="fr-FR"/>
        </w:rPr>
        <w:t xml:space="preserve">AUX LIGNES FTTH </w:t>
      </w:r>
    </w:p>
    <w:p w14:paraId="7F7705BF" w14:textId="77777777" w:rsidR="00715548" w:rsidRPr="00666733" w:rsidRDefault="00715548" w:rsidP="00AA43EA">
      <w:pPr>
        <w:spacing w:after="120" w:line="288" w:lineRule="auto"/>
        <w:jc w:val="center"/>
        <w:rPr>
          <w:rFonts w:ascii="Arial" w:hAnsi="Arial" w:cs="Arial"/>
          <w:b/>
          <w:bCs/>
          <w:caps/>
          <w:sz w:val="32"/>
          <w:szCs w:val="32"/>
          <w:u w:val="single"/>
          <w:lang w:val="fr-FR"/>
        </w:rPr>
      </w:pPr>
      <w:r w:rsidRPr="00666733">
        <w:rPr>
          <w:rFonts w:ascii="Arial" w:hAnsi="Arial" w:cs="Arial"/>
          <w:b/>
          <w:bCs/>
          <w:caps/>
          <w:sz w:val="32"/>
          <w:szCs w:val="32"/>
          <w:u w:val="single"/>
          <w:lang w:val="fr-FR"/>
        </w:rPr>
        <w:t>DEPLOYEES EN DEHORS DES ZONES TRES DENSES</w:t>
      </w:r>
    </w:p>
    <w:p w14:paraId="7F7705C0" w14:textId="77777777" w:rsidR="00715548" w:rsidRPr="00FE7A93" w:rsidRDefault="00715548" w:rsidP="00AA43EA">
      <w:pPr>
        <w:spacing w:after="120" w:line="288" w:lineRule="auto"/>
        <w:rPr>
          <w:rFonts w:ascii="Arial" w:hAnsi="Arial"/>
          <w:sz w:val="20"/>
          <w:lang w:val="fr-FR"/>
        </w:rPr>
      </w:pPr>
    </w:p>
    <w:p w14:paraId="7F7705C1" w14:textId="77777777" w:rsidR="00715548" w:rsidRPr="00573DE7" w:rsidRDefault="00715548" w:rsidP="00AA43EA">
      <w:pPr>
        <w:spacing w:after="120" w:line="288" w:lineRule="auto"/>
        <w:rPr>
          <w:rFonts w:ascii="Arial" w:hAnsi="Arial"/>
          <w:sz w:val="20"/>
          <w:lang w:val="fr-FR"/>
        </w:rPr>
      </w:pPr>
    </w:p>
    <w:p w14:paraId="7F7705C2" w14:textId="47CC7184" w:rsidR="00715548" w:rsidRPr="00573DE7" w:rsidRDefault="00715548" w:rsidP="00AA43EA">
      <w:pPr>
        <w:spacing w:after="120" w:line="288" w:lineRule="auto"/>
        <w:jc w:val="both"/>
        <w:rPr>
          <w:rFonts w:ascii="Arial" w:hAnsi="Arial"/>
          <w:sz w:val="20"/>
          <w:lang w:val="fr-FR"/>
        </w:rPr>
      </w:pPr>
      <w:bookmarkStart w:id="1" w:name="_Toc252383561"/>
      <w:r w:rsidRPr="00573DE7">
        <w:rPr>
          <w:rFonts w:ascii="Arial" w:hAnsi="Arial"/>
          <w:sz w:val="20"/>
          <w:lang w:val="fr-FR"/>
        </w:rPr>
        <w:t>ENTRE</w:t>
      </w:r>
      <w:bookmarkEnd w:id="1"/>
      <w:r w:rsidR="00FD3F9E">
        <w:rPr>
          <w:rFonts w:ascii="Arial" w:hAnsi="Arial"/>
          <w:sz w:val="20"/>
          <w:lang w:val="fr-FR"/>
        </w:rPr>
        <w:t xml:space="preserve"> </w:t>
      </w:r>
    </w:p>
    <w:p w14:paraId="7F7705C4" w14:textId="77777777" w:rsidR="00715548" w:rsidRPr="00573DE7" w:rsidRDefault="00715548" w:rsidP="00AA43EA">
      <w:pPr>
        <w:spacing w:after="120" w:line="288" w:lineRule="auto"/>
        <w:jc w:val="both"/>
        <w:rPr>
          <w:rFonts w:ascii="Arial" w:hAnsi="Arial"/>
          <w:sz w:val="20"/>
          <w:lang w:val="fr-FR"/>
        </w:rPr>
      </w:pPr>
    </w:p>
    <w:p w14:paraId="53B85AD1" w14:textId="3E51C3DC" w:rsidR="001E2EDF" w:rsidRPr="00B20B38" w:rsidRDefault="00CA5608" w:rsidP="001E2EDF">
      <w:pPr>
        <w:spacing w:after="120" w:line="288" w:lineRule="auto"/>
        <w:jc w:val="both"/>
        <w:rPr>
          <w:rFonts w:ascii="Arial" w:hAnsi="Arial" w:cs="Arial"/>
          <w:b/>
          <w:sz w:val="20"/>
          <w:szCs w:val="20"/>
          <w:lang w:val="fr-FR"/>
        </w:rPr>
      </w:pPr>
      <w:r>
        <w:rPr>
          <w:rFonts w:ascii="Arial" w:hAnsi="Arial" w:cs="Arial"/>
          <w:b/>
          <w:sz w:val="20"/>
          <w:szCs w:val="20"/>
          <w:lang w:val="fr-FR"/>
        </w:rPr>
        <w:t>GUADELOUPE Digital</w:t>
      </w:r>
      <w:r w:rsidR="001E2EDF">
        <w:rPr>
          <w:rFonts w:ascii="Arial" w:hAnsi="Arial" w:cs="Arial"/>
          <w:b/>
          <w:sz w:val="20"/>
          <w:szCs w:val="20"/>
          <w:lang w:val="fr-FR"/>
        </w:rPr>
        <w:t>,</w:t>
      </w:r>
    </w:p>
    <w:p w14:paraId="053894D6" w14:textId="1B14A33E" w:rsidR="001E2EDF" w:rsidRPr="00B20B38" w:rsidRDefault="00AF1D86" w:rsidP="001E2EDF">
      <w:pPr>
        <w:spacing w:after="120" w:line="288" w:lineRule="auto"/>
        <w:jc w:val="both"/>
        <w:rPr>
          <w:rFonts w:ascii="Arial" w:hAnsi="Arial" w:cs="Arial"/>
          <w:sz w:val="20"/>
          <w:szCs w:val="20"/>
          <w:lang w:val="fr-FR"/>
        </w:rPr>
      </w:pPr>
      <w:r w:rsidRPr="00AF1D86">
        <w:rPr>
          <w:rFonts w:ascii="Arial" w:hAnsi="Arial" w:cs="Arial"/>
          <w:sz w:val="20"/>
          <w:szCs w:val="20"/>
          <w:lang w:val="fr-FR"/>
        </w:rPr>
        <w:t xml:space="preserve">La SOCIETE </w:t>
      </w:r>
      <w:bookmarkStart w:id="2" w:name="_Hlk25658844"/>
      <w:r w:rsidR="007353C8">
        <w:rPr>
          <w:rFonts w:ascii="Arial" w:hAnsi="Arial" w:cs="Arial"/>
          <w:sz w:val="20"/>
          <w:szCs w:val="20"/>
          <w:lang w:val="fr-FR"/>
        </w:rPr>
        <w:t>GUADELOUPE Digital</w:t>
      </w:r>
      <w:bookmarkEnd w:id="2"/>
      <w:r w:rsidRPr="00AF1D86">
        <w:rPr>
          <w:rFonts w:ascii="Arial" w:hAnsi="Arial" w:cs="Arial"/>
          <w:sz w:val="20"/>
          <w:szCs w:val="20"/>
          <w:lang w:val="fr-FR"/>
        </w:rPr>
        <w:t xml:space="preserve">, Société par Actions Simplifiée au capital de </w:t>
      </w:r>
      <w:r w:rsidR="007353C8">
        <w:rPr>
          <w:rFonts w:ascii="Arial" w:hAnsi="Arial" w:cs="Arial"/>
          <w:sz w:val="20"/>
          <w:szCs w:val="20"/>
          <w:lang w:val="fr-FR"/>
        </w:rPr>
        <w:t>7 500</w:t>
      </w:r>
      <w:r w:rsidRPr="00AF1D86">
        <w:rPr>
          <w:rFonts w:ascii="Arial" w:hAnsi="Arial" w:cs="Arial"/>
          <w:sz w:val="20"/>
          <w:szCs w:val="20"/>
          <w:lang w:val="fr-FR"/>
        </w:rPr>
        <w:t xml:space="preserve">,00 Euros, enregistrée au Registre du Commerce et des Sociétés de </w:t>
      </w:r>
      <w:r w:rsidR="00526E67">
        <w:rPr>
          <w:rFonts w:ascii="Arial" w:hAnsi="Arial" w:cs="Arial"/>
          <w:sz w:val="20"/>
          <w:szCs w:val="20"/>
          <w:lang w:val="fr-FR"/>
        </w:rPr>
        <w:t>Nanterre</w:t>
      </w:r>
      <w:r w:rsidRPr="00AF1D86">
        <w:rPr>
          <w:rFonts w:ascii="Arial" w:hAnsi="Arial" w:cs="Arial"/>
          <w:sz w:val="20"/>
          <w:szCs w:val="20"/>
          <w:lang w:val="fr-FR"/>
        </w:rPr>
        <w:t xml:space="preserve"> sous le numéro</w:t>
      </w:r>
      <w:r w:rsidR="007353C8">
        <w:rPr>
          <w:rFonts w:ascii="Arial" w:hAnsi="Arial" w:cs="Arial"/>
          <w:sz w:val="20"/>
          <w:szCs w:val="20"/>
          <w:lang w:val="fr-FR"/>
        </w:rPr>
        <w:t xml:space="preserve"> </w:t>
      </w:r>
      <w:r w:rsidR="0022740C">
        <w:rPr>
          <w:rFonts w:ascii="Arial" w:hAnsi="Arial" w:cs="Arial"/>
          <w:sz w:val="20"/>
          <w:szCs w:val="20"/>
          <w:lang w:val="fr-FR"/>
        </w:rPr>
        <w:t>879 400 307</w:t>
      </w:r>
      <w:bookmarkStart w:id="3" w:name="_GoBack"/>
      <w:bookmarkEnd w:id="3"/>
      <w:r w:rsidRPr="00AF1D86">
        <w:rPr>
          <w:rFonts w:ascii="Arial" w:hAnsi="Arial" w:cs="Arial"/>
          <w:sz w:val="20"/>
          <w:szCs w:val="20"/>
          <w:lang w:val="fr-FR"/>
        </w:rPr>
        <w:t xml:space="preserve">, dont le siège social est </w:t>
      </w:r>
      <w:r w:rsidR="002774E0">
        <w:rPr>
          <w:rFonts w:ascii="Arial" w:hAnsi="Arial" w:cs="Arial"/>
          <w:sz w:val="20"/>
          <w:szCs w:val="20"/>
          <w:lang w:val="fr-FR"/>
        </w:rPr>
        <w:t>124 boulevard de Verdun</w:t>
      </w:r>
      <w:r w:rsidRPr="00AF1D86">
        <w:rPr>
          <w:rFonts w:ascii="Arial" w:hAnsi="Arial" w:cs="Arial"/>
          <w:sz w:val="20"/>
          <w:szCs w:val="20"/>
          <w:lang w:val="fr-FR"/>
        </w:rPr>
        <w:t xml:space="preserve"> </w:t>
      </w:r>
      <w:r w:rsidR="002774E0">
        <w:rPr>
          <w:rFonts w:ascii="Arial" w:hAnsi="Arial" w:cs="Arial"/>
          <w:sz w:val="20"/>
          <w:szCs w:val="20"/>
          <w:lang w:val="fr-FR"/>
        </w:rPr>
        <w:t>92400 COURBEVOIE</w:t>
      </w:r>
      <w:r w:rsidRPr="00AF1D86">
        <w:rPr>
          <w:rFonts w:ascii="Arial" w:hAnsi="Arial" w:cs="Arial"/>
          <w:sz w:val="20"/>
          <w:szCs w:val="20"/>
          <w:lang w:val="fr-FR"/>
        </w:rPr>
        <w:t>, représentée par son Directeur ou par une personne dûment habilitée aux fins des présentes.</w:t>
      </w:r>
    </w:p>
    <w:p w14:paraId="45447BDA" w14:textId="77777777" w:rsidR="00AF1D86" w:rsidRDefault="00AF1D86" w:rsidP="001E2EDF">
      <w:pPr>
        <w:spacing w:after="120" w:line="288" w:lineRule="auto"/>
        <w:jc w:val="both"/>
        <w:rPr>
          <w:rFonts w:ascii="Arial" w:hAnsi="Arial" w:cs="Arial"/>
          <w:sz w:val="20"/>
          <w:szCs w:val="20"/>
          <w:lang w:val="fr-FR"/>
        </w:rPr>
      </w:pPr>
    </w:p>
    <w:p w14:paraId="66B28180" w14:textId="73FA48FB" w:rsidR="001E2EDF" w:rsidRPr="00B20B38" w:rsidRDefault="001E2EDF" w:rsidP="001E2EDF">
      <w:pPr>
        <w:spacing w:after="120" w:line="288" w:lineRule="auto"/>
        <w:jc w:val="both"/>
        <w:rPr>
          <w:rFonts w:ascii="Arial" w:hAnsi="Arial" w:cs="Arial"/>
          <w:sz w:val="20"/>
          <w:szCs w:val="20"/>
          <w:lang w:val="fr-FR"/>
        </w:rPr>
      </w:pPr>
      <w:r w:rsidRPr="00B20B38">
        <w:rPr>
          <w:rFonts w:ascii="Arial" w:hAnsi="Arial" w:cs="Arial"/>
          <w:sz w:val="20"/>
          <w:szCs w:val="20"/>
          <w:lang w:val="fr-FR"/>
        </w:rPr>
        <w:t>Ci-après dénommée « </w:t>
      </w:r>
      <w:r w:rsidR="007353C8">
        <w:rPr>
          <w:rFonts w:ascii="Arial" w:hAnsi="Arial" w:cs="Arial"/>
          <w:sz w:val="20"/>
          <w:szCs w:val="20"/>
          <w:lang w:val="fr-FR"/>
        </w:rPr>
        <w:t>GUADELOUPE Digital</w:t>
      </w:r>
      <w:r w:rsidRPr="00B20B38">
        <w:rPr>
          <w:rFonts w:ascii="Arial" w:hAnsi="Arial" w:cs="Arial"/>
          <w:sz w:val="20"/>
          <w:szCs w:val="20"/>
          <w:lang w:val="fr-FR"/>
        </w:rPr>
        <w:t>» ou l’ « Opérateur d’Immeuble » ou « OI »</w:t>
      </w:r>
    </w:p>
    <w:p w14:paraId="691EE855" w14:textId="77777777" w:rsidR="001E2EDF" w:rsidRPr="00B20B38" w:rsidRDefault="001E2EDF" w:rsidP="001E2EDF">
      <w:pPr>
        <w:spacing w:after="120" w:line="288" w:lineRule="auto"/>
        <w:jc w:val="both"/>
        <w:rPr>
          <w:rFonts w:ascii="Arial" w:hAnsi="Arial" w:cs="Arial"/>
          <w:sz w:val="20"/>
          <w:szCs w:val="20"/>
          <w:lang w:val="fr-FR"/>
        </w:rPr>
      </w:pPr>
    </w:p>
    <w:p w14:paraId="7F7705CF" w14:textId="77777777" w:rsidR="00715548" w:rsidRPr="00573DE7" w:rsidRDefault="00715548" w:rsidP="00AA43EA">
      <w:pPr>
        <w:spacing w:after="120" w:line="288" w:lineRule="auto"/>
        <w:jc w:val="both"/>
        <w:rPr>
          <w:rFonts w:ascii="Arial" w:hAnsi="Arial"/>
          <w:sz w:val="20"/>
          <w:lang w:val="fr-FR"/>
        </w:rPr>
      </w:pPr>
    </w:p>
    <w:p w14:paraId="7F7705D0" w14:textId="77777777" w:rsidR="00715548" w:rsidRPr="00AF1D86" w:rsidRDefault="00715548" w:rsidP="00AA43EA">
      <w:pPr>
        <w:spacing w:after="120" w:line="288" w:lineRule="auto"/>
        <w:jc w:val="both"/>
        <w:rPr>
          <w:rFonts w:ascii="Arial" w:hAnsi="Arial" w:cs="Arial"/>
          <w:sz w:val="20"/>
          <w:lang w:val="fr-FR"/>
        </w:rPr>
      </w:pPr>
      <w:bookmarkStart w:id="4" w:name="_Toc252383562"/>
      <w:r w:rsidRPr="00AF1D86">
        <w:rPr>
          <w:rFonts w:ascii="Arial" w:hAnsi="Arial" w:cs="Arial"/>
          <w:sz w:val="20"/>
          <w:lang w:val="fr-FR"/>
        </w:rPr>
        <w:t>ET</w:t>
      </w:r>
      <w:bookmarkEnd w:id="4"/>
    </w:p>
    <w:p w14:paraId="7F7705D1" w14:textId="01B87F04" w:rsidR="00715548" w:rsidRPr="00AF1D86" w:rsidRDefault="00715548" w:rsidP="00AA43EA">
      <w:pPr>
        <w:spacing w:after="120" w:line="288" w:lineRule="auto"/>
        <w:jc w:val="both"/>
        <w:rPr>
          <w:rFonts w:ascii="Arial" w:hAnsi="Arial" w:cs="Arial"/>
          <w:sz w:val="20"/>
          <w:lang w:val="fr-FR"/>
        </w:rPr>
      </w:pPr>
    </w:p>
    <w:p w14:paraId="73114B43" w14:textId="77777777" w:rsidR="00AA12DB" w:rsidRPr="00AF1D86" w:rsidRDefault="009C1CC3" w:rsidP="00AA43EA">
      <w:pPr>
        <w:spacing w:after="120" w:line="288" w:lineRule="auto"/>
        <w:jc w:val="both"/>
        <w:rPr>
          <w:rFonts w:ascii="Arial" w:hAnsi="Arial" w:cs="Arial"/>
          <w:b/>
          <w:sz w:val="22"/>
          <w:szCs w:val="22"/>
          <w:lang w:val="fr-FR"/>
        </w:rPr>
      </w:pPr>
      <w:r w:rsidRPr="00AF1D86">
        <w:rPr>
          <w:rFonts w:ascii="Arial" w:hAnsi="Arial" w:cs="Arial"/>
          <w:b/>
          <w:sz w:val="22"/>
          <w:szCs w:val="22"/>
          <w:lang w:val="fr-FR"/>
        </w:rPr>
        <w:t>« XXXX »</w:t>
      </w:r>
    </w:p>
    <w:p w14:paraId="79813BFA" w14:textId="77777777" w:rsidR="00715548" w:rsidRPr="00AF1D86" w:rsidRDefault="00AA12DB" w:rsidP="00AA43EA">
      <w:pPr>
        <w:spacing w:after="120" w:line="288" w:lineRule="auto"/>
        <w:jc w:val="both"/>
        <w:rPr>
          <w:rFonts w:ascii="Arial" w:hAnsi="Arial" w:cs="Arial"/>
          <w:sz w:val="22"/>
          <w:szCs w:val="22"/>
          <w:lang w:val="fr-FR"/>
        </w:rPr>
      </w:pPr>
      <w:r w:rsidRPr="00AF1D86">
        <w:rPr>
          <w:rFonts w:ascii="Arial" w:hAnsi="Arial" w:cs="Arial"/>
          <w:sz w:val="22"/>
          <w:szCs w:val="22"/>
          <w:lang w:val="fr-FR"/>
        </w:rPr>
        <w:t>S</w:t>
      </w:r>
      <w:r w:rsidR="00715548" w:rsidRPr="00AF1D86">
        <w:rPr>
          <w:rFonts w:ascii="Arial" w:hAnsi="Arial" w:cs="Arial"/>
          <w:sz w:val="22"/>
          <w:szCs w:val="22"/>
          <w:lang w:val="fr-FR"/>
        </w:rPr>
        <w:t xml:space="preserve">ociété anonyme au capital de </w:t>
      </w:r>
      <w:r w:rsidR="007F629E" w:rsidRPr="00AF1D86">
        <w:rPr>
          <w:rFonts w:ascii="Arial" w:hAnsi="Arial" w:cs="Arial"/>
          <w:sz w:val="22"/>
          <w:szCs w:val="22"/>
          <w:lang w:val="fr-FR"/>
        </w:rPr>
        <w:t>xxxxx</w:t>
      </w:r>
      <w:r w:rsidRPr="00AF1D86">
        <w:rPr>
          <w:rFonts w:ascii="Arial" w:hAnsi="Arial" w:cs="Arial"/>
          <w:sz w:val="22"/>
          <w:szCs w:val="22"/>
          <w:lang w:val="fr-FR"/>
        </w:rPr>
        <w:t xml:space="preserve"> euros,</w:t>
      </w:r>
      <w:r w:rsidR="00715548" w:rsidRPr="00AF1D86">
        <w:rPr>
          <w:rFonts w:ascii="Arial" w:hAnsi="Arial" w:cs="Arial"/>
          <w:sz w:val="22"/>
          <w:szCs w:val="22"/>
          <w:lang w:val="fr-FR"/>
        </w:rPr>
        <w:t xml:space="preserve"> immatriculée au RCS </w:t>
      </w:r>
      <w:r w:rsidRPr="00AF1D86">
        <w:rPr>
          <w:rFonts w:ascii="Arial" w:hAnsi="Arial" w:cs="Arial"/>
          <w:sz w:val="22"/>
          <w:szCs w:val="22"/>
          <w:lang w:val="fr-FR"/>
        </w:rPr>
        <w:t xml:space="preserve">de </w:t>
      </w:r>
      <w:r w:rsidR="007F629E" w:rsidRPr="00AF1D86">
        <w:rPr>
          <w:rFonts w:ascii="Arial" w:hAnsi="Arial" w:cs="Arial"/>
          <w:sz w:val="22"/>
          <w:szCs w:val="22"/>
          <w:lang w:val="fr-FR"/>
        </w:rPr>
        <w:t>xxxx</w:t>
      </w:r>
      <w:r w:rsidR="00C362C1" w:rsidRPr="00AF1D86">
        <w:rPr>
          <w:rFonts w:ascii="Arial" w:hAnsi="Arial" w:cs="Arial"/>
          <w:sz w:val="22"/>
          <w:szCs w:val="22"/>
          <w:lang w:val="fr-FR"/>
        </w:rPr>
        <w:t xml:space="preserve"> </w:t>
      </w:r>
      <w:r w:rsidR="00715548" w:rsidRPr="00AF1D86">
        <w:rPr>
          <w:rFonts w:ascii="Arial" w:hAnsi="Arial" w:cs="Arial"/>
          <w:sz w:val="22"/>
          <w:szCs w:val="22"/>
          <w:lang w:val="fr-FR"/>
        </w:rPr>
        <w:t xml:space="preserve">sous le numéro </w:t>
      </w:r>
      <w:r w:rsidR="007F629E" w:rsidRPr="00AF1D86">
        <w:rPr>
          <w:rFonts w:ascii="Arial" w:hAnsi="Arial" w:cs="Arial"/>
          <w:sz w:val="22"/>
          <w:szCs w:val="22"/>
          <w:lang w:val="fr-FR"/>
        </w:rPr>
        <w:t>xxxx</w:t>
      </w:r>
      <w:r w:rsidR="00715548" w:rsidRPr="00AF1D86">
        <w:rPr>
          <w:rFonts w:ascii="Arial" w:hAnsi="Arial" w:cs="Arial"/>
          <w:sz w:val="22"/>
          <w:szCs w:val="22"/>
          <w:lang w:val="fr-FR"/>
        </w:rPr>
        <w:t xml:space="preserve">, dont le siège social est </w:t>
      </w:r>
      <w:r w:rsidR="007F629E" w:rsidRPr="00AF1D86">
        <w:rPr>
          <w:rFonts w:ascii="Arial" w:hAnsi="Arial" w:cs="Arial"/>
          <w:sz w:val="22"/>
          <w:szCs w:val="22"/>
          <w:lang w:val="fr-FR"/>
        </w:rPr>
        <w:t>xxxx</w:t>
      </w:r>
      <w:r w:rsidR="00715548" w:rsidRPr="00AF1D86">
        <w:rPr>
          <w:rFonts w:ascii="Arial" w:hAnsi="Arial" w:cs="Arial"/>
          <w:sz w:val="22"/>
          <w:szCs w:val="22"/>
          <w:lang w:val="fr-FR"/>
        </w:rPr>
        <w:t xml:space="preserve">, représentée par </w:t>
      </w:r>
      <w:r w:rsidR="007F629E" w:rsidRPr="00AF1D86">
        <w:rPr>
          <w:rFonts w:ascii="Arial" w:hAnsi="Arial" w:cs="Arial"/>
          <w:sz w:val="22"/>
          <w:szCs w:val="22"/>
          <w:lang w:val="fr-FR"/>
        </w:rPr>
        <w:t>xxxx</w:t>
      </w:r>
      <w:r w:rsidR="00C362C1" w:rsidRPr="00AF1D86">
        <w:rPr>
          <w:rFonts w:ascii="Arial" w:hAnsi="Arial" w:cs="Arial"/>
          <w:sz w:val="22"/>
          <w:szCs w:val="22"/>
          <w:lang w:val="fr-FR"/>
        </w:rPr>
        <w:t xml:space="preserve">, </w:t>
      </w:r>
      <w:r w:rsidR="00715548" w:rsidRPr="00AF1D86">
        <w:rPr>
          <w:rFonts w:ascii="Arial" w:hAnsi="Arial" w:cs="Arial"/>
          <w:sz w:val="22"/>
          <w:szCs w:val="22"/>
          <w:lang w:val="fr-FR"/>
        </w:rPr>
        <w:t xml:space="preserve">en qualité de </w:t>
      </w:r>
      <w:r w:rsidR="007F629E" w:rsidRPr="00AF1D86">
        <w:rPr>
          <w:rFonts w:ascii="Arial" w:hAnsi="Arial" w:cs="Arial"/>
          <w:sz w:val="22"/>
          <w:szCs w:val="22"/>
          <w:lang w:val="fr-FR"/>
        </w:rPr>
        <w:t>xxxx</w:t>
      </w:r>
      <w:r w:rsidR="00C362C1" w:rsidRPr="00AF1D86">
        <w:rPr>
          <w:rFonts w:ascii="Arial" w:hAnsi="Arial" w:cs="Arial"/>
          <w:sz w:val="22"/>
          <w:szCs w:val="22"/>
          <w:lang w:val="fr-FR"/>
        </w:rPr>
        <w:t xml:space="preserve">, </w:t>
      </w:r>
      <w:r w:rsidR="00715548" w:rsidRPr="00AF1D86">
        <w:rPr>
          <w:rFonts w:ascii="Arial" w:hAnsi="Arial" w:cs="Arial"/>
          <w:sz w:val="22"/>
          <w:szCs w:val="22"/>
          <w:lang w:val="fr-FR"/>
        </w:rPr>
        <w:t xml:space="preserve">dûment habilité aux fins des présentes, </w:t>
      </w:r>
    </w:p>
    <w:p w14:paraId="15024B01" w14:textId="77777777" w:rsidR="00573DE7" w:rsidRPr="00AF1D86" w:rsidRDefault="00573DE7" w:rsidP="00AA43EA">
      <w:pPr>
        <w:spacing w:after="120" w:line="288" w:lineRule="auto"/>
        <w:jc w:val="both"/>
        <w:rPr>
          <w:rFonts w:ascii="Arial" w:hAnsi="Arial" w:cs="Arial"/>
          <w:sz w:val="22"/>
          <w:szCs w:val="22"/>
          <w:lang w:val="fr-FR"/>
        </w:rPr>
      </w:pPr>
    </w:p>
    <w:p w14:paraId="1404316B" w14:textId="77777777" w:rsidR="00573DE7" w:rsidRPr="00AF1D86" w:rsidRDefault="00573DE7" w:rsidP="00AA43EA">
      <w:pPr>
        <w:spacing w:after="120" w:line="288" w:lineRule="auto"/>
        <w:jc w:val="both"/>
        <w:rPr>
          <w:rFonts w:ascii="Arial" w:hAnsi="Arial" w:cs="Arial"/>
          <w:sz w:val="22"/>
          <w:szCs w:val="22"/>
          <w:lang w:val="fr-FR"/>
        </w:rPr>
      </w:pPr>
    </w:p>
    <w:p w14:paraId="7F7705D9" w14:textId="22671661" w:rsidR="00715548" w:rsidRPr="00AF1D86" w:rsidRDefault="00715548" w:rsidP="00AA43EA">
      <w:pPr>
        <w:spacing w:after="120" w:line="288" w:lineRule="auto"/>
        <w:jc w:val="both"/>
        <w:rPr>
          <w:rFonts w:ascii="Arial" w:hAnsi="Arial" w:cs="Arial"/>
          <w:sz w:val="20"/>
          <w:lang w:val="fr-FR"/>
        </w:rPr>
      </w:pPr>
      <w:r w:rsidRPr="00AF1D86">
        <w:rPr>
          <w:rFonts w:ascii="Arial" w:hAnsi="Arial" w:cs="Arial"/>
          <w:sz w:val="20"/>
          <w:lang w:val="fr-FR"/>
        </w:rPr>
        <w:t xml:space="preserve">Ci-après dénommée </w:t>
      </w:r>
      <w:r w:rsidR="00830C17" w:rsidRPr="00AF1D86">
        <w:rPr>
          <w:rFonts w:ascii="Arial" w:hAnsi="Arial" w:cs="Arial"/>
          <w:sz w:val="20"/>
          <w:lang w:val="fr-FR"/>
        </w:rPr>
        <w:t>indifféremment « l’Opérateur </w:t>
      </w:r>
      <w:r w:rsidR="00830C17" w:rsidRPr="00AF1D86">
        <w:rPr>
          <w:rFonts w:ascii="Arial" w:hAnsi="Arial" w:cs="Arial"/>
          <w:sz w:val="20"/>
          <w:szCs w:val="20"/>
          <w:lang w:val="fr-FR"/>
        </w:rPr>
        <w:t>»</w:t>
      </w:r>
      <w:r w:rsidR="00F73DA7" w:rsidRPr="00AF1D86">
        <w:rPr>
          <w:rFonts w:ascii="Arial" w:hAnsi="Arial" w:cs="Arial"/>
          <w:sz w:val="20"/>
          <w:szCs w:val="20"/>
          <w:lang w:val="fr-FR"/>
        </w:rPr>
        <w:t xml:space="preserve"> </w:t>
      </w:r>
      <w:r w:rsidR="00830C17" w:rsidRPr="00AF1D86">
        <w:rPr>
          <w:rFonts w:ascii="Arial" w:hAnsi="Arial" w:cs="Arial"/>
          <w:sz w:val="20"/>
          <w:szCs w:val="20"/>
          <w:lang w:val="fr-FR"/>
        </w:rPr>
        <w:t>ou « l’Opérateur Commercial »,</w:t>
      </w:r>
    </w:p>
    <w:p w14:paraId="7F7705DA" w14:textId="77777777" w:rsidR="00715548" w:rsidRPr="00AF1D86" w:rsidRDefault="00715548" w:rsidP="00AA43EA">
      <w:pPr>
        <w:spacing w:after="120" w:line="288" w:lineRule="auto"/>
        <w:jc w:val="both"/>
        <w:rPr>
          <w:rFonts w:ascii="Arial" w:hAnsi="Arial" w:cs="Arial"/>
          <w:sz w:val="20"/>
          <w:lang w:val="fr-FR"/>
        </w:rPr>
      </w:pPr>
    </w:p>
    <w:p w14:paraId="7F7705DB" w14:textId="77777777" w:rsidR="00715548" w:rsidRPr="00AF1D86" w:rsidRDefault="00715548" w:rsidP="00AA43EA">
      <w:pPr>
        <w:spacing w:after="120" w:line="288" w:lineRule="auto"/>
        <w:jc w:val="both"/>
        <w:rPr>
          <w:rFonts w:ascii="Arial" w:hAnsi="Arial" w:cs="Arial"/>
          <w:sz w:val="20"/>
          <w:lang w:val="fr-FR"/>
        </w:rPr>
      </w:pPr>
    </w:p>
    <w:p w14:paraId="7F7705DC" w14:textId="77777777" w:rsidR="00715548" w:rsidRPr="00AF1D86" w:rsidRDefault="00715548" w:rsidP="00AA43EA">
      <w:pPr>
        <w:spacing w:after="120" w:line="288" w:lineRule="auto"/>
        <w:jc w:val="both"/>
        <w:rPr>
          <w:rFonts w:ascii="Arial" w:hAnsi="Arial" w:cs="Arial"/>
          <w:sz w:val="20"/>
          <w:lang w:val="fr-FR"/>
        </w:rPr>
      </w:pPr>
      <w:r w:rsidRPr="00AF1D86">
        <w:rPr>
          <w:rFonts w:ascii="Arial" w:hAnsi="Arial" w:cs="Arial"/>
          <w:sz w:val="20"/>
          <w:lang w:val="fr-FR"/>
        </w:rPr>
        <w:t>Ci-après collectivement dénommées « les Parties » ou individuellement « Partie »,</w:t>
      </w:r>
    </w:p>
    <w:p w14:paraId="7F7705DD" w14:textId="77777777" w:rsidR="00715548" w:rsidRPr="000B40BC" w:rsidRDefault="00715548" w:rsidP="00AA12DB">
      <w:pPr>
        <w:pStyle w:val="BBHeading1"/>
      </w:pPr>
      <w:r w:rsidRPr="000B40BC">
        <w:br w:type="page"/>
      </w:r>
      <w:bookmarkStart w:id="5" w:name="_Ref253659705"/>
      <w:bookmarkStart w:id="6" w:name="_Ref253659759"/>
      <w:bookmarkStart w:id="7" w:name="_Ref253659773"/>
      <w:bookmarkStart w:id="8" w:name="_Toc254189418"/>
      <w:bookmarkStart w:id="9" w:name="_Toc254193099"/>
      <w:bookmarkStart w:id="10" w:name="_Toc254194222"/>
      <w:bookmarkStart w:id="11" w:name="_Toc254194323"/>
      <w:bookmarkStart w:id="12" w:name="_Toc254256224"/>
      <w:bookmarkStart w:id="13" w:name="_Toc265667000"/>
      <w:bookmarkStart w:id="14" w:name="_Toc265746030"/>
      <w:bookmarkStart w:id="15" w:name="_Toc529374288"/>
      <w:bookmarkStart w:id="16" w:name="_Toc4163478"/>
      <w:r w:rsidRPr="000B40BC">
        <w:lastRenderedPageBreak/>
        <w:t>Préambule</w:t>
      </w:r>
      <w:bookmarkEnd w:id="0"/>
      <w:bookmarkEnd w:id="5"/>
      <w:bookmarkEnd w:id="6"/>
      <w:bookmarkEnd w:id="7"/>
      <w:bookmarkEnd w:id="8"/>
      <w:bookmarkEnd w:id="9"/>
      <w:bookmarkEnd w:id="10"/>
      <w:bookmarkEnd w:id="11"/>
      <w:bookmarkEnd w:id="12"/>
      <w:bookmarkEnd w:id="13"/>
      <w:bookmarkEnd w:id="14"/>
      <w:bookmarkEnd w:id="15"/>
      <w:bookmarkEnd w:id="16"/>
    </w:p>
    <w:p w14:paraId="7614729D" w14:textId="77777777" w:rsidR="001E2EDF" w:rsidRDefault="001E2EDF" w:rsidP="001E2EDF">
      <w:pPr>
        <w:autoSpaceDE w:val="0"/>
        <w:autoSpaceDN w:val="0"/>
        <w:adjustRightInd w:val="0"/>
        <w:jc w:val="both"/>
        <w:rPr>
          <w:rFonts w:ascii="Arial" w:hAnsi="Arial" w:cs="Arial"/>
          <w:color w:val="000000"/>
          <w:sz w:val="20"/>
          <w:lang w:val="fr-FR"/>
        </w:rPr>
      </w:pPr>
    </w:p>
    <w:p w14:paraId="7A64ADFA" w14:textId="63623543" w:rsidR="00220568" w:rsidRDefault="007353C8" w:rsidP="00932773">
      <w:pPr>
        <w:autoSpaceDE w:val="0"/>
        <w:autoSpaceDN w:val="0"/>
        <w:adjustRightInd w:val="0"/>
        <w:spacing w:after="120" w:line="288" w:lineRule="auto"/>
        <w:jc w:val="both"/>
        <w:rPr>
          <w:rFonts w:ascii="Arial" w:hAnsi="Arial" w:cs="Arial"/>
          <w:sz w:val="20"/>
          <w:szCs w:val="20"/>
          <w:lang w:val="fr-FR"/>
        </w:rPr>
      </w:pPr>
      <w:r>
        <w:rPr>
          <w:rFonts w:ascii="Arial" w:hAnsi="Arial" w:cs="Arial"/>
          <w:sz w:val="20"/>
          <w:szCs w:val="20"/>
          <w:lang w:val="fr-FR"/>
        </w:rPr>
        <w:t>La Région Guadeloupe</w:t>
      </w:r>
      <w:r w:rsidR="00932773" w:rsidRPr="00932773">
        <w:rPr>
          <w:rFonts w:ascii="Arial" w:hAnsi="Arial" w:cs="Arial"/>
          <w:sz w:val="20"/>
          <w:szCs w:val="20"/>
          <w:lang w:val="fr-FR"/>
        </w:rPr>
        <w:t xml:space="preserve"> et SFR </w:t>
      </w:r>
      <w:r>
        <w:rPr>
          <w:rFonts w:ascii="Arial" w:hAnsi="Arial" w:cs="Arial"/>
          <w:sz w:val="20"/>
          <w:szCs w:val="20"/>
          <w:lang w:val="fr-FR"/>
        </w:rPr>
        <w:t>FTTH</w:t>
      </w:r>
      <w:r w:rsidR="00932773" w:rsidRPr="00932773">
        <w:rPr>
          <w:rFonts w:ascii="Arial" w:hAnsi="Arial" w:cs="Arial"/>
          <w:sz w:val="20"/>
          <w:szCs w:val="20"/>
          <w:lang w:val="fr-FR"/>
        </w:rPr>
        <w:t xml:space="preserve"> ont signé le </w:t>
      </w:r>
      <w:r w:rsidRPr="007353C8">
        <w:rPr>
          <w:rFonts w:ascii="Arial" w:hAnsi="Arial" w:cs="Arial"/>
          <w:sz w:val="20"/>
          <w:szCs w:val="20"/>
          <w:highlight w:val="yellow"/>
          <w:lang w:val="fr-FR"/>
        </w:rPr>
        <w:t>04 septembre 2019</w:t>
      </w:r>
      <w:r w:rsidR="00932773" w:rsidRPr="00932773">
        <w:rPr>
          <w:rFonts w:ascii="Arial" w:hAnsi="Arial" w:cs="Arial"/>
          <w:sz w:val="20"/>
          <w:szCs w:val="20"/>
          <w:lang w:val="fr-FR"/>
        </w:rPr>
        <w:t xml:space="preserve"> une convention de Délégation de service public relative à </w:t>
      </w:r>
      <w:r w:rsidR="00932773">
        <w:rPr>
          <w:rFonts w:ascii="Arial" w:hAnsi="Arial" w:cs="Arial"/>
          <w:sz w:val="20"/>
          <w:szCs w:val="20"/>
          <w:lang w:val="fr-FR"/>
        </w:rPr>
        <w:t>« </w:t>
      </w:r>
      <w:r w:rsidR="00932773" w:rsidRPr="00932773">
        <w:rPr>
          <w:rFonts w:ascii="Arial" w:hAnsi="Arial" w:cs="Arial"/>
          <w:sz w:val="20"/>
          <w:szCs w:val="20"/>
          <w:lang w:val="fr-FR"/>
        </w:rPr>
        <w:t>la conception, l'établissement, l’exploitation, la commercialisation et le financement d’un réseau très haut déb</w:t>
      </w:r>
      <w:r w:rsidR="00932773">
        <w:rPr>
          <w:rFonts w:ascii="Arial" w:hAnsi="Arial" w:cs="Arial"/>
          <w:sz w:val="20"/>
          <w:szCs w:val="20"/>
          <w:lang w:val="fr-FR"/>
        </w:rPr>
        <w:t>it principalement de type FTT</w:t>
      </w:r>
      <w:r>
        <w:rPr>
          <w:rFonts w:ascii="Arial" w:hAnsi="Arial" w:cs="Arial"/>
          <w:sz w:val="20"/>
          <w:szCs w:val="20"/>
          <w:lang w:val="fr-FR"/>
        </w:rPr>
        <w:t>H</w:t>
      </w:r>
      <w:r w:rsidR="00932773">
        <w:rPr>
          <w:rFonts w:ascii="Arial" w:hAnsi="Arial" w:cs="Arial"/>
          <w:sz w:val="20"/>
          <w:szCs w:val="20"/>
          <w:lang w:val="fr-FR"/>
        </w:rPr>
        <w:t xml:space="preserve"> ». </w:t>
      </w:r>
      <w:r w:rsidR="00932773" w:rsidRPr="00932773">
        <w:rPr>
          <w:rFonts w:ascii="Arial" w:hAnsi="Arial" w:cs="Arial"/>
          <w:sz w:val="20"/>
          <w:szCs w:val="20"/>
          <w:lang w:val="fr-FR"/>
        </w:rPr>
        <w:t xml:space="preserve">Cette Convention a été notifiée </w:t>
      </w:r>
      <w:r w:rsidR="00932773" w:rsidRPr="007353C8">
        <w:rPr>
          <w:rFonts w:ascii="Arial" w:hAnsi="Arial" w:cs="Arial"/>
          <w:sz w:val="20"/>
          <w:szCs w:val="20"/>
          <w:lang w:val="fr-FR"/>
        </w:rPr>
        <w:t xml:space="preserve">le </w:t>
      </w:r>
      <w:r>
        <w:rPr>
          <w:rFonts w:ascii="Arial" w:hAnsi="Arial" w:cs="Arial"/>
          <w:sz w:val="20"/>
          <w:szCs w:val="20"/>
          <w:lang w:val="fr-FR"/>
        </w:rPr>
        <w:t>04 septembre 2019</w:t>
      </w:r>
      <w:r w:rsidR="00932773" w:rsidRPr="00932773">
        <w:rPr>
          <w:rFonts w:ascii="Arial" w:hAnsi="Arial" w:cs="Arial"/>
          <w:sz w:val="20"/>
          <w:szCs w:val="20"/>
          <w:lang w:val="fr-FR"/>
        </w:rPr>
        <w:t xml:space="preserve">. </w:t>
      </w:r>
      <w:r w:rsidR="00220568">
        <w:rPr>
          <w:rFonts w:ascii="Arial" w:hAnsi="Arial" w:cs="Arial"/>
          <w:sz w:val="20"/>
          <w:szCs w:val="20"/>
          <w:lang w:val="fr-FR"/>
        </w:rPr>
        <w:t xml:space="preserve">Elle prévoit notamment le déploiement d’un réseau FTTH sur environ </w:t>
      </w:r>
      <w:r w:rsidRPr="007353C8">
        <w:rPr>
          <w:rFonts w:ascii="Arial" w:hAnsi="Arial" w:cs="Arial"/>
          <w:sz w:val="20"/>
          <w:szCs w:val="20"/>
          <w:lang w:val="fr-FR"/>
        </w:rPr>
        <w:t>43 633</w:t>
      </w:r>
      <w:r w:rsidR="00220568" w:rsidRPr="007353C8">
        <w:rPr>
          <w:rFonts w:ascii="Arial" w:hAnsi="Arial" w:cs="Arial"/>
          <w:sz w:val="20"/>
          <w:szCs w:val="20"/>
          <w:lang w:val="fr-FR"/>
        </w:rPr>
        <w:t xml:space="preserve"> prises et </w:t>
      </w:r>
      <w:r w:rsidRPr="007353C8">
        <w:rPr>
          <w:rFonts w:ascii="Arial" w:hAnsi="Arial" w:cs="Arial"/>
          <w:sz w:val="20"/>
          <w:szCs w:val="20"/>
          <w:lang w:val="fr-FR"/>
        </w:rPr>
        <w:t>12</w:t>
      </w:r>
      <w:r w:rsidR="00220568" w:rsidRPr="007353C8">
        <w:rPr>
          <w:rFonts w:ascii="Arial" w:hAnsi="Arial" w:cs="Arial"/>
          <w:sz w:val="20"/>
          <w:szCs w:val="20"/>
          <w:lang w:val="fr-FR"/>
        </w:rPr>
        <w:t xml:space="preserve"> communes</w:t>
      </w:r>
      <w:r w:rsidR="00220568" w:rsidRPr="00C04B49">
        <w:rPr>
          <w:rFonts w:ascii="Arial" w:hAnsi="Arial" w:cs="Arial"/>
          <w:sz w:val="20"/>
          <w:szCs w:val="20"/>
          <w:lang w:val="fr-FR"/>
        </w:rPr>
        <w:t xml:space="preserve"> </w:t>
      </w:r>
      <w:r w:rsidR="00220568" w:rsidRPr="007353C8">
        <w:rPr>
          <w:rFonts w:ascii="Arial" w:hAnsi="Arial" w:cs="Arial"/>
          <w:sz w:val="20"/>
          <w:szCs w:val="20"/>
          <w:highlight w:val="yellow"/>
          <w:lang w:val="fr-FR"/>
        </w:rPr>
        <w:t>de la zone d’initiative publique du Département</w:t>
      </w:r>
      <w:r w:rsidR="00220568">
        <w:rPr>
          <w:rFonts w:ascii="Arial" w:hAnsi="Arial" w:cs="Arial"/>
          <w:sz w:val="20"/>
          <w:szCs w:val="20"/>
          <w:lang w:val="fr-FR"/>
        </w:rPr>
        <w:t xml:space="preserve">. </w:t>
      </w:r>
    </w:p>
    <w:p w14:paraId="51717341" w14:textId="6317A606" w:rsidR="00932773" w:rsidRDefault="00932773" w:rsidP="00932773">
      <w:pPr>
        <w:autoSpaceDE w:val="0"/>
        <w:autoSpaceDN w:val="0"/>
        <w:adjustRightInd w:val="0"/>
        <w:spacing w:after="120" w:line="288" w:lineRule="auto"/>
        <w:jc w:val="both"/>
        <w:rPr>
          <w:rFonts w:ascii="Arial" w:hAnsi="Arial" w:cs="Arial"/>
          <w:sz w:val="20"/>
          <w:szCs w:val="20"/>
          <w:lang w:val="fr-FR"/>
        </w:rPr>
      </w:pPr>
      <w:r w:rsidRPr="00C00986">
        <w:rPr>
          <w:rFonts w:ascii="Arial" w:hAnsi="Arial" w:cs="Arial"/>
          <w:sz w:val="20"/>
          <w:szCs w:val="20"/>
          <w:lang w:val="fr-FR"/>
        </w:rPr>
        <w:t xml:space="preserve">La société filiale ad hoc « </w:t>
      </w:r>
      <w:r w:rsidR="005E6D0C">
        <w:rPr>
          <w:rFonts w:ascii="Arial" w:hAnsi="Arial" w:cs="Arial"/>
          <w:sz w:val="20"/>
          <w:szCs w:val="20"/>
          <w:lang w:val="fr-FR"/>
        </w:rPr>
        <w:t xml:space="preserve">GUADELOUPE Digital </w:t>
      </w:r>
      <w:r w:rsidRPr="00C00986">
        <w:rPr>
          <w:rFonts w:ascii="Arial" w:hAnsi="Arial" w:cs="Arial"/>
          <w:sz w:val="20"/>
          <w:szCs w:val="20"/>
          <w:lang w:val="fr-FR"/>
        </w:rPr>
        <w:t xml:space="preserve">» a été créée afin de se substituer de plein droit à SFR </w:t>
      </w:r>
      <w:r w:rsidR="005E6D0C">
        <w:rPr>
          <w:rFonts w:ascii="Arial" w:hAnsi="Arial" w:cs="Arial"/>
          <w:sz w:val="20"/>
          <w:szCs w:val="20"/>
          <w:lang w:val="fr-FR"/>
        </w:rPr>
        <w:t>FTTH</w:t>
      </w:r>
      <w:r w:rsidRPr="00C00986">
        <w:rPr>
          <w:rFonts w:ascii="Arial" w:hAnsi="Arial" w:cs="Arial"/>
          <w:sz w:val="20"/>
          <w:szCs w:val="20"/>
          <w:lang w:val="fr-FR"/>
        </w:rPr>
        <w:t xml:space="preserve"> dans les droits et obligations qu’elle tient de la Convention de DSP.</w:t>
      </w:r>
      <w:r>
        <w:rPr>
          <w:rFonts w:ascii="Arial" w:hAnsi="Arial" w:cs="Arial"/>
          <w:sz w:val="20"/>
          <w:szCs w:val="20"/>
          <w:lang w:val="fr-FR"/>
        </w:rPr>
        <w:t xml:space="preserve"> </w:t>
      </w:r>
    </w:p>
    <w:p w14:paraId="085F6D11" w14:textId="183295E7" w:rsidR="00932773" w:rsidRPr="00DD2CAA" w:rsidRDefault="00932773" w:rsidP="00932773">
      <w:pPr>
        <w:autoSpaceDE w:val="0"/>
        <w:autoSpaceDN w:val="0"/>
        <w:adjustRightInd w:val="0"/>
        <w:spacing w:after="120" w:line="288" w:lineRule="auto"/>
        <w:jc w:val="both"/>
        <w:rPr>
          <w:rFonts w:ascii="Arial" w:hAnsi="Arial" w:cs="Arial"/>
          <w:sz w:val="20"/>
          <w:szCs w:val="20"/>
          <w:lang w:val="fr-FR"/>
        </w:rPr>
      </w:pPr>
      <w:r>
        <w:rPr>
          <w:rFonts w:ascii="Arial" w:hAnsi="Arial" w:cs="Arial"/>
          <w:sz w:val="20"/>
          <w:szCs w:val="20"/>
          <w:lang w:val="fr-FR"/>
        </w:rPr>
        <w:t xml:space="preserve">Conformément à la convention signée avec </w:t>
      </w:r>
      <w:r w:rsidR="00220568">
        <w:rPr>
          <w:rFonts w:ascii="Arial" w:hAnsi="Arial" w:cs="Arial"/>
          <w:sz w:val="20"/>
          <w:szCs w:val="20"/>
          <w:lang w:val="fr-FR"/>
        </w:rPr>
        <w:t>le Département,</w:t>
      </w:r>
      <w:r w:rsidR="004A06A2">
        <w:rPr>
          <w:rFonts w:ascii="Arial" w:hAnsi="Arial" w:cs="Arial"/>
          <w:sz w:val="20"/>
          <w:szCs w:val="20"/>
          <w:lang w:val="fr-FR"/>
        </w:rPr>
        <w:t xml:space="preserve"> </w:t>
      </w:r>
      <w:r w:rsidR="005E6D0C">
        <w:rPr>
          <w:rFonts w:ascii="Arial" w:hAnsi="Arial" w:cs="Arial"/>
          <w:sz w:val="20"/>
          <w:szCs w:val="20"/>
          <w:lang w:val="fr-FR"/>
        </w:rPr>
        <w:t xml:space="preserve">GUADELOUPE Digital </w:t>
      </w:r>
      <w:r>
        <w:rPr>
          <w:rFonts w:ascii="Arial" w:hAnsi="Arial" w:cs="Arial"/>
          <w:sz w:val="20"/>
          <w:szCs w:val="20"/>
          <w:lang w:val="fr-FR"/>
        </w:rPr>
        <w:t>assumera, dans le cadre de l’article L.33-6 du Code des postes et des communications</w:t>
      </w:r>
      <w:r w:rsidR="005E6D0C">
        <w:rPr>
          <w:rFonts w:ascii="Arial" w:hAnsi="Arial" w:cs="Arial"/>
          <w:sz w:val="20"/>
          <w:szCs w:val="20"/>
          <w:lang w:val="fr-FR"/>
        </w:rPr>
        <w:t xml:space="preserve"> </w:t>
      </w:r>
      <w:r>
        <w:rPr>
          <w:rFonts w:ascii="Arial" w:hAnsi="Arial" w:cs="Arial"/>
          <w:sz w:val="20"/>
          <w:szCs w:val="20"/>
          <w:lang w:val="fr-FR"/>
        </w:rPr>
        <w:t>électroniques, la qualité d’Opérateur d’Immeuble pour chaque immeuble pour lequel il aura conclu une Convention Immeuble</w:t>
      </w:r>
      <w:r w:rsidR="00C266A3">
        <w:rPr>
          <w:rFonts w:ascii="Arial" w:hAnsi="Arial" w:cs="Arial"/>
          <w:sz w:val="20"/>
          <w:szCs w:val="20"/>
          <w:lang w:val="fr-FR"/>
        </w:rPr>
        <w:t>.</w:t>
      </w:r>
    </w:p>
    <w:p w14:paraId="702BD5A1" w14:textId="0AF88BBE" w:rsidR="00932773" w:rsidRPr="00C266A3" w:rsidRDefault="005E6D0C" w:rsidP="00C266A3">
      <w:pPr>
        <w:autoSpaceDE w:val="0"/>
        <w:autoSpaceDN w:val="0"/>
        <w:adjustRightInd w:val="0"/>
        <w:spacing w:after="120" w:line="288" w:lineRule="auto"/>
        <w:jc w:val="both"/>
        <w:rPr>
          <w:rFonts w:ascii="Arial" w:hAnsi="Arial" w:cs="Arial"/>
          <w:sz w:val="20"/>
          <w:szCs w:val="20"/>
          <w:lang w:val="fr-FR"/>
        </w:rPr>
      </w:pPr>
      <w:r>
        <w:rPr>
          <w:rFonts w:ascii="Arial" w:hAnsi="Arial" w:cs="Arial"/>
          <w:sz w:val="20"/>
          <w:szCs w:val="20"/>
          <w:lang w:val="fr-FR"/>
        </w:rPr>
        <w:t>GUADELOUPE Digital</w:t>
      </w:r>
      <w:r w:rsidRPr="00DD2CAA">
        <w:rPr>
          <w:rFonts w:ascii="Arial" w:hAnsi="Arial" w:cs="Arial"/>
          <w:sz w:val="20"/>
          <w:szCs w:val="20"/>
          <w:lang w:val="fr-FR"/>
        </w:rPr>
        <w:t xml:space="preserve"> </w:t>
      </w:r>
      <w:r w:rsidR="00932773" w:rsidRPr="00DD2CAA">
        <w:rPr>
          <w:rFonts w:ascii="Arial" w:hAnsi="Arial" w:cs="Arial"/>
          <w:sz w:val="20"/>
          <w:szCs w:val="20"/>
          <w:lang w:val="fr-FR"/>
        </w:rPr>
        <w:t>a pour mission de garantir le bon usage du réseau déployé, de l’utilisation partagée des infrastructures et du principe d’égalité et de libre concurrence sur le marché des communications électroniques.</w:t>
      </w:r>
    </w:p>
    <w:p w14:paraId="097DDC56" w14:textId="22D8C5DA" w:rsidR="001E2EDF" w:rsidRDefault="001E2EDF" w:rsidP="001E2EDF">
      <w:pPr>
        <w:autoSpaceDE w:val="0"/>
        <w:autoSpaceDN w:val="0"/>
        <w:adjustRightInd w:val="0"/>
        <w:spacing w:after="120" w:line="288" w:lineRule="auto"/>
        <w:jc w:val="both"/>
        <w:rPr>
          <w:rFonts w:ascii="Arial" w:eastAsia="SimSun" w:hAnsi="Arial" w:cs="Arial"/>
          <w:sz w:val="20"/>
          <w:szCs w:val="20"/>
          <w:lang w:val="fr-FR" w:eastAsia="zh-CN"/>
        </w:rPr>
      </w:pPr>
      <w:r w:rsidRPr="00E45CE3">
        <w:rPr>
          <w:rFonts w:ascii="Arial" w:eastAsia="SimSun" w:hAnsi="Arial" w:cs="Arial"/>
          <w:sz w:val="20"/>
          <w:szCs w:val="20"/>
          <w:lang w:val="fr-FR" w:eastAsia="zh-CN"/>
        </w:rPr>
        <w:t>Dans le cadre des décisions</w:t>
      </w:r>
      <w:r w:rsidRPr="00E45CE3">
        <w:rPr>
          <w:rFonts w:ascii="Arial" w:eastAsia="SimSun" w:hAnsi="Arial" w:cs="Arial"/>
          <w:sz w:val="20"/>
          <w:szCs w:val="20"/>
          <w:vertAlign w:val="superscript"/>
          <w:lang w:val="fr-FR" w:eastAsia="zh-CN"/>
        </w:rPr>
        <w:footnoteReference w:id="2"/>
      </w:r>
      <w:r w:rsidRPr="00E45CE3">
        <w:rPr>
          <w:rFonts w:ascii="Arial" w:eastAsia="SimSun" w:hAnsi="Arial" w:cs="Arial"/>
          <w:sz w:val="20"/>
          <w:szCs w:val="20"/>
          <w:lang w:val="fr-FR" w:eastAsia="zh-CN"/>
        </w:rPr>
        <w:t xml:space="preserve"> et recommandations</w:t>
      </w:r>
      <w:r>
        <w:rPr>
          <w:rFonts w:ascii="Arial" w:eastAsia="SimSun" w:hAnsi="Arial" w:cs="Arial"/>
          <w:sz w:val="20"/>
          <w:szCs w:val="20"/>
          <w:lang w:val="fr-FR" w:eastAsia="zh-CN"/>
        </w:rPr>
        <w:t xml:space="preserve"> </w:t>
      </w:r>
      <w:r w:rsidRPr="00E45CE3">
        <w:rPr>
          <w:rFonts w:ascii="Arial" w:eastAsia="SimSun" w:hAnsi="Arial" w:cs="Arial"/>
          <w:sz w:val="20"/>
          <w:szCs w:val="20"/>
          <w:lang w:val="fr-FR" w:eastAsia="zh-CN"/>
        </w:rPr>
        <w:t>de l'Autorité de régulation des communications électroniques et des postes (ci-après « </w:t>
      </w:r>
      <w:r w:rsidRPr="00E45CE3">
        <w:rPr>
          <w:rFonts w:ascii="Arial" w:eastAsia="SimSun" w:hAnsi="Arial" w:cs="Arial"/>
          <w:b/>
          <w:bCs/>
          <w:sz w:val="20"/>
          <w:szCs w:val="20"/>
          <w:lang w:val="fr-FR" w:eastAsia="zh-CN"/>
        </w:rPr>
        <w:t>ARCEP</w:t>
      </w:r>
      <w:r w:rsidRPr="00E45CE3">
        <w:rPr>
          <w:rFonts w:ascii="Arial" w:eastAsia="SimSun" w:hAnsi="Arial" w:cs="Arial"/>
          <w:sz w:val="20"/>
          <w:szCs w:val="20"/>
          <w:lang w:val="fr-FR" w:eastAsia="zh-CN"/>
        </w:rPr>
        <w:t xml:space="preserve"> ») qui réglementent depuis 2009 les modalités d’accès aux lignes de communications électroniques à très haut débit en fibre optique (ou lignes FTTH), </w:t>
      </w:r>
      <w:r w:rsidR="005E6D0C">
        <w:rPr>
          <w:rFonts w:ascii="Arial" w:hAnsi="Arial" w:cs="Arial"/>
          <w:sz w:val="20"/>
          <w:szCs w:val="20"/>
          <w:lang w:val="fr-FR"/>
        </w:rPr>
        <w:t>GUADELOUPE Digital</w:t>
      </w:r>
      <w:r w:rsidR="005E6D0C" w:rsidRPr="00E45CE3">
        <w:rPr>
          <w:rFonts w:ascii="Arial" w:eastAsia="SimSun" w:hAnsi="Arial" w:cs="Arial"/>
          <w:sz w:val="20"/>
          <w:szCs w:val="20"/>
          <w:lang w:val="fr-FR" w:eastAsia="zh-CN"/>
        </w:rPr>
        <w:t xml:space="preserve"> </w:t>
      </w:r>
      <w:r w:rsidRPr="00E45CE3">
        <w:rPr>
          <w:rFonts w:ascii="Arial" w:eastAsia="SimSun" w:hAnsi="Arial" w:cs="Arial"/>
          <w:sz w:val="20"/>
          <w:szCs w:val="20"/>
          <w:lang w:val="fr-FR" w:eastAsia="zh-CN"/>
        </w:rPr>
        <w:t>publie en tant qu’Opérateur d’Immeuble les modalités techniques, opérationnelles, tarifaires et juridiques d’accès à ses lignes.</w:t>
      </w:r>
    </w:p>
    <w:p w14:paraId="3C7A86EA" w14:textId="47E6A8CB" w:rsidR="001E2EDF" w:rsidRPr="00B20B38" w:rsidRDefault="001E2EDF" w:rsidP="001E2EDF">
      <w:pPr>
        <w:autoSpaceDE w:val="0"/>
        <w:autoSpaceDN w:val="0"/>
        <w:adjustRightInd w:val="0"/>
        <w:spacing w:after="120" w:line="288" w:lineRule="auto"/>
        <w:jc w:val="both"/>
        <w:rPr>
          <w:rFonts w:ascii="Arial" w:eastAsia="SimSun" w:hAnsi="Arial" w:cs="Arial"/>
          <w:sz w:val="20"/>
          <w:szCs w:val="20"/>
          <w:lang w:val="fr-FR" w:eastAsia="zh-CN"/>
        </w:rPr>
      </w:pPr>
      <w:r w:rsidRPr="00E45CE3">
        <w:rPr>
          <w:rFonts w:ascii="Arial" w:eastAsia="SimSun" w:hAnsi="Arial" w:cs="Arial"/>
          <w:sz w:val="20"/>
          <w:szCs w:val="20"/>
          <w:lang w:val="fr-FR" w:eastAsia="zh-CN"/>
        </w:rPr>
        <w:t xml:space="preserve">Le présent Contrat d’Accès aux Lignes FTTH de </w:t>
      </w:r>
      <w:r w:rsidR="005E6D0C">
        <w:rPr>
          <w:rFonts w:ascii="Arial" w:hAnsi="Arial" w:cs="Arial"/>
          <w:sz w:val="20"/>
          <w:szCs w:val="20"/>
          <w:lang w:val="fr-FR"/>
        </w:rPr>
        <w:t>GUADELOUPE Digital</w:t>
      </w:r>
      <w:r w:rsidR="005E6D0C" w:rsidRPr="00E45CE3">
        <w:rPr>
          <w:rFonts w:ascii="Arial" w:eastAsia="SimSun" w:hAnsi="Arial" w:cs="Arial"/>
          <w:sz w:val="20"/>
          <w:szCs w:val="20"/>
          <w:lang w:val="fr-FR" w:eastAsia="zh-CN"/>
        </w:rPr>
        <w:t xml:space="preserve"> </w:t>
      </w:r>
      <w:r w:rsidRPr="00E45CE3">
        <w:rPr>
          <w:rFonts w:ascii="Arial" w:eastAsia="SimSun" w:hAnsi="Arial" w:cs="Arial"/>
          <w:sz w:val="20"/>
          <w:szCs w:val="20"/>
          <w:lang w:val="fr-FR" w:eastAsia="zh-CN"/>
        </w:rPr>
        <w:t>(ci-après le « Contrat ») répond à ces obligations et recommandations</w:t>
      </w:r>
      <w:r>
        <w:rPr>
          <w:rFonts w:ascii="Arial" w:eastAsia="SimSun" w:hAnsi="Arial" w:cs="Arial"/>
          <w:sz w:val="20"/>
          <w:szCs w:val="20"/>
          <w:lang w:val="fr-FR" w:eastAsia="zh-CN"/>
        </w:rPr>
        <w:t>, et</w:t>
      </w:r>
      <w:r w:rsidRPr="00B20B38">
        <w:rPr>
          <w:rFonts w:ascii="Arial" w:eastAsia="SimSun" w:hAnsi="Arial" w:cs="Arial"/>
          <w:sz w:val="20"/>
          <w:szCs w:val="20"/>
          <w:lang w:val="fr-FR" w:eastAsia="zh-CN"/>
        </w:rPr>
        <w:t xml:space="preserve"> expose l’ensemble des modalités applicables à l’accès aux Lignes FTTH déployées par </w:t>
      </w:r>
      <w:r w:rsidR="005E6D0C">
        <w:rPr>
          <w:rFonts w:ascii="Arial" w:hAnsi="Arial" w:cs="Arial"/>
          <w:sz w:val="20"/>
          <w:szCs w:val="20"/>
          <w:lang w:val="fr-FR"/>
        </w:rPr>
        <w:t>GUADELOUPE Digital</w:t>
      </w:r>
      <w:r w:rsidR="005E6D0C" w:rsidRPr="00B20B38">
        <w:rPr>
          <w:rFonts w:ascii="Arial" w:eastAsia="SimSun" w:hAnsi="Arial" w:cs="Arial"/>
          <w:sz w:val="20"/>
          <w:szCs w:val="20"/>
          <w:lang w:val="fr-FR" w:eastAsia="zh-CN"/>
        </w:rPr>
        <w:t xml:space="preserve"> </w:t>
      </w:r>
      <w:r w:rsidRPr="00B20B38">
        <w:rPr>
          <w:rFonts w:ascii="Arial" w:eastAsia="SimSun" w:hAnsi="Arial" w:cs="Arial"/>
          <w:sz w:val="20"/>
          <w:szCs w:val="20"/>
          <w:lang w:val="fr-FR" w:eastAsia="zh-CN"/>
        </w:rPr>
        <w:t xml:space="preserve">en dehors des Zones </w:t>
      </w:r>
      <w:r>
        <w:rPr>
          <w:rFonts w:ascii="Arial" w:eastAsia="SimSun" w:hAnsi="Arial" w:cs="Arial"/>
          <w:sz w:val="20"/>
          <w:szCs w:val="20"/>
          <w:lang w:val="fr-FR" w:eastAsia="zh-CN"/>
        </w:rPr>
        <w:t>T</w:t>
      </w:r>
      <w:r w:rsidRPr="00B20B38">
        <w:rPr>
          <w:rFonts w:ascii="Arial" w:eastAsia="SimSun" w:hAnsi="Arial" w:cs="Arial"/>
          <w:sz w:val="20"/>
          <w:szCs w:val="20"/>
          <w:lang w:val="fr-FR" w:eastAsia="zh-CN"/>
        </w:rPr>
        <w:t xml:space="preserve">rès </w:t>
      </w:r>
      <w:r>
        <w:rPr>
          <w:rFonts w:ascii="Arial" w:eastAsia="SimSun" w:hAnsi="Arial" w:cs="Arial"/>
          <w:sz w:val="20"/>
          <w:szCs w:val="20"/>
          <w:lang w:val="fr-FR" w:eastAsia="zh-CN"/>
        </w:rPr>
        <w:t>D</w:t>
      </w:r>
      <w:r w:rsidRPr="00B20B38">
        <w:rPr>
          <w:rFonts w:ascii="Arial" w:eastAsia="SimSun" w:hAnsi="Arial" w:cs="Arial"/>
          <w:sz w:val="20"/>
          <w:szCs w:val="20"/>
          <w:lang w:val="fr-FR" w:eastAsia="zh-CN"/>
        </w:rPr>
        <w:t xml:space="preserve">enses, telles que définies </w:t>
      </w:r>
      <w:r>
        <w:rPr>
          <w:rFonts w:ascii="Arial" w:hAnsi="Arial" w:cs="Arial"/>
          <w:sz w:val="20"/>
          <w:szCs w:val="20"/>
          <w:lang w:val="fr-FR"/>
        </w:rPr>
        <w:t>par l’ARCEP</w:t>
      </w:r>
      <w:r w:rsidRPr="00FB41D7">
        <w:rPr>
          <w:rFonts w:ascii="Arial" w:hAnsi="Arial" w:cs="Arial"/>
          <w:sz w:val="20"/>
          <w:szCs w:val="20"/>
          <w:lang w:val="fr-FR"/>
        </w:rPr>
        <w:t xml:space="preserve"> </w:t>
      </w:r>
      <w:r>
        <w:rPr>
          <w:rFonts w:ascii="Arial" w:hAnsi="Arial" w:cs="Arial"/>
          <w:sz w:val="20"/>
          <w:szCs w:val="20"/>
          <w:lang w:val="fr-FR"/>
        </w:rPr>
        <w:t>par la décision n°2009-1106 modifiée par la décision n°2013-1475 du 10/12/2013</w:t>
      </w:r>
      <w:r w:rsidRPr="00B20B38">
        <w:rPr>
          <w:rFonts w:ascii="Arial" w:hAnsi="Arial" w:cs="Arial"/>
          <w:sz w:val="20"/>
          <w:szCs w:val="20"/>
          <w:lang w:val="fr-FR"/>
        </w:rPr>
        <w:t>.</w:t>
      </w:r>
    </w:p>
    <w:p w14:paraId="43969746" w14:textId="40F9D4F3" w:rsidR="001E2EDF" w:rsidRPr="00B20B38" w:rsidRDefault="001E2EDF" w:rsidP="001E2EDF">
      <w:pPr>
        <w:autoSpaceDE w:val="0"/>
        <w:autoSpaceDN w:val="0"/>
        <w:adjustRightInd w:val="0"/>
        <w:spacing w:after="120" w:line="288" w:lineRule="auto"/>
        <w:jc w:val="both"/>
        <w:rPr>
          <w:rFonts w:ascii="Arial" w:eastAsia="SimSun" w:hAnsi="Arial" w:cs="Arial"/>
          <w:sz w:val="20"/>
          <w:szCs w:val="20"/>
          <w:lang w:val="fr-FR" w:eastAsia="zh-CN"/>
        </w:rPr>
      </w:pPr>
      <w:r w:rsidRPr="00B20B38">
        <w:rPr>
          <w:rFonts w:ascii="Arial" w:eastAsia="SimSun" w:hAnsi="Arial" w:cs="Arial"/>
          <w:sz w:val="20"/>
          <w:szCs w:val="20"/>
          <w:lang w:val="fr-FR" w:eastAsia="zh-CN"/>
        </w:rPr>
        <w:t xml:space="preserve">Plus précisément, et au titre des conditions d’accès aux Lignes FTTH déployées par </w:t>
      </w:r>
      <w:r w:rsidR="005E6D0C">
        <w:rPr>
          <w:rFonts w:ascii="Arial" w:hAnsi="Arial" w:cs="Arial"/>
          <w:sz w:val="20"/>
          <w:szCs w:val="20"/>
          <w:lang w:val="fr-FR"/>
        </w:rPr>
        <w:t>GUADELOUPE Digital</w:t>
      </w:r>
      <w:r w:rsidR="005E6D0C" w:rsidRPr="00B20B38">
        <w:rPr>
          <w:rFonts w:ascii="Arial" w:eastAsia="SimSun" w:hAnsi="Arial" w:cs="Arial"/>
          <w:sz w:val="20"/>
          <w:szCs w:val="20"/>
          <w:lang w:val="fr-FR" w:eastAsia="zh-CN"/>
        </w:rPr>
        <w:t xml:space="preserve"> </w:t>
      </w:r>
      <w:r w:rsidRPr="00B20B38">
        <w:rPr>
          <w:rFonts w:ascii="Arial" w:eastAsia="SimSun" w:hAnsi="Arial" w:cs="Arial"/>
          <w:sz w:val="20"/>
          <w:szCs w:val="20"/>
          <w:lang w:val="fr-FR" w:eastAsia="zh-CN"/>
        </w:rPr>
        <w:t xml:space="preserve">en dehors des Zones </w:t>
      </w:r>
      <w:r>
        <w:rPr>
          <w:rFonts w:ascii="Arial" w:eastAsia="SimSun" w:hAnsi="Arial" w:cs="Arial"/>
          <w:sz w:val="20"/>
          <w:szCs w:val="20"/>
          <w:lang w:val="fr-FR" w:eastAsia="zh-CN"/>
        </w:rPr>
        <w:t>T</w:t>
      </w:r>
      <w:r w:rsidRPr="00B20B38">
        <w:rPr>
          <w:rFonts w:ascii="Arial" w:eastAsia="SimSun" w:hAnsi="Arial" w:cs="Arial"/>
          <w:sz w:val="20"/>
          <w:szCs w:val="20"/>
          <w:lang w:val="fr-FR" w:eastAsia="zh-CN"/>
        </w:rPr>
        <w:t xml:space="preserve">rès </w:t>
      </w:r>
      <w:r>
        <w:rPr>
          <w:rFonts w:ascii="Arial" w:eastAsia="SimSun" w:hAnsi="Arial" w:cs="Arial"/>
          <w:sz w:val="20"/>
          <w:szCs w:val="20"/>
          <w:lang w:val="fr-FR" w:eastAsia="zh-CN"/>
        </w:rPr>
        <w:t>D</w:t>
      </w:r>
      <w:r w:rsidRPr="00B20B38">
        <w:rPr>
          <w:rFonts w:ascii="Arial" w:eastAsia="SimSun" w:hAnsi="Arial" w:cs="Arial"/>
          <w:sz w:val="20"/>
          <w:szCs w:val="20"/>
          <w:lang w:val="fr-FR" w:eastAsia="zh-CN"/>
        </w:rPr>
        <w:t>enses</w:t>
      </w:r>
      <w:r>
        <w:rPr>
          <w:rFonts w:ascii="Arial" w:eastAsia="SimSun" w:hAnsi="Arial" w:cs="Arial"/>
          <w:sz w:val="20"/>
          <w:szCs w:val="20"/>
          <w:lang w:val="fr-FR" w:eastAsia="zh-CN"/>
        </w:rPr>
        <w:t xml:space="preserve"> (également dénommées Zones Moins Denses)</w:t>
      </w:r>
      <w:r w:rsidRPr="00B20B38">
        <w:rPr>
          <w:rFonts w:ascii="Arial" w:eastAsia="SimSun" w:hAnsi="Arial" w:cs="Arial"/>
          <w:sz w:val="20"/>
          <w:szCs w:val="20"/>
          <w:lang w:val="fr-FR" w:eastAsia="zh-CN"/>
        </w:rPr>
        <w:t xml:space="preserve">, le présent contrat décrit les conditions dans lesquelles </w:t>
      </w:r>
      <w:r w:rsidR="005E6D0C">
        <w:rPr>
          <w:rFonts w:ascii="Arial" w:hAnsi="Arial" w:cs="Arial"/>
          <w:sz w:val="20"/>
          <w:szCs w:val="20"/>
          <w:lang w:val="fr-FR"/>
        </w:rPr>
        <w:t xml:space="preserve">GUADELOUPE Digital </w:t>
      </w:r>
      <w:r w:rsidRPr="00B20B38">
        <w:rPr>
          <w:rFonts w:ascii="Arial" w:eastAsia="SimSun" w:hAnsi="Arial" w:cs="Arial"/>
          <w:sz w:val="20"/>
          <w:szCs w:val="20"/>
          <w:lang w:val="fr-FR" w:eastAsia="zh-CN"/>
        </w:rPr>
        <w:t>:</w:t>
      </w:r>
    </w:p>
    <w:p w14:paraId="03363139" w14:textId="77777777" w:rsidR="001E2EDF" w:rsidRPr="00B20B38" w:rsidRDefault="001E2EDF" w:rsidP="001E2EDF">
      <w:pPr>
        <w:pStyle w:val="Paragraphedeliste"/>
        <w:numPr>
          <w:ilvl w:val="0"/>
          <w:numId w:val="4"/>
        </w:numPr>
        <w:autoSpaceDE w:val="0"/>
        <w:autoSpaceDN w:val="0"/>
        <w:adjustRightInd w:val="0"/>
        <w:spacing w:after="120" w:line="288" w:lineRule="auto"/>
        <w:jc w:val="both"/>
        <w:rPr>
          <w:rFonts w:ascii="Arial" w:eastAsia="SimSun" w:hAnsi="Arial" w:cs="Arial"/>
          <w:sz w:val="20"/>
          <w:szCs w:val="20"/>
          <w:lang w:val="fr-FR" w:eastAsia="zh-CN"/>
        </w:rPr>
      </w:pPr>
      <w:r w:rsidRPr="00B20B38">
        <w:rPr>
          <w:rFonts w:ascii="Arial" w:eastAsia="SimSun" w:hAnsi="Arial" w:cs="Arial"/>
          <w:sz w:val="20"/>
          <w:szCs w:val="20"/>
          <w:lang w:val="fr-FR" w:eastAsia="zh-CN"/>
        </w:rPr>
        <w:t xml:space="preserve">offre, au niveau du </w:t>
      </w:r>
      <w:r>
        <w:rPr>
          <w:rFonts w:ascii="Arial" w:eastAsia="SimSun" w:hAnsi="Arial" w:cs="Arial"/>
          <w:sz w:val="20"/>
          <w:szCs w:val="20"/>
          <w:lang w:val="fr-FR" w:eastAsia="zh-CN"/>
        </w:rPr>
        <w:t>P</w:t>
      </w:r>
      <w:r w:rsidRPr="00B20B38">
        <w:rPr>
          <w:rFonts w:ascii="Arial" w:eastAsia="SimSun" w:hAnsi="Arial" w:cs="Arial"/>
          <w:sz w:val="20"/>
          <w:szCs w:val="20"/>
          <w:lang w:val="fr-FR" w:eastAsia="zh-CN"/>
        </w:rPr>
        <w:t xml:space="preserve">oint de </w:t>
      </w:r>
      <w:r>
        <w:rPr>
          <w:rFonts w:ascii="Arial" w:eastAsia="SimSun" w:hAnsi="Arial" w:cs="Arial"/>
          <w:sz w:val="20"/>
          <w:szCs w:val="20"/>
          <w:lang w:val="fr-FR" w:eastAsia="zh-CN"/>
        </w:rPr>
        <w:t>M</w:t>
      </w:r>
      <w:r w:rsidRPr="00B20B38">
        <w:rPr>
          <w:rFonts w:ascii="Arial" w:eastAsia="SimSun" w:hAnsi="Arial" w:cs="Arial"/>
          <w:sz w:val="20"/>
          <w:szCs w:val="20"/>
          <w:lang w:val="fr-FR" w:eastAsia="zh-CN"/>
        </w:rPr>
        <w:t xml:space="preserve">utualisation, un accès aux Lignes permettant de participer au cofinancement de celles-ci, tant </w:t>
      </w:r>
      <w:r w:rsidRPr="00114176">
        <w:rPr>
          <w:rFonts w:ascii="Arial" w:eastAsia="SimSun" w:hAnsi="Arial" w:cs="Arial"/>
          <w:i/>
          <w:sz w:val="20"/>
          <w:szCs w:val="20"/>
          <w:lang w:val="fr-FR" w:eastAsia="zh-CN"/>
        </w:rPr>
        <w:t>ab initio</w:t>
      </w:r>
      <w:r w:rsidRPr="00B20B38">
        <w:rPr>
          <w:rFonts w:ascii="Arial" w:eastAsia="SimSun" w:hAnsi="Arial" w:cs="Arial"/>
          <w:sz w:val="20"/>
          <w:szCs w:val="20"/>
          <w:lang w:val="fr-FR" w:eastAsia="zh-CN"/>
        </w:rPr>
        <w:t xml:space="preserve"> qu’</w:t>
      </w:r>
      <w:r w:rsidRPr="00114176">
        <w:rPr>
          <w:rFonts w:ascii="Arial" w:eastAsia="SimSun" w:hAnsi="Arial" w:cs="Arial"/>
          <w:i/>
          <w:sz w:val="20"/>
          <w:szCs w:val="20"/>
          <w:lang w:val="fr-FR" w:eastAsia="zh-CN"/>
        </w:rPr>
        <w:t>a posteriori</w:t>
      </w:r>
      <w:r w:rsidRPr="00B20B38">
        <w:rPr>
          <w:rFonts w:ascii="Arial" w:eastAsia="SimSun" w:hAnsi="Arial" w:cs="Arial"/>
          <w:sz w:val="20"/>
          <w:szCs w:val="20"/>
          <w:lang w:val="fr-FR" w:eastAsia="zh-CN"/>
        </w:rPr>
        <w:t> ;</w:t>
      </w:r>
    </w:p>
    <w:p w14:paraId="510B148C" w14:textId="77777777" w:rsidR="001E2EDF" w:rsidRPr="00B20B38" w:rsidRDefault="001E2EDF" w:rsidP="001E2EDF">
      <w:pPr>
        <w:pStyle w:val="Paragraphedeliste"/>
        <w:numPr>
          <w:ilvl w:val="0"/>
          <w:numId w:val="4"/>
        </w:numPr>
        <w:autoSpaceDE w:val="0"/>
        <w:autoSpaceDN w:val="0"/>
        <w:adjustRightInd w:val="0"/>
        <w:spacing w:after="120" w:line="288" w:lineRule="auto"/>
        <w:jc w:val="both"/>
        <w:rPr>
          <w:rFonts w:ascii="Arial" w:eastAsia="SimSun" w:hAnsi="Arial" w:cs="Arial"/>
          <w:sz w:val="20"/>
          <w:szCs w:val="20"/>
          <w:lang w:val="fr-FR" w:eastAsia="zh-CN"/>
        </w:rPr>
      </w:pPr>
      <w:r w:rsidRPr="00B20B38">
        <w:rPr>
          <w:rFonts w:ascii="Arial" w:eastAsia="SimSun" w:hAnsi="Arial" w:cs="Arial"/>
          <w:sz w:val="20"/>
          <w:szCs w:val="20"/>
          <w:lang w:val="fr-FR" w:eastAsia="zh-CN"/>
        </w:rPr>
        <w:t xml:space="preserve">met à disposition des </w:t>
      </w:r>
      <w:r>
        <w:rPr>
          <w:rFonts w:ascii="Arial" w:eastAsia="SimSun" w:hAnsi="Arial" w:cs="Arial"/>
          <w:sz w:val="20"/>
          <w:szCs w:val="20"/>
          <w:lang w:val="fr-FR" w:eastAsia="zh-CN"/>
        </w:rPr>
        <w:t>O</w:t>
      </w:r>
      <w:r w:rsidRPr="00B20B38">
        <w:rPr>
          <w:rFonts w:ascii="Arial" w:eastAsia="SimSun" w:hAnsi="Arial" w:cs="Arial"/>
          <w:sz w:val="20"/>
          <w:szCs w:val="20"/>
          <w:lang w:val="fr-FR" w:eastAsia="zh-CN"/>
        </w:rPr>
        <w:t>pérateurs</w:t>
      </w:r>
      <w:r>
        <w:rPr>
          <w:rFonts w:ascii="Arial" w:eastAsia="SimSun" w:hAnsi="Arial" w:cs="Arial"/>
          <w:sz w:val="20"/>
          <w:szCs w:val="20"/>
          <w:lang w:val="fr-FR" w:eastAsia="zh-CN"/>
        </w:rPr>
        <w:t xml:space="preserve"> FTTH</w:t>
      </w:r>
      <w:r w:rsidRPr="00B20B38">
        <w:rPr>
          <w:rFonts w:ascii="Arial" w:eastAsia="SimSun" w:hAnsi="Arial" w:cs="Arial"/>
          <w:sz w:val="20"/>
          <w:szCs w:val="20"/>
          <w:lang w:val="fr-FR" w:eastAsia="zh-CN"/>
        </w:rPr>
        <w:t xml:space="preserve"> un accès passif à la Ligne, en location ;</w:t>
      </w:r>
    </w:p>
    <w:p w14:paraId="31202B95" w14:textId="77777777" w:rsidR="001E2EDF" w:rsidRPr="00B20B38" w:rsidRDefault="001E2EDF" w:rsidP="001E2EDF">
      <w:pPr>
        <w:pStyle w:val="Paragraphedeliste"/>
        <w:numPr>
          <w:ilvl w:val="0"/>
          <w:numId w:val="4"/>
        </w:numPr>
        <w:autoSpaceDE w:val="0"/>
        <w:autoSpaceDN w:val="0"/>
        <w:adjustRightInd w:val="0"/>
        <w:spacing w:after="120" w:line="288" w:lineRule="auto"/>
        <w:jc w:val="both"/>
        <w:rPr>
          <w:rFonts w:ascii="Arial" w:eastAsia="SimSun" w:hAnsi="Arial" w:cs="Arial"/>
          <w:sz w:val="20"/>
          <w:szCs w:val="20"/>
          <w:lang w:val="fr-FR" w:eastAsia="zh-CN"/>
        </w:rPr>
      </w:pPr>
      <w:r>
        <w:rPr>
          <w:rFonts w:ascii="Arial" w:eastAsia="SimSun" w:hAnsi="Arial" w:cs="Arial"/>
          <w:sz w:val="20"/>
          <w:szCs w:val="20"/>
          <w:lang w:val="fr-FR" w:eastAsia="zh-CN"/>
        </w:rPr>
        <w:t>p</w:t>
      </w:r>
      <w:r w:rsidRPr="00B20B38">
        <w:rPr>
          <w:rFonts w:ascii="Arial" w:eastAsia="SimSun" w:hAnsi="Arial" w:cs="Arial"/>
          <w:sz w:val="20"/>
          <w:szCs w:val="20"/>
          <w:lang w:val="fr-FR" w:eastAsia="zh-CN"/>
        </w:rPr>
        <w:t>ropose une offre d’hébergement d’équipements passifs et actifs au Point de Mutualisation</w:t>
      </w:r>
      <w:r>
        <w:rPr>
          <w:rFonts w:ascii="Arial" w:eastAsia="SimSun" w:hAnsi="Arial" w:cs="Arial"/>
          <w:sz w:val="20"/>
          <w:szCs w:val="20"/>
          <w:lang w:val="fr-FR" w:eastAsia="zh-CN"/>
        </w:rPr>
        <w:t> ;</w:t>
      </w:r>
    </w:p>
    <w:p w14:paraId="3A34D31D" w14:textId="77777777" w:rsidR="001E2EDF" w:rsidRPr="00B20B38" w:rsidRDefault="001E2EDF" w:rsidP="001E2EDF">
      <w:pPr>
        <w:pStyle w:val="Paragraphedeliste"/>
        <w:numPr>
          <w:ilvl w:val="0"/>
          <w:numId w:val="4"/>
        </w:numPr>
        <w:autoSpaceDE w:val="0"/>
        <w:autoSpaceDN w:val="0"/>
        <w:adjustRightInd w:val="0"/>
        <w:spacing w:after="120" w:line="288" w:lineRule="auto"/>
        <w:jc w:val="both"/>
        <w:rPr>
          <w:rFonts w:ascii="Arial" w:eastAsia="SimSun" w:hAnsi="Arial" w:cs="Arial"/>
          <w:sz w:val="20"/>
          <w:szCs w:val="20"/>
          <w:lang w:val="fr-FR" w:eastAsia="zh-CN"/>
        </w:rPr>
      </w:pPr>
      <w:r>
        <w:rPr>
          <w:rFonts w:ascii="Arial" w:eastAsia="SimSun" w:hAnsi="Arial" w:cs="Arial"/>
          <w:sz w:val="20"/>
          <w:szCs w:val="20"/>
          <w:lang w:val="fr-FR" w:eastAsia="zh-CN"/>
        </w:rPr>
        <w:t>m</w:t>
      </w:r>
      <w:r w:rsidRPr="00B20B38">
        <w:rPr>
          <w:rFonts w:ascii="Arial" w:eastAsia="SimSun" w:hAnsi="Arial" w:cs="Arial"/>
          <w:sz w:val="20"/>
          <w:szCs w:val="20"/>
          <w:lang w:val="fr-FR" w:eastAsia="zh-CN"/>
        </w:rPr>
        <w:t xml:space="preserve">et à disposition, sous conditions ci-après exposées, un Raccordement </w:t>
      </w:r>
      <w:r>
        <w:rPr>
          <w:rFonts w:ascii="Arial" w:eastAsia="SimSun" w:hAnsi="Arial" w:cs="Arial"/>
          <w:sz w:val="20"/>
          <w:szCs w:val="20"/>
          <w:lang w:val="fr-FR" w:eastAsia="zh-CN"/>
        </w:rPr>
        <w:t>au PRDM</w:t>
      </w:r>
      <w:r w:rsidRPr="00B20B38">
        <w:rPr>
          <w:rFonts w:ascii="Arial" w:eastAsia="SimSun" w:hAnsi="Arial" w:cs="Arial"/>
          <w:sz w:val="20"/>
          <w:szCs w:val="20"/>
          <w:lang w:val="fr-FR" w:eastAsia="zh-CN"/>
        </w:rPr>
        <w:t xml:space="preserve"> destiné à relier le réseau</w:t>
      </w:r>
      <w:r>
        <w:rPr>
          <w:rFonts w:ascii="Arial" w:eastAsia="SimSun" w:hAnsi="Arial" w:cs="Arial"/>
          <w:sz w:val="20"/>
          <w:szCs w:val="20"/>
          <w:lang w:val="fr-FR" w:eastAsia="zh-CN"/>
        </w:rPr>
        <w:t xml:space="preserve"> de l’Opérateur aux Points de Mutualisation.</w:t>
      </w:r>
    </w:p>
    <w:p w14:paraId="1793CD2A" w14:textId="77777777" w:rsidR="001E2EDF" w:rsidRPr="00B20B38" w:rsidRDefault="001E2EDF" w:rsidP="001E2EDF">
      <w:pPr>
        <w:autoSpaceDE w:val="0"/>
        <w:autoSpaceDN w:val="0"/>
        <w:adjustRightInd w:val="0"/>
        <w:spacing w:after="120" w:line="288" w:lineRule="auto"/>
        <w:jc w:val="both"/>
        <w:rPr>
          <w:rFonts w:ascii="Arial" w:hAnsi="Arial" w:cs="Arial"/>
          <w:sz w:val="20"/>
          <w:szCs w:val="20"/>
          <w:lang w:val="fr-FR" w:eastAsia="fr-FR"/>
        </w:rPr>
      </w:pPr>
      <w:r w:rsidRPr="00B20B38">
        <w:rPr>
          <w:rFonts w:ascii="Arial" w:eastAsia="SimSun" w:hAnsi="Arial" w:cs="Arial"/>
          <w:sz w:val="20"/>
          <w:szCs w:val="20"/>
          <w:lang w:val="fr-FR" w:eastAsia="zh-CN"/>
        </w:rPr>
        <w:t>Pour chacune des prestations mentionnées à l’alinéa précédent, le présent contrat précise notamment les conditions de souscription et de résiliation, les caractéristiques t</w:t>
      </w:r>
      <w:r w:rsidRPr="00B20B38">
        <w:rPr>
          <w:rFonts w:ascii="Arial" w:hAnsi="Arial" w:cs="Arial"/>
          <w:sz w:val="20"/>
          <w:szCs w:val="20"/>
          <w:lang w:val="fr-FR" w:eastAsia="fr-FR"/>
        </w:rPr>
        <w:t>echniques, les processus de livraison et de service après-vente, les délais et préavis, la qualité de service et les conditions tarifaires.</w:t>
      </w:r>
    </w:p>
    <w:p w14:paraId="1C327EA1" w14:textId="77777777" w:rsidR="001E2EDF" w:rsidRPr="00B20B38" w:rsidRDefault="001E2EDF" w:rsidP="001E2EDF">
      <w:pPr>
        <w:autoSpaceDE w:val="0"/>
        <w:autoSpaceDN w:val="0"/>
        <w:adjustRightInd w:val="0"/>
        <w:spacing w:after="120" w:line="288" w:lineRule="auto"/>
        <w:jc w:val="both"/>
        <w:rPr>
          <w:rFonts w:ascii="Arial" w:hAnsi="Arial" w:cs="Arial"/>
          <w:sz w:val="20"/>
          <w:szCs w:val="20"/>
          <w:lang w:val="fr-FR"/>
        </w:rPr>
      </w:pPr>
      <w:r w:rsidRPr="00B20B38">
        <w:rPr>
          <w:rFonts w:ascii="Arial" w:hAnsi="Arial" w:cs="Arial"/>
          <w:sz w:val="20"/>
          <w:szCs w:val="20"/>
          <w:lang w:val="fr-FR"/>
        </w:rPr>
        <w:t>En conséquence de quoi, les Parties se sont rapprochées et ont donc convenu de ce qui suit :</w:t>
      </w:r>
    </w:p>
    <w:p w14:paraId="7F7705DE" w14:textId="77777777" w:rsidR="00715548" w:rsidRPr="000B40BC" w:rsidRDefault="00715548" w:rsidP="00AA43EA">
      <w:pPr>
        <w:autoSpaceDE w:val="0"/>
        <w:autoSpaceDN w:val="0"/>
        <w:adjustRightInd w:val="0"/>
        <w:spacing w:after="120" w:line="288" w:lineRule="auto"/>
        <w:jc w:val="both"/>
        <w:rPr>
          <w:rFonts w:ascii="Arial" w:hAnsi="Arial"/>
          <w:sz w:val="20"/>
          <w:lang w:val="fr-FR"/>
        </w:rPr>
      </w:pPr>
    </w:p>
    <w:p w14:paraId="7F7705E9" w14:textId="2C900690" w:rsidR="00247862" w:rsidRPr="00C652F8" w:rsidRDefault="00247862" w:rsidP="00235043">
      <w:pPr>
        <w:autoSpaceDE w:val="0"/>
        <w:autoSpaceDN w:val="0"/>
        <w:adjustRightInd w:val="0"/>
        <w:spacing w:after="120" w:line="288" w:lineRule="auto"/>
        <w:jc w:val="both"/>
        <w:rPr>
          <w:rFonts w:ascii="Arial" w:hAnsi="Arial"/>
          <w:sz w:val="20"/>
          <w:lang w:val="fr-FR"/>
        </w:rPr>
      </w:pPr>
    </w:p>
    <w:p w14:paraId="7F7705EA" w14:textId="77777777" w:rsidR="00715548" w:rsidRPr="00C652F8" w:rsidRDefault="00715548" w:rsidP="00AA43EA">
      <w:pPr>
        <w:autoSpaceDE w:val="0"/>
        <w:autoSpaceDN w:val="0"/>
        <w:adjustRightInd w:val="0"/>
        <w:spacing w:after="120" w:line="288" w:lineRule="auto"/>
        <w:jc w:val="both"/>
        <w:rPr>
          <w:rFonts w:ascii="Arial" w:hAnsi="Arial"/>
          <w:sz w:val="20"/>
          <w:lang w:val="fr-FR"/>
        </w:rPr>
      </w:pPr>
    </w:p>
    <w:p w14:paraId="7F7705EB" w14:textId="77777777" w:rsidR="00715548" w:rsidRPr="00C652F8" w:rsidRDefault="00715548" w:rsidP="00AA12DB">
      <w:pPr>
        <w:pStyle w:val="BBHeading1"/>
      </w:pPr>
      <w:bookmarkStart w:id="17" w:name="_Ref252893385"/>
      <w:bookmarkStart w:id="18" w:name="_Toc254189419"/>
      <w:bookmarkStart w:id="19" w:name="_Toc254193100"/>
      <w:bookmarkStart w:id="20" w:name="_Toc254194223"/>
      <w:bookmarkStart w:id="21" w:name="_Toc254194324"/>
      <w:bookmarkStart w:id="22" w:name="_Toc254256225"/>
      <w:bookmarkStart w:id="23" w:name="_Toc265667001"/>
      <w:bookmarkStart w:id="24" w:name="_Toc265746031"/>
      <w:bookmarkStart w:id="25" w:name="_Toc529374289"/>
      <w:bookmarkStart w:id="26" w:name="_Toc4163479"/>
      <w:bookmarkStart w:id="27" w:name="OLE_LINK141"/>
      <w:bookmarkStart w:id="28" w:name="OLE_LINK142"/>
      <w:r w:rsidRPr="00C652F8">
        <w:lastRenderedPageBreak/>
        <w:t>Définitions</w:t>
      </w:r>
      <w:bookmarkEnd w:id="17"/>
      <w:bookmarkEnd w:id="18"/>
      <w:bookmarkEnd w:id="19"/>
      <w:bookmarkEnd w:id="20"/>
      <w:bookmarkEnd w:id="21"/>
      <w:bookmarkEnd w:id="22"/>
      <w:bookmarkEnd w:id="23"/>
      <w:bookmarkEnd w:id="24"/>
      <w:bookmarkEnd w:id="25"/>
      <w:bookmarkEnd w:id="26"/>
    </w:p>
    <w:bookmarkEnd w:id="27"/>
    <w:bookmarkEnd w:id="28"/>
    <w:p w14:paraId="7F7705EC" w14:textId="42AEB14A" w:rsidR="00715548" w:rsidRPr="00C652F8" w:rsidRDefault="00715548" w:rsidP="00AA43EA">
      <w:pPr>
        <w:spacing w:after="120" w:line="288" w:lineRule="auto"/>
        <w:jc w:val="both"/>
        <w:rPr>
          <w:rFonts w:ascii="Arial" w:hAnsi="Arial"/>
          <w:sz w:val="20"/>
          <w:lang w:val="fr-FR"/>
        </w:rPr>
      </w:pPr>
      <w:r w:rsidRPr="00C652F8">
        <w:rPr>
          <w:rFonts w:ascii="Arial" w:hAnsi="Arial"/>
          <w:sz w:val="20"/>
          <w:lang w:val="fr-FR"/>
        </w:rPr>
        <w:t xml:space="preserve">Les termes utilisés dans l’ensemble des documents contractuels listés à l’article </w:t>
      </w:r>
      <w:r w:rsidRPr="00C652F8">
        <w:rPr>
          <w:rFonts w:ascii="Arial" w:hAnsi="Arial"/>
          <w:sz w:val="20"/>
          <w:lang w:val="fr-FR"/>
        </w:rPr>
        <w:fldChar w:fldCharType="begin"/>
      </w:r>
      <w:r w:rsidRPr="00C652F8">
        <w:rPr>
          <w:rFonts w:ascii="Arial" w:hAnsi="Arial"/>
          <w:sz w:val="20"/>
          <w:lang w:val="fr-FR"/>
        </w:rPr>
        <w:instrText xml:space="preserve"> REF _Ref254215060 \r \h </w:instrText>
      </w:r>
      <w:r w:rsidR="00E36F06" w:rsidRPr="00C652F8">
        <w:rPr>
          <w:rFonts w:ascii="Arial" w:hAnsi="Arial"/>
          <w:sz w:val="20"/>
          <w:lang w:val="fr-FR"/>
        </w:rPr>
        <w:instrText xml:space="preserve"> \* MERGEFORMAT </w:instrText>
      </w:r>
      <w:r w:rsidRPr="00C652F8">
        <w:rPr>
          <w:rFonts w:ascii="Arial" w:hAnsi="Arial"/>
          <w:sz w:val="20"/>
          <w:lang w:val="fr-FR"/>
        </w:rPr>
      </w:r>
      <w:r w:rsidRPr="00C652F8">
        <w:rPr>
          <w:rFonts w:ascii="Arial" w:hAnsi="Arial"/>
          <w:sz w:val="20"/>
          <w:lang w:val="fr-FR"/>
        </w:rPr>
        <w:fldChar w:fldCharType="separate"/>
      </w:r>
      <w:r w:rsidR="00CA5608">
        <w:rPr>
          <w:rFonts w:ascii="Arial" w:hAnsi="Arial"/>
          <w:sz w:val="20"/>
          <w:lang w:val="fr-FR"/>
        </w:rPr>
        <w:t>3</w:t>
      </w:r>
      <w:r w:rsidRPr="00C652F8">
        <w:rPr>
          <w:rFonts w:ascii="Arial" w:hAnsi="Arial"/>
          <w:sz w:val="20"/>
          <w:lang w:val="fr-FR"/>
        </w:rPr>
        <w:fldChar w:fldCharType="end"/>
      </w:r>
      <w:r w:rsidRPr="00C652F8">
        <w:rPr>
          <w:rFonts w:ascii="Arial" w:hAnsi="Arial"/>
          <w:sz w:val="20"/>
          <w:lang w:val="fr-FR"/>
        </w:rPr>
        <w:t xml:space="preserve"> ci-après auront le sens qui leur est donné ci-dessous : </w:t>
      </w:r>
    </w:p>
    <w:p w14:paraId="7F7705ED" w14:textId="77777777" w:rsidR="00715548" w:rsidRPr="00C652F8" w:rsidRDefault="00715548" w:rsidP="00AA43EA">
      <w:pPr>
        <w:spacing w:after="120" w:line="288" w:lineRule="auto"/>
        <w:jc w:val="both"/>
        <w:rPr>
          <w:rFonts w:ascii="Arial" w:hAnsi="Arial"/>
          <w:sz w:val="20"/>
          <w:lang w:val="fr-FR"/>
        </w:rPr>
      </w:pPr>
    </w:p>
    <w:p w14:paraId="7F7705EE" w14:textId="77777777" w:rsidR="00F0796A" w:rsidRPr="00C652F8" w:rsidRDefault="00F0796A" w:rsidP="00AA43EA">
      <w:pPr>
        <w:spacing w:after="120" w:line="288" w:lineRule="auto"/>
        <w:jc w:val="both"/>
        <w:rPr>
          <w:rFonts w:ascii="Arial" w:hAnsi="Arial"/>
          <w:sz w:val="20"/>
          <w:lang w:val="fr-FR"/>
        </w:rPr>
      </w:pPr>
      <w:r w:rsidRPr="00C652F8">
        <w:rPr>
          <w:rFonts w:ascii="Arial" w:hAnsi="Arial"/>
          <w:b/>
          <w:sz w:val="20"/>
          <w:u w:val="single"/>
          <w:lang w:val="fr-FR"/>
        </w:rPr>
        <w:t>Acte d’</w:t>
      </w:r>
      <w:r w:rsidR="00E54B39" w:rsidRPr="00C652F8">
        <w:rPr>
          <w:rFonts w:ascii="Arial" w:hAnsi="Arial"/>
          <w:b/>
          <w:sz w:val="20"/>
          <w:u w:val="single"/>
          <w:lang w:val="fr-FR"/>
        </w:rPr>
        <w:t>E</w:t>
      </w:r>
      <w:r w:rsidRPr="00C652F8">
        <w:rPr>
          <w:rFonts w:ascii="Arial" w:hAnsi="Arial"/>
          <w:b/>
          <w:sz w:val="20"/>
          <w:u w:val="single"/>
          <w:lang w:val="fr-FR"/>
        </w:rPr>
        <w:t>ngagement de Co-investissement</w:t>
      </w:r>
      <w:r w:rsidR="00212AD0" w:rsidRPr="00C652F8">
        <w:rPr>
          <w:rFonts w:ascii="Arial" w:hAnsi="Arial"/>
          <w:b/>
          <w:sz w:val="20"/>
          <w:u w:val="single"/>
          <w:lang w:val="fr-FR"/>
        </w:rPr>
        <w:t xml:space="preserve"> ou Acte d’Engagement</w:t>
      </w:r>
      <w:r w:rsidRPr="00C652F8">
        <w:rPr>
          <w:rFonts w:ascii="Arial" w:hAnsi="Arial"/>
          <w:b/>
          <w:sz w:val="20"/>
          <w:u w:val="single"/>
          <w:lang w:val="fr-FR"/>
        </w:rPr>
        <w:t xml:space="preserve"> </w:t>
      </w:r>
      <w:r w:rsidRPr="00C652F8">
        <w:rPr>
          <w:rFonts w:ascii="Arial" w:hAnsi="Arial"/>
          <w:sz w:val="20"/>
          <w:lang w:val="fr-FR"/>
        </w:rPr>
        <w:t xml:space="preserve">: désigne le </w:t>
      </w:r>
      <w:r w:rsidR="00212AD0" w:rsidRPr="00C652F8">
        <w:rPr>
          <w:rFonts w:ascii="Arial" w:hAnsi="Arial"/>
          <w:sz w:val="20"/>
          <w:lang w:val="fr-FR"/>
        </w:rPr>
        <w:t>F</w:t>
      </w:r>
      <w:r w:rsidRPr="00C652F8">
        <w:rPr>
          <w:rFonts w:ascii="Arial" w:hAnsi="Arial"/>
          <w:sz w:val="20"/>
          <w:lang w:val="fr-FR"/>
        </w:rPr>
        <w:t>ormulaire</w:t>
      </w:r>
      <w:r w:rsidR="00212AD0" w:rsidRPr="00C652F8">
        <w:rPr>
          <w:rFonts w:ascii="Arial" w:hAnsi="Arial"/>
          <w:sz w:val="20"/>
          <w:lang w:val="fr-FR"/>
        </w:rPr>
        <w:t xml:space="preserve"> d’Engagement de Co-investissement</w:t>
      </w:r>
      <w:r w:rsidRPr="00C652F8">
        <w:rPr>
          <w:rFonts w:ascii="Arial" w:hAnsi="Arial"/>
          <w:sz w:val="20"/>
          <w:lang w:val="fr-FR"/>
        </w:rPr>
        <w:t xml:space="preserve"> </w:t>
      </w:r>
      <w:r w:rsidR="00212AD0" w:rsidRPr="00C652F8">
        <w:rPr>
          <w:rFonts w:ascii="Arial" w:hAnsi="Arial"/>
          <w:sz w:val="20"/>
          <w:lang w:val="fr-FR"/>
        </w:rPr>
        <w:t>dument complété et signé par le représentant autorisé de l’Opérateur.</w:t>
      </w:r>
    </w:p>
    <w:p w14:paraId="0D522DAD" w14:textId="67F21A4A" w:rsidR="00A157D8" w:rsidRPr="00666733" w:rsidRDefault="00A157D8" w:rsidP="00A157D8">
      <w:pPr>
        <w:spacing w:after="120" w:line="288" w:lineRule="auto"/>
        <w:jc w:val="both"/>
        <w:rPr>
          <w:rFonts w:ascii="Arial" w:hAnsi="Arial" w:cs="Arial"/>
          <w:sz w:val="20"/>
          <w:szCs w:val="20"/>
          <w:lang w:val="fr-FR"/>
        </w:rPr>
      </w:pPr>
      <w:r w:rsidRPr="00666733">
        <w:rPr>
          <w:rFonts w:ascii="Arial" w:hAnsi="Arial" w:cs="Arial"/>
          <w:b/>
          <w:bCs/>
          <w:sz w:val="20"/>
          <w:szCs w:val="20"/>
          <w:u w:val="single"/>
          <w:lang w:val="fr-FR"/>
        </w:rPr>
        <w:t>Avis de Mise à Disposition de PM :</w:t>
      </w:r>
      <w:r w:rsidRPr="00666733">
        <w:rPr>
          <w:rFonts w:ascii="Arial" w:hAnsi="Arial" w:cs="Arial"/>
          <w:sz w:val="20"/>
          <w:szCs w:val="20"/>
          <w:lang w:val="fr-FR"/>
        </w:rPr>
        <w:t xml:space="preserve"> Avi</w:t>
      </w:r>
      <w:r w:rsidR="006C4B33" w:rsidRPr="00666733">
        <w:rPr>
          <w:rFonts w:ascii="Arial" w:hAnsi="Arial" w:cs="Arial"/>
          <w:sz w:val="20"/>
          <w:szCs w:val="20"/>
          <w:lang w:val="fr-FR"/>
        </w:rPr>
        <w:t xml:space="preserve">s ou compte-rendu par lequel </w:t>
      </w:r>
      <w:r w:rsidR="005E6D0C">
        <w:rPr>
          <w:rFonts w:ascii="Arial" w:hAnsi="Arial" w:cs="Arial"/>
          <w:sz w:val="20"/>
          <w:szCs w:val="20"/>
          <w:lang w:val="fr-FR"/>
        </w:rPr>
        <w:t>GUADELOUPE Digital</w:t>
      </w:r>
      <w:r w:rsidR="005E6D0C" w:rsidRPr="00666733">
        <w:rPr>
          <w:rFonts w:ascii="Arial" w:hAnsi="Arial" w:cs="Arial"/>
          <w:sz w:val="20"/>
          <w:szCs w:val="20"/>
          <w:lang w:val="fr-FR"/>
        </w:rPr>
        <w:t xml:space="preserve"> </w:t>
      </w:r>
      <w:r w:rsidRPr="00666733">
        <w:rPr>
          <w:rFonts w:ascii="Arial" w:hAnsi="Arial" w:cs="Arial"/>
          <w:sz w:val="20"/>
          <w:szCs w:val="20"/>
          <w:lang w:val="fr-FR"/>
        </w:rPr>
        <w:t>signifie aux Opérateurs Commerciaux qu’un Point de</w:t>
      </w:r>
      <w:r w:rsidR="006C4B33" w:rsidRPr="00666733">
        <w:rPr>
          <w:rFonts w:ascii="Arial" w:hAnsi="Arial" w:cs="Arial"/>
          <w:sz w:val="20"/>
          <w:szCs w:val="20"/>
          <w:lang w:val="fr-FR"/>
        </w:rPr>
        <w:t xml:space="preserve"> Mutualisation construit par </w:t>
      </w:r>
      <w:r w:rsidR="005E6D0C">
        <w:rPr>
          <w:rFonts w:ascii="Arial" w:hAnsi="Arial" w:cs="Arial"/>
          <w:sz w:val="20"/>
          <w:szCs w:val="20"/>
          <w:lang w:val="fr-FR"/>
        </w:rPr>
        <w:t>GUADELOUPE Digital</w:t>
      </w:r>
      <w:r w:rsidR="005E6D0C" w:rsidRPr="00666733">
        <w:rPr>
          <w:rFonts w:ascii="Arial" w:hAnsi="Arial" w:cs="Arial"/>
          <w:sz w:val="20"/>
          <w:szCs w:val="20"/>
          <w:lang w:val="fr-FR"/>
        </w:rPr>
        <w:t xml:space="preserve"> </w:t>
      </w:r>
      <w:r w:rsidRPr="00666733">
        <w:rPr>
          <w:rFonts w:ascii="Arial" w:hAnsi="Arial" w:cs="Arial"/>
          <w:sz w:val="20"/>
          <w:szCs w:val="20"/>
          <w:lang w:val="fr-FR"/>
        </w:rPr>
        <w:t>est mis à leur disposition et peut faire l’objet d’un raccordement par ceux-ci. Par</w:t>
      </w:r>
      <w:r w:rsidR="006C4B33" w:rsidRPr="00666733">
        <w:rPr>
          <w:rFonts w:ascii="Arial" w:hAnsi="Arial" w:cs="Arial"/>
          <w:sz w:val="20"/>
          <w:szCs w:val="20"/>
          <w:lang w:val="fr-FR"/>
        </w:rPr>
        <w:t xml:space="preserve"> l’émission de cet Avis, </w:t>
      </w:r>
      <w:r w:rsidR="00A715BF">
        <w:rPr>
          <w:rFonts w:ascii="Arial" w:hAnsi="Arial" w:cs="Arial"/>
          <w:sz w:val="20"/>
          <w:szCs w:val="20"/>
          <w:lang w:val="fr-FR"/>
        </w:rPr>
        <w:t>GUADELOUPE Digital</w:t>
      </w:r>
      <w:r w:rsidR="001E2EDF">
        <w:rPr>
          <w:rFonts w:ascii="Arial" w:hAnsi="Arial" w:cs="Arial"/>
          <w:sz w:val="20"/>
          <w:szCs w:val="20"/>
          <w:lang w:val="fr-FR"/>
        </w:rPr>
        <w:t xml:space="preserve"> </w:t>
      </w:r>
      <w:r w:rsidRPr="00666733">
        <w:rPr>
          <w:rFonts w:ascii="Arial" w:hAnsi="Arial" w:cs="Arial"/>
          <w:sz w:val="20"/>
          <w:szCs w:val="20"/>
          <w:lang w:val="fr-FR"/>
        </w:rPr>
        <w:t>délivre les informations inhérentes au PM permettant de le localiser, ainsi que la date de sa mise à disposition et le nombre de logements ou locaux desservis et raccordables en aval dudit PM.</w:t>
      </w:r>
    </w:p>
    <w:p w14:paraId="5F6FFD97" w14:textId="2AC6E3EB" w:rsidR="00A157D8" w:rsidRPr="00666733" w:rsidRDefault="00A157D8" w:rsidP="00A157D8">
      <w:pPr>
        <w:spacing w:after="120" w:line="288" w:lineRule="auto"/>
        <w:jc w:val="both"/>
        <w:rPr>
          <w:rFonts w:ascii="Arial" w:hAnsi="Arial" w:cs="Arial"/>
          <w:sz w:val="20"/>
          <w:szCs w:val="20"/>
          <w:lang w:val="fr-FR"/>
        </w:rPr>
      </w:pPr>
      <w:r w:rsidRPr="00666733">
        <w:rPr>
          <w:rFonts w:ascii="Arial" w:hAnsi="Arial" w:cs="Arial"/>
          <w:b/>
          <w:bCs/>
          <w:sz w:val="20"/>
          <w:szCs w:val="20"/>
          <w:u w:val="single"/>
          <w:lang w:val="fr-FR"/>
        </w:rPr>
        <w:t>Avis de Mise à Disposition de Ligne (ou CR MAD Ligne) :</w:t>
      </w:r>
      <w:r w:rsidR="00E27198">
        <w:rPr>
          <w:rFonts w:ascii="Arial" w:hAnsi="Arial" w:cs="Arial"/>
          <w:sz w:val="20"/>
          <w:szCs w:val="20"/>
          <w:lang w:val="fr-FR"/>
        </w:rPr>
        <w:t xml:space="preserve"> </w:t>
      </w:r>
      <w:r w:rsidRPr="00666733">
        <w:rPr>
          <w:rFonts w:ascii="Arial" w:hAnsi="Arial" w:cs="Arial"/>
          <w:sz w:val="20"/>
          <w:szCs w:val="20"/>
          <w:lang w:val="fr-FR"/>
        </w:rPr>
        <w:t>Avis ou compte-rendu de mise à dis</w:t>
      </w:r>
      <w:r w:rsidR="006C4B33" w:rsidRPr="00666733">
        <w:rPr>
          <w:rFonts w:ascii="Arial" w:hAnsi="Arial" w:cs="Arial"/>
          <w:sz w:val="20"/>
          <w:szCs w:val="20"/>
          <w:lang w:val="fr-FR"/>
        </w:rPr>
        <w:t xml:space="preserve">position de ligne envoyé par </w:t>
      </w:r>
      <w:r w:rsidR="00A715BF">
        <w:rPr>
          <w:rFonts w:ascii="Arial" w:hAnsi="Arial" w:cs="Arial"/>
          <w:sz w:val="20"/>
          <w:szCs w:val="20"/>
          <w:lang w:val="fr-FR"/>
        </w:rPr>
        <w:t>GUADELOUPE Digital</w:t>
      </w:r>
      <w:r w:rsidR="00A715BF" w:rsidRPr="00666733">
        <w:rPr>
          <w:rFonts w:ascii="Arial" w:hAnsi="Arial" w:cs="Arial"/>
          <w:sz w:val="20"/>
          <w:szCs w:val="20"/>
          <w:lang w:val="fr-FR"/>
        </w:rPr>
        <w:t xml:space="preserve"> </w:t>
      </w:r>
      <w:r w:rsidRPr="00666733">
        <w:rPr>
          <w:rFonts w:ascii="Arial" w:hAnsi="Arial" w:cs="Arial"/>
          <w:sz w:val="20"/>
          <w:szCs w:val="20"/>
          <w:lang w:val="fr-FR"/>
        </w:rPr>
        <w:t xml:space="preserve">à l’Opérateur Commercial qui souhaite accéder à une Ligne. Cet Avis termine la commande d’accès et confirme la continuité optique entre le PM et la PTO.  Il permet de déclencher la facturation relative au </w:t>
      </w:r>
      <w:r w:rsidR="00405023">
        <w:rPr>
          <w:rFonts w:ascii="Arial" w:hAnsi="Arial" w:cs="Arial"/>
          <w:sz w:val="20"/>
          <w:szCs w:val="20"/>
          <w:lang w:val="fr-FR"/>
        </w:rPr>
        <w:t>CCF</w:t>
      </w:r>
      <w:r w:rsidRPr="00666733">
        <w:rPr>
          <w:rFonts w:ascii="Arial" w:hAnsi="Arial" w:cs="Arial"/>
          <w:sz w:val="20"/>
          <w:szCs w:val="20"/>
          <w:lang w:val="fr-FR"/>
        </w:rPr>
        <w:t xml:space="preserve"> à l’opérateur qui accède à cette Ligne. Il ouvre également la possibilité pour cet opérateur d’avoir recours à une prestation de maintenance sur le </w:t>
      </w:r>
      <w:r w:rsidRPr="00CE3527">
        <w:rPr>
          <w:rFonts w:ascii="Arial" w:hAnsi="Arial"/>
          <w:sz w:val="20"/>
          <w:lang w:val="fr-FR"/>
        </w:rPr>
        <w:t xml:space="preserve">Câblage </w:t>
      </w:r>
      <w:r w:rsidRPr="00666733">
        <w:rPr>
          <w:rFonts w:ascii="Arial" w:hAnsi="Arial" w:cs="Arial"/>
          <w:sz w:val="20"/>
          <w:szCs w:val="20"/>
          <w:lang w:val="fr-FR"/>
        </w:rPr>
        <w:t>FTTH.</w:t>
      </w:r>
    </w:p>
    <w:p w14:paraId="568D5142" w14:textId="2A048408" w:rsidR="00A157D8" w:rsidRPr="00666733" w:rsidRDefault="00D24F91" w:rsidP="00AA43EA">
      <w:pPr>
        <w:spacing w:after="120" w:line="288" w:lineRule="auto"/>
        <w:jc w:val="both"/>
        <w:rPr>
          <w:rFonts w:ascii="Arial" w:hAnsi="Arial" w:cs="Arial"/>
          <w:bCs/>
          <w:sz w:val="20"/>
          <w:szCs w:val="20"/>
          <w:u w:val="single"/>
          <w:lang w:val="fr-FR"/>
        </w:rPr>
      </w:pPr>
      <w:r w:rsidRPr="00666733">
        <w:rPr>
          <w:rFonts w:ascii="Arial" w:hAnsi="Arial" w:cs="Arial"/>
          <w:b/>
          <w:bCs/>
          <w:sz w:val="20"/>
          <w:szCs w:val="20"/>
          <w:u w:val="single"/>
          <w:lang w:val="fr-FR"/>
        </w:rPr>
        <w:t xml:space="preserve">Câblage FTTH : </w:t>
      </w:r>
      <w:r w:rsidRPr="00666733">
        <w:rPr>
          <w:rFonts w:ascii="Arial" w:hAnsi="Arial" w:cs="Arial"/>
          <w:bCs/>
          <w:sz w:val="20"/>
          <w:szCs w:val="20"/>
          <w:lang w:val="fr-FR"/>
        </w:rPr>
        <w:t xml:space="preserve">ensemble composé d’un Point de Mutualisation, des Câblages de Sites installés en aval de ce PM et des Câblages </w:t>
      </w:r>
      <w:r w:rsidRPr="00CE3527">
        <w:rPr>
          <w:rFonts w:ascii="Arial" w:hAnsi="Arial"/>
          <w:sz w:val="20"/>
          <w:lang w:val="fr-FR"/>
        </w:rPr>
        <w:t>Client Final</w:t>
      </w:r>
      <w:r w:rsidRPr="00666733">
        <w:rPr>
          <w:rFonts w:ascii="Arial" w:hAnsi="Arial" w:cs="Arial"/>
          <w:bCs/>
          <w:sz w:val="20"/>
          <w:szCs w:val="20"/>
          <w:lang w:val="fr-FR"/>
        </w:rPr>
        <w:t xml:space="preserve"> qui y sont raccordés.</w:t>
      </w:r>
    </w:p>
    <w:p w14:paraId="7F7705EF" w14:textId="5944F031" w:rsidR="00715548" w:rsidRPr="00CE3527" w:rsidRDefault="00715548" w:rsidP="00AA43EA">
      <w:pPr>
        <w:spacing w:after="120" w:line="288" w:lineRule="auto"/>
        <w:jc w:val="both"/>
        <w:rPr>
          <w:rFonts w:ascii="Arial" w:hAnsi="Arial"/>
          <w:sz w:val="20"/>
          <w:lang w:val="fr-FR"/>
        </w:rPr>
      </w:pPr>
      <w:bookmarkStart w:id="29" w:name="OLE_LINK30"/>
      <w:r w:rsidRPr="00666733">
        <w:rPr>
          <w:rFonts w:ascii="Arial" w:hAnsi="Arial" w:cs="Arial"/>
          <w:b/>
          <w:bCs/>
          <w:sz w:val="20"/>
          <w:szCs w:val="20"/>
          <w:u w:val="single"/>
          <w:lang w:val="fr-FR"/>
        </w:rPr>
        <w:t xml:space="preserve">Câblage </w:t>
      </w:r>
      <w:r w:rsidR="0085680D" w:rsidRPr="00666733">
        <w:rPr>
          <w:rFonts w:ascii="Arial" w:hAnsi="Arial" w:cs="Arial"/>
          <w:b/>
          <w:bCs/>
          <w:sz w:val="20"/>
          <w:szCs w:val="20"/>
          <w:u w:val="single"/>
          <w:lang w:val="fr-FR"/>
        </w:rPr>
        <w:t>Client Final</w:t>
      </w:r>
      <w:r w:rsidRPr="00666733">
        <w:rPr>
          <w:rFonts w:ascii="Arial" w:hAnsi="Arial" w:cs="Arial"/>
          <w:b/>
          <w:bCs/>
          <w:sz w:val="20"/>
          <w:szCs w:val="20"/>
          <w:u w:val="single"/>
          <w:lang w:val="fr-FR"/>
        </w:rPr>
        <w:t> </w:t>
      </w:r>
      <w:r w:rsidR="0048207D" w:rsidRPr="00666733">
        <w:rPr>
          <w:rFonts w:ascii="Arial" w:hAnsi="Arial" w:cs="Arial"/>
          <w:b/>
          <w:bCs/>
          <w:sz w:val="20"/>
          <w:szCs w:val="20"/>
          <w:u w:val="single"/>
          <w:lang w:val="fr-FR"/>
        </w:rPr>
        <w:t xml:space="preserve">(ou CCF) </w:t>
      </w:r>
      <w:r w:rsidRPr="00CE3527">
        <w:rPr>
          <w:rFonts w:ascii="Arial" w:hAnsi="Arial"/>
          <w:sz w:val="20"/>
          <w:u w:val="single"/>
          <w:lang w:val="fr-FR"/>
        </w:rPr>
        <w:t>:</w:t>
      </w:r>
      <w:r w:rsidRPr="00CE3527">
        <w:rPr>
          <w:rFonts w:ascii="Arial" w:hAnsi="Arial"/>
          <w:sz w:val="20"/>
          <w:lang w:val="fr-FR"/>
        </w:rPr>
        <w:t xml:space="preserve"> désigne la partie de la Ligne située entre le Point de Branchement</w:t>
      </w:r>
      <w:r w:rsidR="007428EC" w:rsidRPr="00CE3527">
        <w:rPr>
          <w:rFonts w:ascii="Arial" w:hAnsi="Arial"/>
          <w:sz w:val="20"/>
          <w:lang w:val="fr-FR"/>
        </w:rPr>
        <w:t xml:space="preserve"> </w:t>
      </w:r>
      <w:r w:rsidR="007428EC">
        <w:rPr>
          <w:rFonts w:ascii="Arial" w:hAnsi="Arial" w:cs="Arial"/>
          <w:sz w:val="20"/>
          <w:szCs w:val="20"/>
          <w:lang w:val="fr-FR"/>
        </w:rPr>
        <w:t>Optique</w:t>
      </w:r>
      <w:r w:rsidRPr="00666733">
        <w:rPr>
          <w:rFonts w:ascii="Arial" w:hAnsi="Arial" w:cs="Arial"/>
          <w:sz w:val="20"/>
          <w:szCs w:val="20"/>
          <w:lang w:val="fr-FR"/>
        </w:rPr>
        <w:t xml:space="preserve"> </w:t>
      </w:r>
      <w:r w:rsidR="0085680D" w:rsidRPr="00666733">
        <w:rPr>
          <w:rFonts w:ascii="Arial" w:hAnsi="Arial" w:cs="Arial"/>
          <w:sz w:val="20"/>
          <w:szCs w:val="20"/>
          <w:lang w:val="fr-FR"/>
        </w:rPr>
        <w:t>(PB</w:t>
      </w:r>
      <w:r w:rsidR="007428EC">
        <w:rPr>
          <w:rFonts w:ascii="Arial" w:hAnsi="Arial" w:cs="Arial"/>
          <w:sz w:val="20"/>
          <w:szCs w:val="20"/>
          <w:lang w:val="fr-FR"/>
        </w:rPr>
        <w:t>O</w:t>
      </w:r>
      <w:r w:rsidRPr="00CE3527">
        <w:rPr>
          <w:rFonts w:ascii="Arial" w:hAnsi="Arial"/>
          <w:sz w:val="20"/>
          <w:lang w:val="fr-FR"/>
        </w:rPr>
        <w:t>) exclu et le Point de Te</w:t>
      </w:r>
      <w:r w:rsidR="0085680D" w:rsidRPr="00CE3527">
        <w:rPr>
          <w:rFonts w:ascii="Arial" w:hAnsi="Arial"/>
          <w:sz w:val="20"/>
          <w:lang w:val="fr-FR"/>
        </w:rPr>
        <w:t>rminaison Optique (PTO) inclus.</w:t>
      </w:r>
      <w:r w:rsidRPr="00CE3527">
        <w:rPr>
          <w:rFonts w:ascii="Arial" w:hAnsi="Arial"/>
          <w:sz w:val="20"/>
          <w:lang w:val="fr-FR"/>
        </w:rPr>
        <w:t xml:space="preserve"> </w:t>
      </w:r>
    </w:p>
    <w:p w14:paraId="5283C169" w14:textId="29B3B73F" w:rsidR="004D107F" w:rsidRPr="00666733" w:rsidRDefault="004D107F" w:rsidP="004D107F">
      <w:pPr>
        <w:spacing w:after="120" w:line="288" w:lineRule="auto"/>
        <w:jc w:val="both"/>
        <w:rPr>
          <w:rFonts w:ascii="Arial" w:hAnsi="Arial" w:cs="Arial"/>
          <w:sz w:val="20"/>
          <w:szCs w:val="20"/>
          <w:lang w:val="fr-FR"/>
        </w:rPr>
      </w:pPr>
      <w:r w:rsidRPr="00666733">
        <w:rPr>
          <w:rFonts w:ascii="Arial" w:hAnsi="Arial" w:cs="Arial"/>
          <w:b/>
          <w:bCs/>
          <w:sz w:val="20"/>
          <w:szCs w:val="20"/>
          <w:u w:val="single"/>
          <w:lang w:val="fr-FR"/>
        </w:rPr>
        <w:t xml:space="preserve">Câblage d’Immeuble </w:t>
      </w:r>
      <w:r w:rsidRPr="00666733">
        <w:rPr>
          <w:rFonts w:ascii="Arial" w:hAnsi="Arial" w:cs="Arial"/>
          <w:sz w:val="20"/>
          <w:szCs w:val="20"/>
          <w:u w:val="single"/>
          <w:lang w:val="fr-FR"/>
        </w:rPr>
        <w:t>:</w:t>
      </w:r>
      <w:r w:rsidRPr="00666733">
        <w:rPr>
          <w:rFonts w:ascii="Arial" w:hAnsi="Arial" w:cs="Arial"/>
          <w:sz w:val="20"/>
          <w:szCs w:val="20"/>
          <w:lang w:val="fr-FR"/>
        </w:rPr>
        <w:t xml:space="preserve"> désigne l’ensemble des fibres optiques et équipements techniques déployé au sein d’un Immeuble FTTH</w:t>
      </w:r>
      <w:r w:rsidR="00E27198">
        <w:rPr>
          <w:rFonts w:ascii="Arial" w:hAnsi="Arial" w:cs="Arial"/>
          <w:sz w:val="20"/>
          <w:szCs w:val="20"/>
          <w:lang w:val="fr-FR"/>
        </w:rPr>
        <w:t>, d’un Lotissement FTTH</w:t>
      </w:r>
      <w:r w:rsidRPr="00666733">
        <w:rPr>
          <w:rFonts w:ascii="Arial" w:hAnsi="Arial" w:cs="Arial"/>
          <w:sz w:val="20"/>
          <w:szCs w:val="20"/>
          <w:lang w:val="fr-FR"/>
        </w:rPr>
        <w:t xml:space="preserve"> ou d’une Maison individuelle FTTH et permettant la mise en œuvre des Lignes des Clients Finals occupant cet Immeuble. </w:t>
      </w:r>
    </w:p>
    <w:p w14:paraId="0A3E2BDE" w14:textId="4AD7C54F" w:rsidR="004D107F" w:rsidRPr="00666733" w:rsidRDefault="004D107F" w:rsidP="004D107F">
      <w:pPr>
        <w:spacing w:after="120" w:line="288" w:lineRule="auto"/>
        <w:jc w:val="both"/>
        <w:rPr>
          <w:rFonts w:ascii="Arial" w:hAnsi="Arial" w:cs="Arial"/>
          <w:sz w:val="20"/>
          <w:szCs w:val="20"/>
          <w:lang w:val="fr-FR"/>
        </w:rPr>
      </w:pPr>
      <w:r w:rsidRPr="00666733">
        <w:rPr>
          <w:rFonts w:ascii="Arial" w:hAnsi="Arial" w:cs="Arial"/>
          <w:b/>
          <w:sz w:val="20"/>
          <w:szCs w:val="20"/>
          <w:u w:val="single"/>
          <w:lang w:val="fr-FR"/>
        </w:rPr>
        <w:t xml:space="preserve">Câblage de site(s) : </w:t>
      </w:r>
      <w:r w:rsidRPr="00666733">
        <w:rPr>
          <w:rFonts w:ascii="Arial" w:hAnsi="Arial" w:cs="Arial"/>
          <w:sz w:val="20"/>
          <w:szCs w:val="20"/>
          <w:lang w:val="fr-FR"/>
        </w:rPr>
        <w:t>désigne l’ensemble composé</w:t>
      </w:r>
      <w:r w:rsidR="00E27198">
        <w:rPr>
          <w:rFonts w:ascii="Arial" w:hAnsi="Arial" w:cs="Arial"/>
          <w:sz w:val="20"/>
          <w:szCs w:val="20"/>
          <w:lang w:val="fr-FR"/>
        </w:rPr>
        <w:t> :</w:t>
      </w:r>
      <w:r w:rsidRPr="00666733">
        <w:rPr>
          <w:rFonts w:ascii="Arial" w:hAnsi="Arial" w:cs="Arial"/>
          <w:sz w:val="20"/>
          <w:szCs w:val="20"/>
          <w:lang w:val="fr-FR"/>
        </w:rPr>
        <w:t xml:space="preserve"> </w:t>
      </w:r>
    </w:p>
    <w:p w14:paraId="0E25884B" w14:textId="594EEA1F" w:rsidR="004D107F" w:rsidRPr="00666733" w:rsidRDefault="004D107F" w:rsidP="004D107F">
      <w:pPr>
        <w:spacing w:after="120" w:line="288" w:lineRule="auto"/>
        <w:jc w:val="both"/>
        <w:rPr>
          <w:rFonts w:ascii="Arial" w:hAnsi="Arial" w:cs="Arial"/>
          <w:sz w:val="20"/>
          <w:szCs w:val="20"/>
          <w:lang w:val="fr-FR"/>
        </w:rPr>
      </w:pPr>
      <w:r w:rsidRPr="00666733">
        <w:rPr>
          <w:rFonts w:ascii="Arial" w:hAnsi="Arial" w:cs="Arial"/>
          <w:sz w:val="20"/>
          <w:szCs w:val="20"/>
          <w:lang w:val="fr-FR"/>
        </w:rPr>
        <w:t>- d’un ou plusieu</w:t>
      </w:r>
      <w:r w:rsidR="006C4B33" w:rsidRPr="00666733">
        <w:rPr>
          <w:rFonts w:ascii="Arial" w:hAnsi="Arial" w:cs="Arial"/>
          <w:sz w:val="20"/>
          <w:szCs w:val="20"/>
          <w:lang w:val="fr-FR"/>
        </w:rPr>
        <w:t xml:space="preserve">rs câbles de fibres optiques </w:t>
      </w:r>
      <w:r w:rsidR="00A715BF">
        <w:rPr>
          <w:rFonts w:ascii="Arial" w:hAnsi="Arial" w:cs="Arial"/>
          <w:sz w:val="20"/>
          <w:szCs w:val="20"/>
          <w:lang w:val="fr-FR"/>
        </w:rPr>
        <w:t>GUADELOUPE Digital</w:t>
      </w:r>
      <w:r w:rsidR="00A715BF" w:rsidRPr="00666733">
        <w:rPr>
          <w:rFonts w:ascii="Arial" w:hAnsi="Arial" w:cs="Arial"/>
          <w:sz w:val="20"/>
          <w:szCs w:val="20"/>
          <w:lang w:val="fr-FR"/>
        </w:rPr>
        <w:t xml:space="preserve"> </w:t>
      </w:r>
      <w:r w:rsidRPr="00666733">
        <w:rPr>
          <w:rFonts w:ascii="Arial" w:hAnsi="Arial" w:cs="Arial"/>
          <w:sz w:val="20"/>
          <w:szCs w:val="20"/>
          <w:lang w:val="fr-FR"/>
        </w:rPr>
        <w:t xml:space="preserve">raccordant un Point de Mutualisation (ou PM) au(x) Point(s) de Branchement Optique(s) (ou PBO) associé(s) en aval de ce PM, </w:t>
      </w:r>
    </w:p>
    <w:p w14:paraId="50EA51E7" w14:textId="77777777" w:rsidR="004D107F" w:rsidRPr="00666733" w:rsidRDefault="004D107F" w:rsidP="004D107F">
      <w:pPr>
        <w:spacing w:after="120" w:line="288" w:lineRule="auto"/>
        <w:jc w:val="both"/>
        <w:rPr>
          <w:rFonts w:ascii="Arial" w:hAnsi="Arial" w:cs="Arial"/>
          <w:sz w:val="20"/>
          <w:szCs w:val="20"/>
          <w:lang w:val="fr-FR"/>
        </w:rPr>
      </w:pPr>
      <w:r w:rsidRPr="00666733">
        <w:rPr>
          <w:rFonts w:ascii="Arial" w:hAnsi="Arial" w:cs="Arial"/>
          <w:sz w:val="20"/>
          <w:szCs w:val="20"/>
          <w:lang w:val="fr-FR"/>
        </w:rPr>
        <w:t xml:space="preserve">- de(s) Point(s) de Branchement Optique(s) (PBO). </w:t>
      </w:r>
    </w:p>
    <w:p w14:paraId="4854EEA6" w14:textId="77777777" w:rsidR="004D107F" w:rsidRPr="00666733" w:rsidRDefault="004D107F" w:rsidP="004D107F">
      <w:pPr>
        <w:spacing w:after="120" w:line="288" w:lineRule="auto"/>
        <w:jc w:val="both"/>
        <w:rPr>
          <w:rFonts w:ascii="Arial" w:hAnsi="Arial" w:cs="Arial"/>
          <w:sz w:val="20"/>
          <w:szCs w:val="20"/>
          <w:lang w:val="fr-FR"/>
        </w:rPr>
      </w:pPr>
      <w:r w:rsidRPr="00666733">
        <w:rPr>
          <w:rFonts w:ascii="Arial" w:hAnsi="Arial" w:cs="Arial"/>
          <w:sz w:val="20"/>
          <w:szCs w:val="20"/>
          <w:lang w:val="fr-FR"/>
        </w:rPr>
        <w:t>Un Câblage de site dessert un(e) ou plusieurs Immeubles FTTH et/ou Maisons Individuelles FTTH.</w:t>
      </w:r>
    </w:p>
    <w:p w14:paraId="7D542713" w14:textId="77777777" w:rsidR="004D107F" w:rsidRPr="00666733" w:rsidRDefault="004D107F" w:rsidP="004D107F">
      <w:pPr>
        <w:spacing w:after="120" w:line="288" w:lineRule="auto"/>
        <w:jc w:val="both"/>
        <w:rPr>
          <w:rFonts w:ascii="Arial" w:hAnsi="Arial" w:cs="Arial"/>
          <w:sz w:val="20"/>
          <w:szCs w:val="20"/>
          <w:lang w:val="fr-FR"/>
        </w:rPr>
      </w:pPr>
      <w:r w:rsidRPr="00666733">
        <w:rPr>
          <w:rFonts w:ascii="Arial" w:hAnsi="Arial" w:cs="Arial"/>
          <w:sz w:val="20"/>
          <w:szCs w:val="20"/>
          <w:lang w:val="fr-FR"/>
        </w:rPr>
        <w:t>Les Compartiments Opérateurs et leurs jarretières au PM sont exclus du Câblage de Site.</w:t>
      </w:r>
    </w:p>
    <w:p w14:paraId="7F7705F0" w14:textId="04C368AB" w:rsidR="00715548" w:rsidRPr="00E6520A" w:rsidRDefault="00715548" w:rsidP="00AA43EA">
      <w:pPr>
        <w:spacing w:after="120" w:line="288" w:lineRule="auto"/>
        <w:jc w:val="both"/>
        <w:rPr>
          <w:rFonts w:ascii="Arial" w:hAnsi="Arial"/>
          <w:sz w:val="20"/>
          <w:lang w:val="fr-FR"/>
        </w:rPr>
      </w:pPr>
      <w:r w:rsidRPr="00E6520A">
        <w:rPr>
          <w:rFonts w:ascii="Arial" w:hAnsi="Arial"/>
          <w:b/>
          <w:sz w:val="20"/>
          <w:u w:val="single"/>
          <w:lang w:val="fr-FR"/>
        </w:rPr>
        <w:t>Client Final</w:t>
      </w:r>
      <w:r w:rsidRPr="00E6520A">
        <w:rPr>
          <w:rFonts w:ascii="Arial" w:hAnsi="Arial"/>
          <w:sz w:val="20"/>
          <w:u w:val="single"/>
          <w:lang w:val="fr-FR"/>
        </w:rPr>
        <w:t> :</w:t>
      </w:r>
      <w:r w:rsidRPr="00E6520A">
        <w:rPr>
          <w:rFonts w:ascii="Arial" w:hAnsi="Arial"/>
          <w:sz w:val="20"/>
          <w:lang w:val="fr-FR"/>
        </w:rPr>
        <w:t xml:space="preserve"> désigne toute personne physique ou morale ayant souscrit une offre de services de communications électroniques auprès d’un Opérateur Commercial utilisant </w:t>
      </w:r>
      <w:r w:rsidR="00212AD0" w:rsidRPr="00E6520A">
        <w:rPr>
          <w:rFonts w:ascii="Arial" w:hAnsi="Arial"/>
          <w:sz w:val="20"/>
          <w:lang w:val="fr-FR"/>
        </w:rPr>
        <w:t>ou voulant uti</w:t>
      </w:r>
      <w:r w:rsidR="006C4B33" w:rsidRPr="00E6520A">
        <w:rPr>
          <w:rFonts w:ascii="Arial" w:hAnsi="Arial"/>
          <w:sz w:val="20"/>
          <w:lang w:val="fr-FR"/>
        </w:rPr>
        <w:t>liser une Ligne</w:t>
      </w:r>
      <w:r w:rsidR="00BF5DBA" w:rsidRPr="00E6520A">
        <w:rPr>
          <w:rFonts w:ascii="Arial" w:hAnsi="Arial"/>
          <w:sz w:val="20"/>
          <w:lang w:val="fr-FR"/>
        </w:rPr>
        <w:t xml:space="preserve"> </w:t>
      </w:r>
      <w:r w:rsidR="00BF5DBA" w:rsidRPr="001F35D7">
        <w:rPr>
          <w:rFonts w:ascii="Arial" w:hAnsi="Arial" w:cs="Arial"/>
          <w:sz w:val="20"/>
          <w:szCs w:val="20"/>
          <w:lang w:val="fr-FR"/>
        </w:rPr>
        <w:t xml:space="preserve">FTTH du Réseau </w:t>
      </w:r>
      <w:r w:rsidR="0070513F">
        <w:rPr>
          <w:rFonts w:ascii="Arial" w:hAnsi="Arial" w:cs="Arial"/>
          <w:sz w:val="20"/>
          <w:szCs w:val="20"/>
          <w:lang w:val="fr-FR"/>
        </w:rPr>
        <w:t xml:space="preserve">déployé par </w:t>
      </w:r>
      <w:r w:rsidR="00A715BF">
        <w:rPr>
          <w:rFonts w:ascii="Arial" w:hAnsi="Arial" w:cs="Arial"/>
          <w:sz w:val="20"/>
          <w:szCs w:val="20"/>
          <w:lang w:val="fr-FR"/>
        </w:rPr>
        <w:t>GUADELOUPE Digital</w:t>
      </w:r>
      <w:r w:rsidR="0070513F">
        <w:rPr>
          <w:rFonts w:ascii="Arial" w:hAnsi="Arial" w:cs="Arial"/>
          <w:sz w:val="20"/>
          <w:szCs w:val="20"/>
          <w:lang w:val="fr-FR"/>
        </w:rPr>
        <w:t>.</w:t>
      </w:r>
    </w:p>
    <w:p w14:paraId="7F7705F1" w14:textId="0CA4737E" w:rsidR="00F42E73" w:rsidRPr="00E6520A" w:rsidRDefault="00F42E73" w:rsidP="00AA43EA">
      <w:pPr>
        <w:spacing w:after="120" w:line="288" w:lineRule="auto"/>
        <w:jc w:val="both"/>
        <w:rPr>
          <w:rFonts w:ascii="Arial" w:hAnsi="Arial"/>
          <w:sz w:val="20"/>
          <w:lang w:val="fr-FR"/>
        </w:rPr>
      </w:pPr>
      <w:r w:rsidRPr="00E6520A">
        <w:rPr>
          <w:rFonts w:ascii="Arial" w:hAnsi="Arial"/>
          <w:b/>
          <w:sz w:val="20"/>
          <w:u w:val="single"/>
          <w:lang w:val="fr-FR"/>
        </w:rPr>
        <w:t>Co-investissement</w:t>
      </w:r>
      <w:r w:rsidRPr="00E6520A">
        <w:rPr>
          <w:rFonts w:ascii="Arial" w:hAnsi="Arial"/>
          <w:sz w:val="20"/>
          <w:lang w:val="fr-FR"/>
        </w:rPr>
        <w:t> : processus contractuel décrit aux présentes par lequel l’Opérateur se porte acquéreur de droits d’usage</w:t>
      </w:r>
      <w:r w:rsidR="00F93640" w:rsidRPr="00E6520A">
        <w:rPr>
          <w:rFonts w:ascii="Arial" w:hAnsi="Arial"/>
          <w:sz w:val="20"/>
          <w:lang w:val="fr-FR"/>
        </w:rPr>
        <w:t xml:space="preserve"> </w:t>
      </w:r>
      <w:r w:rsidR="00F93640">
        <w:rPr>
          <w:rFonts w:ascii="Arial" w:hAnsi="Arial" w:cs="Arial"/>
          <w:sz w:val="20"/>
          <w:szCs w:val="20"/>
          <w:lang w:val="fr-FR"/>
        </w:rPr>
        <w:t>auprès d</w:t>
      </w:r>
      <w:r w:rsidR="00E6520A">
        <w:rPr>
          <w:rFonts w:ascii="Arial" w:hAnsi="Arial" w:cs="Arial"/>
          <w:sz w:val="20"/>
          <w:szCs w:val="20"/>
          <w:lang w:val="fr-FR"/>
        </w:rPr>
        <w:t xml:space="preserve">e </w:t>
      </w:r>
      <w:r w:rsidR="00A715BF">
        <w:rPr>
          <w:rFonts w:ascii="Arial" w:hAnsi="Arial" w:cs="Arial"/>
          <w:sz w:val="20"/>
          <w:szCs w:val="20"/>
          <w:lang w:val="fr-FR"/>
        </w:rPr>
        <w:t>GUADELOUPE Digital</w:t>
      </w:r>
      <w:r w:rsidR="00A715BF" w:rsidRPr="00E6520A">
        <w:rPr>
          <w:rFonts w:ascii="Arial" w:hAnsi="Arial"/>
          <w:sz w:val="20"/>
          <w:lang w:val="fr-FR"/>
        </w:rPr>
        <w:t xml:space="preserve"> </w:t>
      </w:r>
      <w:r w:rsidRPr="00E6520A">
        <w:rPr>
          <w:rFonts w:ascii="Arial" w:hAnsi="Arial"/>
          <w:sz w:val="20"/>
          <w:lang w:val="fr-FR"/>
        </w:rPr>
        <w:t>sur des Lignes</w:t>
      </w:r>
      <w:r w:rsidR="00F93640">
        <w:rPr>
          <w:rFonts w:ascii="Arial" w:hAnsi="Arial" w:cs="Arial"/>
          <w:sz w:val="20"/>
          <w:szCs w:val="20"/>
          <w:lang w:val="fr-FR"/>
        </w:rPr>
        <w:t xml:space="preserve"> du </w:t>
      </w:r>
      <w:r w:rsidR="00E6520A">
        <w:rPr>
          <w:rFonts w:ascii="Arial" w:hAnsi="Arial" w:cs="Arial"/>
          <w:sz w:val="20"/>
          <w:szCs w:val="20"/>
          <w:lang w:val="fr-FR"/>
        </w:rPr>
        <w:t>Réseau</w:t>
      </w:r>
      <w:r w:rsidR="00D7566F" w:rsidRPr="00D7566F">
        <w:rPr>
          <w:rFonts w:ascii="Arial" w:hAnsi="Arial" w:cs="Arial"/>
          <w:sz w:val="20"/>
          <w:szCs w:val="20"/>
          <w:lang w:val="fr-FR"/>
        </w:rPr>
        <w:t xml:space="preserve"> </w:t>
      </w:r>
      <w:r w:rsidR="0070513F">
        <w:rPr>
          <w:rFonts w:ascii="Arial" w:hAnsi="Arial" w:cs="Arial"/>
          <w:sz w:val="20"/>
          <w:szCs w:val="20"/>
          <w:lang w:val="fr-FR"/>
        </w:rPr>
        <w:t xml:space="preserve">déployé par </w:t>
      </w:r>
      <w:r w:rsidR="00ED788D">
        <w:rPr>
          <w:rFonts w:ascii="Arial" w:hAnsi="Arial" w:cs="Arial"/>
          <w:sz w:val="20"/>
          <w:szCs w:val="20"/>
          <w:lang w:val="fr-FR"/>
        </w:rPr>
        <w:t>GUADELOUPE Digital</w:t>
      </w:r>
      <w:r w:rsidR="0070513F">
        <w:rPr>
          <w:rFonts w:ascii="Arial" w:hAnsi="Arial" w:cs="Arial"/>
          <w:sz w:val="20"/>
          <w:szCs w:val="20"/>
          <w:lang w:val="fr-FR"/>
        </w:rPr>
        <w:t xml:space="preserve">, </w:t>
      </w:r>
      <w:r w:rsidRPr="00E6520A">
        <w:rPr>
          <w:rFonts w:ascii="Arial" w:hAnsi="Arial"/>
          <w:sz w:val="20"/>
          <w:lang w:val="fr-FR"/>
        </w:rPr>
        <w:t xml:space="preserve">en </w:t>
      </w:r>
      <w:r w:rsidRPr="00666733">
        <w:rPr>
          <w:rFonts w:ascii="Arial" w:hAnsi="Arial" w:cs="Arial"/>
          <w:sz w:val="20"/>
          <w:szCs w:val="20"/>
          <w:lang w:val="fr-FR"/>
        </w:rPr>
        <w:t>échange</w:t>
      </w:r>
      <w:r w:rsidRPr="00E6520A">
        <w:rPr>
          <w:rFonts w:ascii="Arial" w:hAnsi="Arial"/>
          <w:sz w:val="20"/>
          <w:lang w:val="fr-FR"/>
        </w:rPr>
        <w:t xml:space="preserve"> d’un engagement de financer une tranche </w:t>
      </w:r>
      <w:r w:rsidRPr="00666733">
        <w:rPr>
          <w:rFonts w:ascii="Arial" w:hAnsi="Arial" w:cs="Arial"/>
          <w:sz w:val="20"/>
          <w:szCs w:val="20"/>
          <w:lang w:val="fr-FR"/>
        </w:rPr>
        <w:t>d</w:t>
      </w:r>
      <w:r w:rsidR="0027088E">
        <w:rPr>
          <w:rFonts w:ascii="Arial" w:hAnsi="Arial" w:cs="Arial"/>
          <w:sz w:val="20"/>
          <w:szCs w:val="20"/>
          <w:lang w:val="fr-FR"/>
        </w:rPr>
        <w:t xml:space="preserve">u </w:t>
      </w:r>
      <w:r w:rsidR="00F93640">
        <w:rPr>
          <w:rFonts w:ascii="Arial" w:hAnsi="Arial" w:cs="Arial"/>
          <w:sz w:val="20"/>
          <w:szCs w:val="20"/>
          <w:lang w:val="fr-FR"/>
        </w:rPr>
        <w:t>dit réseau</w:t>
      </w:r>
      <w:r w:rsidR="00ED4131">
        <w:rPr>
          <w:rFonts w:ascii="Arial" w:hAnsi="Arial" w:cs="Arial"/>
          <w:sz w:val="20"/>
          <w:szCs w:val="20"/>
          <w:lang w:val="fr-FR"/>
        </w:rPr>
        <w:t>,</w:t>
      </w:r>
      <w:r w:rsidRPr="00666733">
        <w:rPr>
          <w:rFonts w:ascii="Arial" w:hAnsi="Arial" w:cs="Arial"/>
          <w:sz w:val="20"/>
          <w:szCs w:val="20"/>
          <w:lang w:val="fr-FR"/>
        </w:rPr>
        <w:t xml:space="preserve"> </w:t>
      </w:r>
      <w:r w:rsidR="00ED4131">
        <w:rPr>
          <w:rFonts w:ascii="Arial" w:hAnsi="Arial" w:cs="Arial"/>
          <w:sz w:val="20"/>
          <w:szCs w:val="20"/>
          <w:lang w:val="fr-FR"/>
        </w:rPr>
        <w:t xml:space="preserve">qui est </w:t>
      </w:r>
      <w:r w:rsidRPr="00666733">
        <w:rPr>
          <w:rFonts w:ascii="Arial" w:hAnsi="Arial" w:cs="Arial"/>
          <w:sz w:val="20"/>
          <w:szCs w:val="20"/>
          <w:lang w:val="fr-FR"/>
        </w:rPr>
        <w:t>con</w:t>
      </w:r>
      <w:r w:rsidR="00A3790B" w:rsidRPr="00666733">
        <w:rPr>
          <w:rFonts w:ascii="Arial" w:hAnsi="Arial" w:cs="Arial"/>
          <w:sz w:val="20"/>
          <w:szCs w:val="20"/>
          <w:lang w:val="fr-FR"/>
        </w:rPr>
        <w:t>s</w:t>
      </w:r>
      <w:r w:rsidRPr="00666733">
        <w:rPr>
          <w:rFonts w:ascii="Arial" w:hAnsi="Arial" w:cs="Arial"/>
          <w:sz w:val="20"/>
          <w:szCs w:val="20"/>
          <w:lang w:val="fr-FR"/>
        </w:rPr>
        <w:t>trui</w:t>
      </w:r>
      <w:r w:rsidR="00ED4131">
        <w:rPr>
          <w:rFonts w:ascii="Arial" w:hAnsi="Arial" w:cs="Arial"/>
          <w:sz w:val="20"/>
          <w:szCs w:val="20"/>
          <w:lang w:val="fr-FR"/>
        </w:rPr>
        <w:t>t</w:t>
      </w:r>
      <w:r w:rsidRPr="00E6520A">
        <w:rPr>
          <w:rFonts w:ascii="Arial" w:hAnsi="Arial"/>
          <w:sz w:val="20"/>
          <w:lang w:val="fr-FR"/>
        </w:rPr>
        <w:t xml:space="preserve"> en dehors des Zones Très Denses</w:t>
      </w:r>
      <w:r w:rsidR="00BC79AB" w:rsidRPr="00E6520A">
        <w:rPr>
          <w:rFonts w:ascii="Arial" w:hAnsi="Arial"/>
          <w:sz w:val="20"/>
          <w:lang w:val="fr-FR"/>
        </w:rPr>
        <w:t>.</w:t>
      </w:r>
    </w:p>
    <w:p w14:paraId="101254CA" w14:textId="013AF7B0" w:rsidR="004D107F" w:rsidRPr="00666733" w:rsidRDefault="004D107F" w:rsidP="004D107F">
      <w:pPr>
        <w:spacing w:after="120" w:line="288" w:lineRule="auto"/>
        <w:jc w:val="both"/>
        <w:rPr>
          <w:rFonts w:ascii="Arial" w:hAnsi="Arial" w:cs="Arial"/>
          <w:sz w:val="20"/>
          <w:szCs w:val="20"/>
          <w:lang w:val="fr-FR"/>
        </w:rPr>
      </w:pPr>
      <w:r w:rsidRPr="00666733">
        <w:rPr>
          <w:rFonts w:ascii="Arial" w:hAnsi="Arial" w:cs="Arial"/>
          <w:b/>
          <w:bCs/>
          <w:sz w:val="20"/>
          <w:szCs w:val="20"/>
          <w:u w:val="single"/>
          <w:lang w:val="fr-FR"/>
        </w:rPr>
        <w:t xml:space="preserve">Compartiment Mutualisé </w:t>
      </w:r>
      <w:r w:rsidRPr="00666733">
        <w:rPr>
          <w:rFonts w:ascii="Arial" w:hAnsi="Arial" w:cs="Arial"/>
          <w:sz w:val="20"/>
          <w:szCs w:val="20"/>
          <w:lang w:val="fr-FR"/>
        </w:rPr>
        <w:t>: désigne un ou plusieurs compartiment(s) optique(s) au Point de Mutualisation qui accueille(nt) l’extrémité du Câblage de Site. Ce ou ces compartiment(s) est (sont) géré(s) par</w:t>
      </w:r>
      <w:r w:rsidR="00D7566F" w:rsidRPr="00D7566F">
        <w:rPr>
          <w:rFonts w:ascii="Arial" w:hAnsi="Arial" w:cs="Arial"/>
          <w:sz w:val="20"/>
          <w:szCs w:val="20"/>
          <w:lang w:val="fr-FR"/>
        </w:rPr>
        <w:t xml:space="preserve"> </w:t>
      </w:r>
      <w:r w:rsidR="00A715BF">
        <w:rPr>
          <w:rFonts w:ascii="Arial" w:hAnsi="Arial" w:cs="Arial"/>
          <w:sz w:val="20"/>
          <w:szCs w:val="20"/>
          <w:lang w:val="fr-FR"/>
        </w:rPr>
        <w:t>GUADELOUPE Digital</w:t>
      </w:r>
      <w:r w:rsidR="00D7566F">
        <w:rPr>
          <w:rFonts w:ascii="Arial" w:hAnsi="Arial" w:cs="Arial"/>
          <w:sz w:val="20"/>
          <w:szCs w:val="20"/>
          <w:lang w:val="fr-FR"/>
        </w:rPr>
        <w:t>.</w:t>
      </w:r>
    </w:p>
    <w:p w14:paraId="1F52D625" w14:textId="5DF23460" w:rsidR="004D107F" w:rsidRPr="00666733" w:rsidRDefault="004D107F" w:rsidP="00AA43EA">
      <w:pPr>
        <w:spacing w:after="120" w:line="288" w:lineRule="auto"/>
        <w:jc w:val="both"/>
        <w:rPr>
          <w:rFonts w:ascii="Arial" w:hAnsi="Arial" w:cs="Arial"/>
          <w:sz w:val="20"/>
          <w:szCs w:val="20"/>
          <w:lang w:val="fr-FR"/>
        </w:rPr>
      </w:pPr>
      <w:r w:rsidRPr="00666733">
        <w:rPr>
          <w:rFonts w:ascii="Arial" w:hAnsi="Arial" w:cs="Arial"/>
          <w:b/>
          <w:bCs/>
          <w:sz w:val="20"/>
          <w:szCs w:val="20"/>
          <w:u w:val="single"/>
          <w:lang w:val="fr-FR"/>
        </w:rPr>
        <w:lastRenderedPageBreak/>
        <w:t xml:space="preserve">Compartiment Opérateur </w:t>
      </w:r>
      <w:r w:rsidRPr="00666733">
        <w:rPr>
          <w:rFonts w:ascii="Arial" w:hAnsi="Arial" w:cs="Arial"/>
          <w:sz w:val="20"/>
          <w:szCs w:val="20"/>
          <w:lang w:val="fr-FR"/>
        </w:rPr>
        <w:t xml:space="preserve">: désigne un compartiment optique situé au Point de Mutualisation et dédié à chaque Opérateur Commercial. Cet élément passif, déployé et géré par l’Opérateur Commercial, lui permet d’accueillir son réseau en vue de le raccorder au Câblage de Site. </w:t>
      </w:r>
    </w:p>
    <w:p w14:paraId="7F7705F2" w14:textId="66B73992" w:rsidR="00715548" w:rsidRPr="00E6520A" w:rsidRDefault="00715548" w:rsidP="00AA43EA">
      <w:pPr>
        <w:spacing w:after="120" w:line="288" w:lineRule="auto"/>
        <w:jc w:val="both"/>
        <w:rPr>
          <w:rFonts w:ascii="Arial" w:hAnsi="Arial"/>
          <w:sz w:val="20"/>
          <w:lang w:val="fr-FR"/>
        </w:rPr>
      </w:pPr>
      <w:r w:rsidRPr="00E6520A">
        <w:rPr>
          <w:rFonts w:ascii="Arial" w:hAnsi="Arial"/>
          <w:b/>
          <w:sz w:val="20"/>
          <w:u w:val="single"/>
          <w:lang w:val="fr-FR"/>
        </w:rPr>
        <w:t>Convention avec le Gestionnaire d’Immeuble ou « Convention Immeuble » :</w:t>
      </w:r>
      <w:r w:rsidR="0023648E" w:rsidRPr="00E6520A">
        <w:rPr>
          <w:rFonts w:ascii="Arial" w:hAnsi="Arial"/>
          <w:sz w:val="20"/>
          <w:lang w:val="fr-FR"/>
        </w:rPr>
        <w:t xml:space="preserve"> contrat établi entre </w:t>
      </w:r>
      <w:r w:rsidR="00A715BF">
        <w:rPr>
          <w:rFonts w:ascii="Arial" w:hAnsi="Arial" w:cs="Arial"/>
          <w:sz w:val="20"/>
          <w:szCs w:val="20"/>
          <w:lang w:val="fr-FR"/>
        </w:rPr>
        <w:t>GUADELOUPE Digital</w:t>
      </w:r>
      <w:r w:rsidR="00A715BF" w:rsidRPr="00E6520A">
        <w:rPr>
          <w:rFonts w:ascii="Arial" w:hAnsi="Arial"/>
          <w:sz w:val="20"/>
          <w:lang w:val="fr-FR"/>
        </w:rPr>
        <w:t xml:space="preserve"> </w:t>
      </w:r>
      <w:r w:rsidRPr="00E6520A">
        <w:rPr>
          <w:rFonts w:ascii="Arial" w:hAnsi="Arial"/>
          <w:sz w:val="20"/>
          <w:lang w:val="fr-FR"/>
        </w:rPr>
        <w:t xml:space="preserve">et un </w:t>
      </w:r>
      <w:r w:rsidR="004002CA" w:rsidRPr="00E6520A">
        <w:rPr>
          <w:rFonts w:ascii="Arial" w:hAnsi="Arial"/>
          <w:sz w:val="20"/>
          <w:lang w:val="fr-FR"/>
        </w:rPr>
        <w:t xml:space="preserve">propriétaire / </w:t>
      </w:r>
      <w:r w:rsidR="00905039">
        <w:rPr>
          <w:rFonts w:ascii="Arial" w:hAnsi="Arial" w:cs="Arial"/>
          <w:sz w:val="20"/>
          <w:szCs w:val="20"/>
          <w:lang w:val="fr-FR"/>
        </w:rPr>
        <w:t xml:space="preserve">un </w:t>
      </w:r>
      <w:r w:rsidRPr="00E6520A">
        <w:rPr>
          <w:rFonts w:ascii="Arial" w:hAnsi="Arial"/>
          <w:sz w:val="20"/>
          <w:lang w:val="fr-FR"/>
        </w:rPr>
        <w:t xml:space="preserve">Gestionnaire d’Immeuble </w:t>
      </w:r>
      <w:r w:rsidR="00905039">
        <w:rPr>
          <w:rFonts w:ascii="Arial" w:hAnsi="Arial" w:cs="Arial"/>
          <w:sz w:val="20"/>
          <w:szCs w:val="20"/>
          <w:lang w:val="fr-FR"/>
        </w:rPr>
        <w:t xml:space="preserve">/ une association syndicale de propriétaires </w:t>
      </w:r>
      <w:r w:rsidRPr="00E6520A">
        <w:rPr>
          <w:rFonts w:ascii="Arial" w:hAnsi="Arial"/>
          <w:sz w:val="20"/>
          <w:lang w:val="fr-FR"/>
        </w:rPr>
        <w:t xml:space="preserve">en vue d’installer </w:t>
      </w:r>
      <w:r w:rsidR="00276AD5" w:rsidRPr="00E6520A">
        <w:rPr>
          <w:rFonts w:ascii="Arial" w:hAnsi="Arial"/>
          <w:sz w:val="20"/>
          <w:lang w:val="fr-FR"/>
        </w:rPr>
        <w:t xml:space="preserve">des Lignes dans </w:t>
      </w:r>
      <w:r w:rsidR="00276AD5" w:rsidRPr="00666733">
        <w:rPr>
          <w:rFonts w:ascii="Arial" w:hAnsi="Arial" w:cs="Arial"/>
          <w:sz w:val="20"/>
          <w:szCs w:val="20"/>
          <w:lang w:val="fr-FR"/>
        </w:rPr>
        <w:t>l’</w:t>
      </w:r>
      <w:r w:rsidR="00905039">
        <w:rPr>
          <w:rFonts w:ascii="Arial" w:hAnsi="Arial" w:cs="Arial"/>
          <w:sz w:val="20"/>
          <w:szCs w:val="20"/>
          <w:lang w:val="fr-FR"/>
        </w:rPr>
        <w:t>I</w:t>
      </w:r>
      <w:r w:rsidR="00276AD5" w:rsidRPr="00666733">
        <w:rPr>
          <w:rFonts w:ascii="Arial" w:hAnsi="Arial" w:cs="Arial"/>
          <w:sz w:val="20"/>
          <w:szCs w:val="20"/>
          <w:lang w:val="fr-FR"/>
        </w:rPr>
        <w:t>mmeuble</w:t>
      </w:r>
      <w:r w:rsidR="00905039">
        <w:rPr>
          <w:rFonts w:ascii="Arial" w:hAnsi="Arial" w:cs="Arial"/>
          <w:sz w:val="20"/>
          <w:szCs w:val="20"/>
          <w:lang w:val="fr-FR"/>
        </w:rPr>
        <w:t xml:space="preserve"> FTTH ou le Lotissement FTTH</w:t>
      </w:r>
      <w:r w:rsidR="004D107F" w:rsidRPr="00666733">
        <w:rPr>
          <w:rFonts w:ascii="Arial" w:hAnsi="Arial" w:cs="Arial"/>
          <w:sz w:val="20"/>
          <w:szCs w:val="20"/>
          <w:lang w:val="fr-FR"/>
        </w:rPr>
        <w:t>, et ce conformément aux dispositions de l’article L 33-6 du CPCE</w:t>
      </w:r>
      <w:r w:rsidR="004D107F" w:rsidRPr="00E6520A">
        <w:rPr>
          <w:rFonts w:ascii="Arial" w:hAnsi="Arial"/>
          <w:sz w:val="20"/>
          <w:lang w:val="fr-FR"/>
        </w:rPr>
        <w:t>.</w:t>
      </w:r>
    </w:p>
    <w:p w14:paraId="7F7705F3" w14:textId="77777777" w:rsidR="00F0796A" w:rsidRPr="00E6520A" w:rsidRDefault="00F0796A" w:rsidP="00AA43EA">
      <w:pPr>
        <w:spacing w:after="120" w:line="288" w:lineRule="auto"/>
        <w:jc w:val="both"/>
        <w:rPr>
          <w:rFonts w:ascii="Arial" w:hAnsi="Arial"/>
          <w:sz w:val="20"/>
          <w:lang w:val="fr-FR"/>
        </w:rPr>
      </w:pPr>
      <w:r w:rsidRPr="00E6520A">
        <w:rPr>
          <w:rFonts w:ascii="Arial" w:hAnsi="Arial"/>
          <w:b/>
          <w:sz w:val="20"/>
          <w:u w:val="single"/>
          <w:lang w:val="fr-FR"/>
        </w:rPr>
        <w:t>Date de Lancement de Zone</w:t>
      </w:r>
      <w:r w:rsidRPr="00E6520A">
        <w:rPr>
          <w:rFonts w:ascii="Arial" w:hAnsi="Arial"/>
          <w:sz w:val="20"/>
          <w:u w:val="single"/>
          <w:lang w:val="fr-FR"/>
        </w:rPr>
        <w:t> :</w:t>
      </w:r>
      <w:r w:rsidRPr="00E6520A">
        <w:rPr>
          <w:rFonts w:ascii="Arial" w:hAnsi="Arial"/>
          <w:sz w:val="20"/>
          <w:lang w:val="fr-FR"/>
        </w:rPr>
        <w:t xml:space="preserve"> </w:t>
      </w:r>
      <w:r w:rsidR="00A14AF5" w:rsidRPr="00E6520A">
        <w:rPr>
          <w:rFonts w:ascii="Arial" w:hAnsi="Arial"/>
          <w:sz w:val="20"/>
          <w:lang w:val="fr-FR"/>
        </w:rPr>
        <w:t>date à laquelle se clôt la procédure de consultation</w:t>
      </w:r>
      <w:r w:rsidR="00276AD5" w:rsidRPr="00E6520A">
        <w:rPr>
          <w:rFonts w:ascii="Arial" w:hAnsi="Arial"/>
          <w:sz w:val="20"/>
          <w:lang w:val="fr-FR"/>
        </w:rPr>
        <w:t xml:space="preserve"> pour ladite Zone</w:t>
      </w:r>
      <w:r w:rsidR="00A14AF5" w:rsidRPr="00E6520A">
        <w:rPr>
          <w:rFonts w:ascii="Arial" w:hAnsi="Arial"/>
          <w:sz w:val="20"/>
          <w:lang w:val="fr-FR"/>
        </w:rPr>
        <w:t>.</w:t>
      </w:r>
    </w:p>
    <w:p w14:paraId="620DC5EE" w14:textId="77777777" w:rsidR="00F15011" w:rsidRPr="00666733" w:rsidRDefault="00F15011" w:rsidP="00F15011">
      <w:pPr>
        <w:spacing w:after="120" w:line="288" w:lineRule="auto"/>
        <w:jc w:val="both"/>
        <w:rPr>
          <w:rFonts w:ascii="Arial" w:hAnsi="Arial" w:cs="Arial"/>
          <w:sz w:val="20"/>
          <w:szCs w:val="20"/>
          <w:lang w:val="fr-FR"/>
        </w:rPr>
      </w:pPr>
      <w:r w:rsidRPr="00666733">
        <w:rPr>
          <w:rFonts w:ascii="Arial" w:hAnsi="Arial" w:cs="Arial"/>
          <w:b/>
          <w:sz w:val="20"/>
          <w:szCs w:val="20"/>
          <w:u w:val="single"/>
          <w:lang w:val="fr-FR"/>
        </w:rPr>
        <w:t>Date de mise en service commerciale ou « date MESC »</w:t>
      </w:r>
      <w:r w:rsidRPr="00666733">
        <w:rPr>
          <w:rFonts w:ascii="Arial" w:hAnsi="Arial" w:cs="Arial"/>
          <w:sz w:val="20"/>
          <w:szCs w:val="20"/>
          <w:lang w:val="fr-FR"/>
        </w:rPr>
        <w:t> : date à partir de laquelle l’activation effective d’une Ligne par l’Opérateur Commercial et la mise en service du Client final desservi par celle-ci sont possibles. Cette date est mentionnée au titre des Informations Préalables</w:t>
      </w:r>
      <w:r w:rsidRPr="00666733">
        <w:rPr>
          <w:rFonts w:ascii="Arial" w:hAnsi="Arial" w:cs="Arial"/>
          <w:sz w:val="20"/>
          <w:szCs w:val="20"/>
          <w:vertAlign w:val="superscript"/>
          <w:lang w:val="fr-FR"/>
        </w:rPr>
        <w:footnoteReference w:id="3"/>
      </w:r>
      <w:r w:rsidRPr="00666733">
        <w:rPr>
          <w:rFonts w:ascii="Arial" w:hAnsi="Arial" w:cs="Arial"/>
          <w:sz w:val="20"/>
          <w:szCs w:val="20"/>
          <w:lang w:val="fr-FR"/>
        </w:rPr>
        <w:t>.</w:t>
      </w:r>
    </w:p>
    <w:p w14:paraId="7F7705F4" w14:textId="1428E5F5" w:rsidR="00A14AF5" w:rsidRPr="00E6520A" w:rsidRDefault="00A14AF5" w:rsidP="00AA43EA">
      <w:pPr>
        <w:spacing w:after="120" w:line="288" w:lineRule="auto"/>
        <w:jc w:val="both"/>
        <w:rPr>
          <w:rFonts w:ascii="Arial" w:hAnsi="Arial"/>
          <w:sz w:val="20"/>
          <w:lang w:val="fr-FR"/>
        </w:rPr>
      </w:pPr>
      <w:r w:rsidRPr="00E6520A">
        <w:rPr>
          <w:rFonts w:ascii="Arial" w:hAnsi="Arial"/>
          <w:b/>
          <w:sz w:val="20"/>
          <w:u w:val="single"/>
          <w:lang w:val="fr-FR"/>
        </w:rPr>
        <w:t>Date de Lancement de Lot </w:t>
      </w:r>
      <w:r w:rsidRPr="00E6520A">
        <w:rPr>
          <w:rFonts w:ascii="Arial" w:hAnsi="Arial"/>
          <w:sz w:val="20"/>
          <w:u w:val="single"/>
          <w:lang w:val="fr-FR"/>
        </w:rPr>
        <w:t>:</w:t>
      </w:r>
      <w:r w:rsidRPr="00E6520A">
        <w:rPr>
          <w:rFonts w:ascii="Arial" w:hAnsi="Arial"/>
          <w:sz w:val="20"/>
          <w:lang w:val="fr-FR"/>
        </w:rPr>
        <w:t xml:space="preserve"> date à laquelle s’apprécie la qualité du Co-investisseur</w:t>
      </w:r>
      <w:r w:rsidR="00E27198">
        <w:rPr>
          <w:rFonts w:ascii="Arial" w:hAnsi="Arial" w:cs="Arial"/>
          <w:sz w:val="20"/>
          <w:szCs w:val="20"/>
          <w:lang w:val="fr-FR"/>
        </w:rPr>
        <w:t>,</w:t>
      </w:r>
      <w:r w:rsidR="00773D45" w:rsidRPr="00E6520A">
        <w:rPr>
          <w:rFonts w:ascii="Arial" w:hAnsi="Arial"/>
          <w:sz w:val="20"/>
          <w:lang w:val="fr-FR"/>
        </w:rPr>
        <w:t xml:space="preserve"> </w:t>
      </w:r>
      <w:r w:rsidR="00114176" w:rsidRPr="00E6520A">
        <w:rPr>
          <w:rFonts w:ascii="Arial" w:hAnsi="Arial"/>
          <w:i/>
          <w:sz w:val="20"/>
          <w:lang w:val="fr-FR"/>
        </w:rPr>
        <w:t>ab initio</w:t>
      </w:r>
      <w:r w:rsidR="00773D45" w:rsidRPr="00E6520A">
        <w:rPr>
          <w:rFonts w:ascii="Arial" w:hAnsi="Arial"/>
          <w:sz w:val="20"/>
          <w:lang w:val="fr-FR"/>
        </w:rPr>
        <w:t xml:space="preserve"> ou </w:t>
      </w:r>
      <w:r w:rsidR="00114176" w:rsidRPr="00E6520A">
        <w:rPr>
          <w:rFonts w:ascii="Arial" w:hAnsi="Arial"/>
          <w:i/>
          <w:sz w:val="20"/>
          <w:lang w:val="fr-FR"/>
        </w:rPr>
        <w:t>a posteriori</w:t>
      </w:r>
      <w:r w:rsidR="00773D45" w:rsidRPr="00E6520A">
        <w:rPr>
          <w:rFonts w:ascii="Arial" w:hAnsi="Arial"/>
          <w:sz w:val="20"/>
          <w:lang w:val="fr-FR"/>
        </w:rPr>
        <w:t xml:space="preserve">, pour le </w:t>
      </w:r>
      <w:r w:rsidR="00276AD5" w:rsidRPr="00E6520A">
        <w:rPr>
          <w:rFonts w:ascii="Arial" w:hAnsi="Arial"/>
          <w:sz w:val="20"/>
          <w:lang w:val="fr-FR"/>
        </w:rPr>
        <w:t>L</w:t>
      </w:r>
      <w:r w:rsidR="00773D45" w:rsidRPr="00E6520A">
        <w:rPr>
          <w:rFonts w:ascii="Arial" w:hAnsi="Arial"/>
          <w:sz w:val="20"/>
          <w:lang w:val="fr-FR"/>
        </w:rPr>
        <w:t xml:space="preserve">ot considéré et pour les lots suivants, déployés sur </w:t>
      </w:r>
      <w:r w:rsidR="00773D45" w:rsidRPr="00666733">
        <w:rPr>
          <w:rFonts w:ascii="Arial" w:hAnsi="Arial" w:cs="Arial"/>
          <w:sz w:val="20"/>
          <w:szCs w:val="20"/>
          <w:lang w:val="fr-FR"/>
        </w:rPr>
        <w:t>l</w:t>
      </w:r>
      <w:r w:rsidR="00B92890" w:rsidRPr="00666733">
        <w:rPr>
          <w:rFonts w:ascii="Arial" w:hAnsi="Arial" w:cs="Arial"/>
          <w:sz w:val="20"/>
          <w:szCs w:val="20"/>
          <w:lang w:val="fr-FR"/>
        </w:rPr>
        <w:t>a</w:t>
      </w:r>
      <w:r w:rsidR="00773D45" w:rsidRPr="00E6520A">
        <w:rPr>
          <w:rFonts w:ascii="Arial" w:hAnsi="Arial"/>
          <w:sz w:val="20"/>
          <w:lang w:val="fr-FR"/>
        </w:rPr>
        <w:t xml:space="preserve"> Zone de Co-investissement.</w:t>
      </w:r>
    </w:p>
    <w:p w14:paraId="7F7705F5" w14:textId="548931DC" w:rsidR="00A3790B" w:rsidRPr="00E6520A" w:rsidRDefault="00A3790B" w:rsidP="00AA43EA">
      <w:pPr>
        <w:spacing w:after="120" w:line="288" w:lineRule="auto"/>
        <w:jc w:val="both"/>
        <w:rPr>
          <w:rFonts w:ascii="Arial" w:hAnsi="Arial"/>
          <w:sz w:val="20"/>
          <w:lang w:val="fr-FR"/>
        </w:rPr>
      </w:pPr>
      <w:r w:rsidRPr="00E6520A">
        <w:rPr>
          <w:rFonts w:ascii="Arial" w:hAnsi="Arial"/>
          <w:b/>
          <w:sz w:val="20"/>
          <w:u w:val="single"/>
          <w:lang w:val="fr-FR"/>
        </w:rPr>
        <w:t>Dossier de Consultation</w:t>
      </w:r>
      <w:r w:rsidRPr="00E6520A">
        <w:rPr>
          <w:rFonts w:ascii="Arial" w:hAnsi="Arial"/>
          <w:sz w:val="20"/>
          <w:lang w:val="fr-FR"/>
        </w:rPr>
        <w:t> : document contractuel par le</w:t>
      </w:r>
      <w:r w:rsidR="00B351F4" w:rsidRPr="00E6520A">
        <w:rPr>
          <w:rFonts w:ascii="Arial" w:hAnsi="Arial"/>
          <w:sz w:val="20"/>
          <w:lang w:val="fr-FR"/>
        </w:rPr>
        <w:t xml:space="preserve">quel </w:t>
      </w:r>
      <w:r w:rsidR="00A715BF">
        <w:rPr>
          <w:rFonts w:ascii="Arial" w:hAnsi="Arial" w:cs="Arial"/>
          <w:sz w:val="20"/>
          <w:szCs w:val="20"/>
          <w:lang w:val="fr-FR"/>
        </w:rPr>
        <w:t>GUADELOUPE Digital</w:t>
      </w:r>
      <w:r w:rsidR="00A715BF" w:rsidRPr="00E6520A">
        <w:rPr>
          <w:rFonts w:ascii="Arial" w:hAnsi="Arial"/>
          <w:sz w:val="20"/>
          <w:lang w:val="fr-FR"/>
        </w:rPr>
        <w:t xml:space="preserve"> </w:t>
      </w:r>
      <w:r w:rsidRPr="00E6520A">
        <w:rPr>
          <w:rFonts w:ascii="Arial" w:hAnsi="Arial"/>
          <w:sz w:val="20"/>
          <w:lang w:val="fr-FR"/>
        </w:rPr>
        <w:t>informe l’Opérateur d’un projet de déploiement sur une Zone de Co-investissement et lui demande formellement de préciser son intention de prendre part au Co-investissement, la hauteur de sa participation ainsi que les modalités d’hébergement au PM</w:t>
      </w:r>
      <w:r w:rsidR="00876670" w:rsidRPr="00E6520A">
        <w:rPr>
          <w:rFonts w:ascii="Arial" w:hAnsi="Arial"/>
          <w:sz w:val="20"/>
          <w:lang w:val="fr-FR"/>
        </w:rPr>
        <w:t>.</w:t>
      </w:r>
      <w:r w:rsidRPr="00E6520A">
        <w:rPr>
          <w:rFonts w:ascii="Arial" w:hAnsi="Arial"/>
          <w:sz w:val="20"/>
          <w:lang w:val="fr-FR"/>
        </w:rPr>
        <w:t xml:space="preserve"> </w:t>
      </w:r>
    </w:p>
    <w:p w14:paraId="7F7705F6" w14:textId="77777777" w:rsidR="000821DB" w:rsidRPr="00E6520A" w:rsidRDefault="000821DB" w:rsidP="00AA43EA">
      <w:pPr>
        <w:spacing w:after="120" w:line="288" w:lineRule="auto"/>
        <w:jc w:val="both"/>
        <w:rPr>
          <w:rFonts w:ascii="Arial" w:hAnsi="Arial"/>
          <w:sz w:val="20"/>
          <w:lang w:val="fr-FR"/>
        </w:rPr>
      </w:pPr>
      <w:r w:rsidRPr="00E6520A">
        <w:rPr>
          <w:rFonts w:ascii="Arial" w:hAnsi="Arial"/>
          <w:b/>
          <w:sz w:val="20"/>
          <w:u w:val="single"/>
          <w:lang w:val="fr-FR"/>
        </w:rPr>
        <w:t>Dossier de Lotissement de Zone de Co-investissement </w:t>
      </w:r>
      <w:r w:rsidRPr="00E6520A">
        <w:rPr>
          <w:rFonts w:ascii="Arial" w:hAnsi="Arial"/>
          <w:sz w:val="20"/>
          <w:lang w:val="fr-FR"/>
        </w:rPr>
        <w:t>: Dossier recensant le découpage en Lots d’une Zone de Co-Investissement.</w:t>
      </w:r>
    </w:p>
    <w:p w14:paraId="31FACB3F" w14:textId="16466F66" w:rsidR="001679C9" w:rsidRPr="00666733" w:rsidRDefault="001679C9" w:rsidP="001679C9">
      <w:pPr>
        <w:spacing w:after="120" w:line="288" w:lineRule="auto"/>
        <w:jc w:val="both"/>
        <w:rPr>
          <w:rFonts w:ascii="Arial" w:hAnsi="Arial" w:cs="Arial"/>
          <w:sz w:val="20"/>
          <w:szCs w:val="20"/>
          <w:lang w:val="fr-FR"/>
        </w:rPr>
      </w:pPr>
      <w:r w:rsidRPr="00666733">
        <w:rPr>
          <w:rFonts w:ascii="Arial" w:hAnsi="Arial" w:cs="Arial"/>
          <w:b/>
          <w:sz w:val="20"/>
          <w:szCs w:val="20"/>
          <w:u w:val="single"/>
          <w:lang w:val="fr-FR"/>
        </w:rPr>
        <w:t>Flux :</w:t>
      </w:r>
      <w:r w:rsidRPr="00666733">
        <w:rPr>
          <w:rFonts w:ascii="Arial" w:hAnsi="Arial" w:cs="Arial"/>
          <w:sz w:val="20"/>
          <w:szCs w:val="20"/>
          <w:lang w:val="fr-FR"/>
        </w:rPr>
        <w:t xml:space="preserve"> transmission d’information de machine à machine entre les parties, dans les conditions conformes au protocole d’échange d’information</w:t>
      </w:r>
      <w:r w:rsidR="00E27198">
        <w:rPr>
          <w:rFonts w:ascii="Arial" w:hAnsi="Arial" w:cs="Arial"/>
          <w:sz w:val="20"/>
          <w:szCs w:val="20"/>
          <w:lang w:val="fr-FR"/>
        </w:rPr>
        <w:t>s</w:t>
      </w:r>
      <w:r w:rsidRPr="00666733">
        <w:rPr>
          <w:rFonts w:ascii="Arial" w:hAnsi="Arial" w:cs="Arial"/>
          <w:sz w:val="20"/>
          <w:szCs w:val="20"/>
          <w:lang w:val="fr-FR"/>
        </w:rPr>
        <w:t xml:space="preserve"> spécifié en annexe du présent Contrat.</w:t>
      </w:r>
    </w:p>
    <w:p w14:paraId="7F7705F7" w14:textId="1089BC78" w:rsidR="00715548" w:rsidRPr="00E6520A" w:rsidRDefault="00715548" w:rsidP="00AA43EA">
      <w:pPr>
        <w:spacing w:after="120" w:line="288" w:lineRule="auto"/>
        <w:jc w:val="both"/>
        <w:rPr>
          <w:rFonts w:ascii="Arial" w:hAnsi="Arial"/>
          <w:sz w:val="20"/>
          <w:lang w:val="fr-FR"/>
        </w:rPr>
      </w:pPr>
      <w:r w:rsidRPr="00E6520A">
        <w:rPr>
          <w:rFonts w:ascii="Arial" w:hAnsi="Arial"/>
          <w:b/>
          <w:sz w:val="20"/>
          <w:u w:val="single"/>
          <w:lang w:val="fr-FR"/>
        </w:rPr>
        <w:t>FTTH (Fibre To The Home</w:t>
      </w:r>
      <w:r w:rsidRPr="00E6520A">
        <w:rPr>
          <w:rFonts w:ascii="Arial" w:hAnsi="Arial"/>
          <w:sz w:val="20"/>
          <w:u w:val="single"/>
          <w:lang w:val="fr-FR"/>
        </w:rPr>
        <w:t>)</w:t>
      </w:r>
      <w:r w:rsidRPr="00E6520A">
        <w:rPr>
          <w:rFonts w:ascii="Arial" w:hAnsi="Arial"/>
          <w:sz w:val="20"/>
          <w:lang w:val="fr-FR"/>
        </w:rPr>
        <w:t xml:space="preserve"> : déploiement de la fibre optique jusqu’au </w:t>
      </w:r>
      <w:r w:rsidR="00893D75" w:rsidRPr="00666733">
        <w:rPr>
          <w:rFonts w:ascii="Arial" w:hAnsi="Arial" w:cs="Arial"/>
          <w:sz w:val="20"/>
          <w:szCs w:val="20"/>
          <w:lang w:val="fr-FR"/>
        </w:rPr>
        <w:t>Local FTTH</w:t>
      </w:r>
      <w:r w:rsidR="00893D75" w:rsidRPr="00E6520A">
        <w:rPr>
          <w:rFonts w:ascii="Arial" w:hAnsi="Arial"/>
          <w:sz w:val="20"/>
          <w:lang w:val="fr-FR"/>
        </w:rPr>
        <w:t>.</w:t>
      </w:r>
    </w:p>
    <w:p w14:paraId="7F7705F8" w14:textId="4255E8CB" w:rsidR="00876670" w:rsidRPr="00E6520A" w:rsidRDefault="00876670" w:rsidP="00AA43EA">
      <w:pPr>
        <w:spacing w:after="120" w:line="288" w:lineRule="auto"/>
        <w:jc w:val="both"/>
        <w:rPr>
          <w:rFonts w:ascii="Arial" w:hAnsi="Arial"/>
          <w:sz w:val="20"/>
          <w:lang w:val="fr-FR"/>
        </w:rPr>
      </w:pPr>
      <w:r w:rsidRPr="00E6520A">
        <w:rPr>
          <w:rFonts w:ascii="Arial" w:hAnsi="Arial"/>
          <w:b/>
          <w:sz w:val="20"/>
          <w:u w:val="single"/>
          <w:lang w:val="fr-FR"/>
        </w:rPr>
        <w:t>Formulaire d’Acte d’engagement au Co-investissement </w:t>
      </w:r>
      <w:r w:rsidRPr="00E6520A">
        <w:rPr>
          <w:rFonts w:ascii="Arial" w:hAnsi="Arial"/>
          <w:sz w:val="20"/>
          <w:lang w:val="fr-FR"/>
        </w:rPr>
        <w:t>:</w:t>
      </w:r>
      <w:r w:rsidR="00E65D3D" w:rsidRPr="00E6520A">
        <w:rPr>
          <w:rFonts w:ascii="Arial" w:hAnsi="Arial"/>
          <w:sz w:val="20"/>
          <w:lang w:val="fr-FR"/>
        </w:rPr>
        <w:t xml:space="preserve"> formulaire décrit à l’annexe 1</w:t>
      </w:r>
      <w:r w:rsidRPr="00E6520A">
        <w:rPr>
          <w:rFonts w:ascii="Arial" w:hAnsi="Arial"/>
          <w:sz w:val="20"/>
          <w:lang w:val="fr-FR"/>
        </w:rPr>
        <w:t xml:space="preserve"> décrivant la réponse de l’Opérateur à un Dossier de Consultation relatif à une Zone de Co-investissement</w:t>
      </w:r>
      <w:r w:rsidR="00212AD0" w:rsidRPr="00E6520A">
        <w:rPr>
          <w:rFonts w:ascii="Arial" w:hAnsi="Arial"/>
          <w:sz w:val="20"/>
          <w:lang w:val="fr-FR"/>
        </w:rPr>
        <w:t xml:space="preserve">, en vue de souscrire </w:t>
      </w:r>
      <w:r w:rsidR="0085530C" w:rsidRPr="00666733">
        <w:rPr>
          <w:rFonts w:ascii="Arial" w:hAnsi="Arial" w:cs="Arial"/>
          <w:bCs/>
          <w:sz w:val="20"/>
          <w:szCs w:val="20"/>
          <w:lang w:val="fr-FR"/>
        </w:rPr>
        <w:t xml:space="preserve">irrévocablement </w:t>
      </w:r>
      <w:r w:rsidR="00212AD0" w:rsidRPr="00E6520A">
        <w:rPr>
          <w:rFonts w:ascii="Arial" w:hAnsi="Arial"/>
          <w:sz w:val="20"/>
          <w:lang w:val="fr-FR"/>
        </w:rPr>
        <w:t>au Co-investissement sur une Zone</w:t>
      </w:r>
      <w:r w:rsidR="00276AD5" w:rsidRPr="00E6520A">
        <w:rPr>
          <w:rFonts w:ascii="Arial" w:hAnsi="Arial"/>
          <w:sz w:val="20"/>
          <w:lang w:val="fr-FR"/>
        </w:rPr>
        <w:t xml:space="preserve"> ou d’en augmenter sa participation</w:t>
      </w:r>
      <w:r w:rsidR="00212AD0" w:rsidRPr="00E6520A">
        <w:rPr>
          <w:rFonts w:ascii="Arial" w:hAnsi="Arial"/>
          <w:sz w:val="20"/>
          <w:lang w:val="fr-FR"/>
        </w:rPr>
        <w:t>.</w:t>
      </w:r>
    </w:p>
    <w:p w14:paraId="7F7705F9" w14:textId="74956265" w:rsidR="00715548" w:rsidRPr="00E6520A" w:rsidRDefault="00715548" w:rsidP="00AA43EA">
      <w:pPr>
        <w:spacing w:after="120" w:line="288" w:lineRule="auto"/>
        <w:jc w:val="both"/>
        <w:rPr>
          <w:rFonts w:ascii="Arial" w:hAnsi="Arial"/>
          <w:sz w:val="20"/>
          <w:lang w:val="fr-FR"/>
        </w:rPr>
      </w:pPr>
      <w:r w:rsidRPr="00E6520A">
        <w:rPr>
          <w:rFonts w:ascii="Arial" w:hAnsi="Arial"/>
          <w:b/>
          <w:sz w:val="20"/>
          <w:u w:val="single"/>
          <w:lang w:val="fr-FR"/>
        </w:rPr>
        <w:t>Gestionnaire d’Immeuble</w:t>
      </w:r>
      <w:r w:rsidRPr="00E6520A">
        <w:rPr>
          <w:rFonts w:ascii="Arial" w:hAnsi="Arial"/>
          <w:sz w:val="20"/>
          <w:lang w:val="fr-FR"/>
        </w:rPr>
        <w:t xml:space="preserve"> : personne morale ou physique, propriétaire ou mandatée par des propriétaires pour gérer un </w:t>
      </w:r>
      <w:r w:rsidR="00E27198">
        <w:rPr>
          <w:rFonts w:ascii="Arial" w:hAnsi="Arial" w:cs="Arial"/>
          <w:sz w:val="20"/>
          <w:szCs w:val="20"/>
          <w:lang w:val="fr-FR"/>
        </w:rPr>
        <w:t>I</w:t>
      </w:r>
      <w:r w:rsidRPr="00666733">
        <w:rPr>
          <w:rFonts w:ascii="Arial" w:hAnsi="Arial" w:cs="Arial"/>
          <w:sz w:val="20"/>
          <w:szCs w:val="20"/>
          <w:lang w:val="fr-FR"/>
        </w:rPr>
        <w:t xml:space="preserve">mmeuble </w:t>
      </w:r>
      <w:r w:rsidR="00E27198">
        <w:rPr>
          <w:rFonts w:ascii="Arial" w:hAnsi="Arial" w:cs="Arial"/>
          <w:sz w:val="20"/>
          <w:szCs w:val="20"/>
          <w:lang w:val="fr-FR"/>
        </w:rPr>
        <w:t>FTTH</w:t>
      </w:r>
      <w:r w:rsidR="00E27198" w:rsidRPr="00E6520A">
        <w:rPr>
          <w:rFonts w:ascii="Arial" w:hAnsi="Arial"/>
          <w:sz w:val="20"/>
          <w:lang w:val="fr-FR"/>
        </w:rPr>
        <w:t xml:space="preserve"> </w:t>
      </w:r>
      <w:r w:rsidRPr="00E6520A">
        <w:rPr>
          <w:rFonts w:ascii="Arial" w:hAnsi="Arial"/>
          <w:sz w:val="20"/>
          <w:lang w:val="fr-FR"/>
        </w:rPr>
        <w:t xml:space="preserve">ou un groupe </w:t>
      </w:r>
      <w:r w:rsidRPr="00666733">
        <w:rPr>
          <w:rFonts w:ascii="Arial" w:hAnsi="Arial" w:cs="Arial"/>
          <w:sz w:val="20"/>
          <w:szCs w:val="20"/>
          <w:lang w:val="fr-FR"/>
        </w:rPr>
        <w:t>d’</w:t>
      </w:r>
      <w:r w:rsidR="00E27198">
        <w:rPr>
          <w:rFonts w:ascii="Arial" w:hAnsi="Arial" w:cs="Arial"/>
          <w:sz w:val="20"/>
          <w:szCs w:val="20"/>
          <w:lang w:val="fr-FR"/>
        </w:rPr>
        <w:t>I</w:t>
      </w:r>
      <w:r w:rsidRPr="00666733">
        <w:rPr>
          <w:rFonts w:ascii="Arial" w:hAnsi="Arial" w:cs="Arial"/>
          <w:sz w:val="20"/>
          <w:szCs w:val="20"/>
          <w:lang w:val="fr-FR"/>
        </w:rPr>
        <w:t>mmeubles</w:t>
      </w:r>
      <w:r w:rsidR="00E27198">
        <w:rPr>
          <w:rFonts w:ascii="Arial" w:hAnsi="Arial" w:cs="Arial"/>
          <w:sz w:val="20"/>
          <w:szCs w:val="20"/>
          <w:lang w:val="fr-FR"/>
        </w:rPr>
        <w:t xml:space="preserve"> FTTH ou un Lotissement FTTH</w:t>
      </w:r>
      <w:r w:rsidRPr="00E6520A">
        <w:rPr>
          <w:rFonts w:ascii="Arial" w:hAnsi="Arial"/>
          <w:sz w:val="20"/>
          <w:lang w:val="fr-FR"/>
        </w:rPr>
        <w:t>.</w:t>
      </w:r>
    </w:p>
    <w:p w14:paraId="7F7705FA" w14:textId="21ECBDCC" w:rsidR="00D3117F" w:rsidRPr="00E6520A" w:rsidRDefault="00D3117F" w:rsidP="00D3117F">
      <w:pPr>
        <w:spacing w:after="120" w:line="288" w:lineRule="auto"/>
        <w:jc w:val="both"/>
        <w:rPr>
          <w:rFonts w:ascii="Arial" w:hAnsi="Arial"/>
          <w:sz w:val="20"/>
          <w:lang w:val="fr-FR"/>
        </w:rPr>
      </w:pPr>
      <w:r w:rsidRPr="00E6520A">
        <w:rPr>
          <w:rFonts w:ascii="Arial" w:hAnsi="Arial"/>
          <w:b/>
          <w:sz w:val="20"/>
          <w:u w:val="single"/>
          <w:lang w:val="fr-FR"/>
        </w:rPr>
        <w:t xml:space="preserve">Hébergement au PM </w:t>
      </w:r>
      <w:r w:rsidRPr="00E6520A">
        <w:rPr>
          <w:rFonts w:ascii="Arial" w:hAnsi="Arial"/>
          <w:sz w:val="20"/>
          <w:lang w:val="fr-FR"/>
        </w:rPr>
        <w:t xml:space="preserve">: </w:t>
      </w:r>
      <w:r w:rsidR="004965FB" w:rsidRPr="00E6520A">
        <w:rPr>
          <w:rFonts w:ascii="Arial" w:hAnsi="Arial"/>
          <w:sz w:val="20"/>
          <w:lang w:val="fr-FR"/>
        </w:rPr>
        <w:t xml:space="preserve">mise à disposition d’espace au sein du PM afin que l’Opérateur y installe ses équipements actifs ou passifs, ses jarretières, et ses câbles </w:t>
      </w:r>
      <w:r w:rsidR="007C3575" w:rsidRPr="00E6520A">
        <w:rPr>
          <w:rFonts w:ascii="Arial" w:hAnsi="Arial"/>
          <w:sz w:val="20"/>
          <w:lang w:val="fr-FR"/>
        </w:rPr>
        <w:t xml:space="preserve">s’il ne souscrit pas l’offre de Raccordement au </w:t>
      </w:r>
      <w:r w:rsidR="001A528E" w:rsidRPr="00666733">
        <w:rPr>
          <w:rFonts w:ascii="Arial" w:hAnsi="Arial" w:cs="Arial"/>
          <w:sz w:val="20"/>
          <w:szCs w:val="20"/>
          <w:lang w:val="fr-FR"/>
        </w:rPr>
        <w:t>PRDM</w:t>
      </w:r>
      <w:r w:rsidR="004965FB" w:rsidRPr="00E6520A">
        <w:rPr>
          <w:rFonts w:ascii="Arial" w:hAnsi="Arial"/>
          <w:sz w:val="20"/>
          <w:lang w:val="fr-FR"/>
        </w:rPr>
        <w:t>.</w:t>
      </w:r>
    </w:p>
    <w:p w14:paraId="7F7705FB" w14:textId="00AFAE5C" w:rsidR="00715548" w:rsidRPr="00666733" w:rsidRDefault="00715548" w:rsidP="00AA43EA">
      <w:pPr>
        <w:spacing w:after="120" w:line="288" w:lineRule="auto"/>
        <w:jc w:val="both"/>
        <w:rPr>
          <w:rFonts w:ascii="Arial" w:hAnsi="Arial" w:cs="Arial"/>
          <w:sz w:val="20"/>
          <w:szCs w:val="20"/>
          <w:lang w:val="fr-FR"/>
        </w:rPr>
      </w:pPr>
      <w:r w:rsidRPr="00E6520A">
        <w:rPr>
          <w:rFonts w:ascii="Arial" w:hAnsi="Arial"/>
          <w:b/>
          <w:sz w:val="20"/>
          <w:u w:val="single"/>
          <w:lang w:val="fr-FR"/>
        </w:rPr>
        <w:t xml:space="preserve">Immeuble FTTH </w:t>
      </w:r>
      <w:r w:rsidRPr="00E6520A">
        <w:rPr>
          <w:rFonts w:ascii="Arial" w:hAnsi="Arial"/>
          <w:sz w:val="20"/>
          <w:lang w:val="fr-FR"/>
        </w:rPr>
        <w:t>: bâtiment ou ensemble de bâtiments à usage d’habitation</w:t>
      </w:r>
      <w:r w:rsidR="00A748D2" w:rsidRPr="00E6520A">
        <w:rPr>
          <w:rFonts w:ascii="Arial" w:hAnsi="Arial"/>
          <w:sz w:val="20"/>
          <w:lang w:val="fr-FR"/>
        </w:rPr>
        <w:t xml:space="preserve">, </w:t>
      </w:r>
      <w:r w:rsidRPr="00E6520A">
        <w:rPr>
          <w:rFonts w:ascii="Arial" w:hAnsi="Arial"/>
          <w:sz w:val="20"/>
          <w:lang w:val="fr-FR"/>
        </w:rPr>
        <w:t xml:space="preserve">à usage </w:t>
      </w:r>
      <w:r w:rsidR="00A748D2" w:rsidRPr="00E6520A">
        <w:rPr>
          <w:rFonts w:ascii="Arial" w:hAnsi="Arial"/>
          <w:sz w:val="20"/>
          <w:lang w:val="fr-FR"/>
        </w:rPr>
        <w:t>professionnel</w:t>
      </w:r>
      <w:r w:rsidR="00A748D2" w:rsidRPr="00666733">
        <w:rPr>
          <w:rStyle w:val="Appelnotedebasdep"/>
          <w:rFonts w:ascii="Arial" w:hAnsi="Arial" w:cs="Arial"/>
          <w:sz w:val="20"/>
          <w:szCs w:val="20"/>
          <w:lang w:val="fr-FR"/>
        </w:rPr>
        <w:footnoteReference w:id="4"/>
      </w:r>
      <w:r w:rsidR="00A748D2" w:rsidRPr="00E6520A">
        <w:rPr>
          <w:rFonts w:ascii="Arial" w:hAnsi="Arial"/>
          <w:sz w:val="20"/>
          <w:lang w:val="fr-FR"/>
        </w:rPr>
        <w:t xml:space="preserve"> ou à usage </w:t>
      </w:r>
      <w:r w:rsidRPr="00E6520A">
        <w:rPr>
          <w:rFonts w:ascii="Arial" w:hAnsi="Arial"/>
          <w:sz w:val="20"/>
          <w:lang w:val="fr-FR"/>
        </w:rPr>
        <w:t xml:space="preserve">mixte situé(s) à la même ou à plusieurs adresses postales et dans lequel (lesquels) </w:t>
      </w:r>
      <w:r w:rsidR="00586A48" w:rsidRPr="00E6520A">
        <w:rPr>
          <w:rFonts w:ascii="Arial" w:hAnsi="Arial"/>
          <w:sz w:val="20"/>
          <w:lang w:val="fr-FR"/>
        </w:rPr>
        <w:t xml:space="preserve">est </w:t>
      </w:r>
      <w:r w:rsidR="00586A48" w:rsidRPr="00666733">
        <w:rPr>
          <w:rFonts w:ascii="Arial" w:hAnsi="Arial" w:cs="Arial"/>
          <w:sz w:val="20"/>
          <w:szCs w:val="20"/>
          <w:lang w:val="fr-FR"/>
        </w:rPr>
        <w:t>implanté le Câblage d’Immeuble. Un</w:t>
      </w:r>
      <w:r w:rsidR="00586A48" w:rsidRPr="00E6520A">
        <w:rPr>
          <w:rFonts w:ascii="Arial" w:hAnsi="Arial"/>
          <w:sz w:val="20"/>
          <w:lang w:val="fr-FR"/>
        </w:rPr>
        <w:t xml:space="preserve"> Immeuble</w:t>
      </w:r>
      <w:r w:rsidR="00586A48" w:rsidRPr="00666733">
        <w:rPr>
          <w:rFonts w:ascii="Arial" w:hAnsi="Arial" w:cs="Arial"/>
          <w:sz w:val="20"/>
          <w:szCs w:val="20"/>
          <w:lang w:val="fr-FR"/>
        </w:rPr>
        <w:t xml:space="preserve"> FTTH comporte au moins deux logements ou locaux</w:t>
      </w:r>
      <w:r w:rsidR="00905039">
        <w:rPr>
          <w:rFonts w:ascii="Arial" w:hAnsi="Arial" w:cs="Arial"/>
          <w:sz w:val="20"/>
          <w:szCs w:val="20"/>
          <w:lang w:val="fr-FR"/>
        </w:rPr>
        <w:t xml:space="preserve"> </w:t>
      </w:r>
      <w:r w:rsidR="00905039" w:rsidRPr="00666733">
        <w:rPr>
          <w:rFonts w:ascii="Arial" w:hAnsi="Arial" w:cs="Arial"/>
          <w:sz w:val="20"/>
          <w:szCs w:val="20"/>
          <w:lang w:val="fr-FR"/>
        </w:rPr>
        <w:t>professionnel</w:t>
      </w:r>
      <w:r w:rsidR="00905039">
        <w:rPr>
          <w:rFonts w:ascii="Arial" w:hAnsi="Arial" w:cs="Arial"/>
          <w:sz w:val="20"/>
          <w:szCs w:val="20"/>
          <w:lang w:val="fr-FR"/>
        </w:rPr>
        <w:t>s</w:t>
      </w:r>
      <w:r w:rsidR="00586A48" w:rsidRPr="00666733">
        <w:rPr>
          <w:rFonts w:ascii="Arial" w:hAnsi="Arial" w:cs="Arial"/>
          <w:sz w:val="20"/>
          <w:szCs w:val="20"/>
          <w:lang w:val="fr-FR"/>
        </w:rPr>
        <w:t>.</w:t>
      </w:r>
    </w:p>
    <w:p w14:paraId="1FC87082" w14:textId="26E6C5BB" w:rsidR="00DC3DC9" w:rsidRPr="00E6520A" w:rsidRDefault="00DC3DC9" w:rsidP="00DC3DC9">
      <w:pPr>
        <w:spacing w:after="120" w:line="288" w:lineRule="auto"/>
        <w:jc w:val="both"/>
        <w:rPr>
          <w:rFonts w:ascii="Arial" w:hAnsi="Arial"/>
          <w:b/>
          <w:sz w:val="20"/>
          <w:u w:val="single"/>
          <w:lang w:val="fr-FR"/>
        </w:rPr>
      </w:pPr>
      <w:r w:rsidRPr="00666733">
        <w:rPr>
          <w:rFonts w:ascii="Arial" w:hAnsi="Arial" w:cs="Arial"/>
          <w:b/>
          <w:bCs/>
          <w:sz w:val="20"/>
          <w:szCs w:val="20"/>
          <w:u w:val="single"/>
          <w:lang w:val="fr-FR"/>
        </w:rPr>
        <w:t>Informations Préalables :</w:t>
      </w:r>
      <w:r w:rsidRPr="00666733">
        <w:rPr>
          <w:rFonts w:ascii="Arial" w:hAnsi="Arial" w:cs="Arial"/>
          <w:b/>
          <w:bCs/>
          <w:sz w:val="20"/>
          <w:szCs w:val="20"/>
          <w:lang w:val="fr-FR"/>
        </w:rPr>
        <w:t xml:space="preserve"> </w:t>
      </w:r>
      <w:r w:rsidRPr="00666733">
        <w:rPr>
          <w:rFonts w:ascii="Arial" w:hAnsi="Arial" w:cs="Arial"/>
          <w:sz w:val="20"/>
          <w:szCs w:val="20"/>
          <w:lang w:val="fr-FR"/>
        </w:rPr>
        <w:t>désigne les informations relatives aux Immeubles FTTH</w:t>
      </w:r>
      <w:r w:rsidR="00E27198">
        <w:rPr>
          <w:rFonts w:ascii="Arial" w:hAnsi="Arial" w:cs="Arial"/>
          <w:sz w:val="20"/>
          <w:szCs w:val="20"/>
          <w:lang w:val="fr-FR"/>
        </w:rPr>
        <w:t>, Lotissements FTTH</w:t>
      </w:r>
      <w:r w:rsidRPr="00666733">
        <w:rPr>
          <w:rFonts w:ascii="Arial" w:hAnsi="Arial" w:cs="Arial"/>
          <w:sz w:val="20"/>
          <w:szCs w:val="20"/>
          <w:lang w:val="fr-FR"/>
        </w:rPr>
        <w:t xml:space="preserve"> et Ma</w:t>
      </w:r>
      <w:r w:rsidR="00B351F4" w:rsidRPr="00666733">
        <w:rPr>
          <w:rFonts w:ascii="Arial" w:hAnsi="Arial" w:cs="Arial"/>
          <w:sz w:val="20"/>
          <w:szCs w:val="20"/>
          <w:lang w:val="fr-FR"/>
        </w:rPr>
        <w:t>isons individuelles FTTH qu</w:t>
      </w:r>
      <w:r w:rsidR="00E6520A">
        <w:rPr>
          <w:rFonts w:ascii="Arial" w:hAnsi="Arial" w:cs="Arial"/>
          <w:sz w:val="20"/>
          <w:szCs w:val="20"/>
          <w:lang w:val="fr-FR"/>
        </w:rPr>
        <w:t xml:space="preserve">e </w:t>
      </w:r>
      <w:r w:rsidR="00A715BF">
        <w:rPr>
          <w:rFonts w:ascii="Arial" w:hAnsi="Arial" w:cs="Arial"/>
          <w:sz w:val="20"/>
          <w:szCs w:val="20"/>
          <w:lang w:val="fr-FR"/>
        </w:rPr>
        <w:t>GUADELOUPE Digital</w:t>
      </w:r>
      <w:r w:rsidR="00A715BF" w:rsidRPr="00666733">
        <w:rPr>
          <w:rFonts w:ascii="Arial" w:hAnsi="Arial" w:cs="Arial"/>
          <w:sz w:val="20"/>
          <w:szCs w:val="20"/>
          <w:lang w:val="fr-FR"/>
        </w:rPr>
        <w:t xml:space="preserve"> </w:t>
      </w:r>
      <w:r w:rsidRPr="00666733">
        <w:rPr>
          <w:rFonts w:ascii="Arial" w:hAnsi="Arial" w:cs="Arial"/>
          <w:sz w:val="20"/>
          <w:szCs w:val="20"/>
          <w:lang w:val="fr-FR"/>
        </w:rPr>
        <w:t xml:space="preserve">communique aux Opérateur Commerciaux, en conformité notamment avec les décisions </w:t>
      </w:r>
      <w:r w:rsidR="00E27198">
        <w:rPr>
          <w:rFonts w:ascii="Arial" w:hAnsi="Arial" w:cs="Arial"/>
          <w:sz w:val="20"/>
          <w:szCs w:val="20"/>
          <w:lang w:val="fr-FR"/>
        </w:rPr>
        <w:t>n° </w:t>
      </w:r>
      <w:r w:rsidRPr="00666733">
        <w:rPr>
          <w:rFonts w:ascii="Arial" w:hAnsi="Arial" w:cs="Arial"/>
          <w:sz w:val="20"/>
          <w:szCs w:val="20"/>
          <w:lang w:val="fr-FR"/>
        </w:rPr>
        <w:t>2009-1106 et 2015-0776 de l’ARCEP. Ces informations portent sur les adresses de logements ou locaux professionnels situé</w:t>
      </w:r>
      <w:r w:rsidR="001B1147" w:rsidRPr="00666733">
        <w:rPr>
          <w:rFonts w:ascii="Arial" w:hAnsi="Arial" w:cs="Arial"/>
          <w:sz w:val="20"/>
          <w:szCs w:val="20"/>
          <w:lang w:val="fr-FR"/>
        </w:rPr>
        <w:t xml:space="preserve">s en </w:t>
      </w:r>
      <w:r w:rsidR="00E27198">
        <w:rPr>
          <w:rFonts w:ascii="Arial" w:hAnsi="Arial" w:cs="Arial"/>
          <w:sz w:val="20"/>
          <w:szCs w:val="20"/>
          <w:lang w:val="fr-FR"/>
        </w:rPr>
        <w:t>Z</w:t>
      </w:r>
      <w:r w:rsidR="001B1147" w:rsidRPr="00666733">
        <w:rPr>
          <w:rFonts w:ascii="Arial" w:hAnsi="Arial" w:cs="Arial"/>
          <w:sz w:val="20"/>
          <w:szCs w:val="20"/>
          <w:lang w:val="fr-FR"/>
        </w:rPr>
        <w:t xml:space="preserve">one </w:t>
      </w:r>
      <w:r w:rsidR="00E27198">
        <w:rPr>
          <w:rFonts w:ascii="Arial" w:hAnsi="Arial" w:cs="Arial"/>
          <w:sz w:val="20"/>
          <w:szCs w:val="20"/>
          <w:lang w:val="fr-FR"/>
        </w:rPr>
        <w:t>A</w:t>
      </w:r>
      <w:r w:rsidR="001B1147" w:rsidRPr="00666733">
        <w:rPr>
          <w:rFonts w:ascii="Arial" w:hAnsi="Arial" w:cs="Arial"/>
          <w:sz w:val="20"/>
          <w:szCs w:val="20"/>
          <w:lang w:val="fr-FR"/>
        </w:rPr>
        <w:t xml:space="preserve">rrière </w:t>
      </w:r>
      <w:r w:rsidR="001B1147" w:rsidRPr="00666733">
        <w:rPr>
          <w:rFonts w:ascii="Arial" w:hAnsi="Arial" w:cs="Arial"/>
          <w:sz w:val="20"/>
          <w:szCs w:val="20"/>
          <w:lang w:val="fr-FR"/>
        </w:rPr>
        <w:lastRenderedPageBreak/>
        <w:t xml:space="preserve">des PM que </w:t>
      </w:r>
      <w:r w:rsidR="00A715BF">
        <w:rPr>
          <w:rFonts w:ascii="Arial" w:hAnsi="Arial" w:cs="Arial"/>
          <w:sz w:val="20"/>
          <w:szCs w:val="20"/>
          <w:lang w:val="fr-FR"/>
        </w:rPr>
        <w:t>GUADELOUPE Digital</w:t>
      </w:r>
      <w:r w:rsidR="00A715BF" w:rsidRPr="00666733">
        <w:rPr>
          <w:rFonts w:ascii="Arial" w:hAnsi="Arial" w:cs="Arial"/>
          <w:sz w:val="20"/>
          <w:szCs w:val="20"/>
          <w:lang w:val="fr-FR"/>
        </w:rPr>
        <w:t xml:space="preserve"> </w:t>
      </w:r>
      <w:r w:rsidRPr="00666733">
        <w:rPr>
          <w:rFonts w:ascii="Arial" w:hAnsi="Arial" w:cs="Arial"/>
          <w:sz w:val="20"/>
          <w:szCs w:val="20"/>
          <w:lang w:val="fr-FR"/>
        </w:rPr>
        <w:t>déploie, a déployé ou a prévu de déployer, et sont fournies à l’Opérateur Commercial dans le format et les</w:t>
      </w:r>
      <w:r w:rsidR="00081FD3" w:rsidRPr="00666733">
        <w:rPr>
          <w:rFonts w:ascii="Arial" w:hAnsi="Arial" w:cs="Arial"/>
          <w:sz w:val="20"/>
          <w:szCs w:val="20"/>
          <w:lang w:val="fr-FR"/>
        </w:rPr>
        <w:t xml:space="preserve"> conditions précisées en Annexe</w:t>
      </w:r>
      <w:r w:rsidR="00446B7E" w:rsidRPr="00666733">
        <w:rPr>
          <w:rFonts w:ascii="Arial" w:hAnsi="Arial" w:cs="Arial"/>
          <w:sz w:val="20"/>
          <w:szCs w:val="20"/>
          <w:lang w:val="fr-FR"/>
        </w:rPr>
        <w:t xml:space="preserve"> 10</w:t>
      </w:r>
      <w:r w:rsidR="00446B7E" w:rsidRPr="00E6520A">
        <w:rPr>
          <w:rFonts w:ascii="Arial" w:hAnsi="Arial"/>
          <w:sz w:val="20"/>
          <w:lang w:val="fr-FR"/>
        </w:rPr>
        <w:t>.</w:t>
      </w:r>
    </w:p>
    <w:p w14:paraId="7F7705FC" w14:textId="77777777" w:rsidR="00715548" w:rsidRPr="00E6520A" w:rsidRDefault="00715548" w:rsidP="00AA43EA">
      <w:pPr>
        <w:spacing w:after="120" w:line="288" w:lineRule="auto"/>
        <w:jc w:val="both"/>
        <w:rPr>
          <w:rFonts w:ascii="Arial" w:hAnsi="Arial"/>
          <w:sz w:val="20"/>
          <w:lang w:val="fr-FR"/>
        </w:rPr>
      </w:pPr>
      <w:r w:rsidRPr="00E6520A">
        <w:rPr>
          <w:rFonts w:ascii="Arial" w:hAnsi="Arial"/>
          <w:b/>
          <w:sz w:val="20"/>
          <w:u w:val="single"/>
          <w:lang w:val="fr-FR"/>
        </w:rPr>
        <w:t xml:space="preserve">Jours et heures </w:t>
      </w:r>
      <w:r w:rsidR="00BC79AB" w:rsidRPr="00E6520A">
        <w:rPr>
          <w:rFonts w:ascii="Arial" w:hAnsi="Arial"/>
          <w:b/>
          <w:sz w:val="20"/>
          <w:u w:val="single"/>
          <w:lang w:val="fr-FR"/>
        </w:rPr>
        <w:t>o</w:t>
      </w:r>
      <w:r w:rsidRPr="00E6520A">
        <w:rPr>
          <w:rFonts w:ascii="Arial" w:hAnsi="Arial"/>
          <w:b/>
          <w:sz w:val="20"/>
          <w:u w:val="single"/>
          <w:lang w:val="fr-FR"/>
        </w:rPr>
        <w:t>uvrés :</w:t>
      </w:r>
      <w:r w:rsidRPr="00E6520A">
        <w:rPr>
          <w:rFonts w:ascii="Arial" w:hAnsi="Arial"/>
          <w:sz w:val="20"/>
          <w:lang w:val="fr-FR"/>
        </w:rPr>
        <w:t xml:space="preserve"> du Lundi au Vendredi de 08h00 à 18h00, hors jours fériés ou chômés au sens du calendrier français.</w:t>
      </w:r>
    </w:p>
    <w:p w14:paraId="7F7705FD" w14:textId="77777777" w:rsidR="00715548" w:rsidRPr="00E6520A" w:rsidRDefault="00715548" w:rsidP="00AA43EA">
      <w:pPr>
        <w:spacing w:after="120" w:line="288" w:lineRule="auto"/>
        <w:jc w:val="both"/>
        <w:rPr>
          <w:rFonts w:ascii="Arial" w:hAnsi="Arial"/>
          <w:sz w:val="20"/>
          <w:lang w:val="fr-FR"/>
        </w:rPr>
      </w:pPr>
      <w:r w:rsidRPr="00E6520A">
        <w:rPr>
          <w:rFonts w:ascii="Arial" w:hAnsi="Arial"/>
          <w:b/>
          <w:sz w:val="20"/>
          <w:u w:val="single"/>
          <w:lang w:val="fr-FR"/>
        </w:rPr>
        <w:t>Jours et heures ouvrables :</w:t>
      </w:r>
      <w:r w:rsidRPr="00E6520A">
        <w:rPr>
          <w:rFonts w:ascii="Arial" w:hAnsi="Arial"/>
          <w:sz w:val="20"/>
          <w:lang w:val="fr-FR"/>
        </w:rPr>
        <w:t xml:space="preserve"> du Lundi au Samedi de 08h00 à 18h00, hors jours fériés ou chômés au sens du calendrier français.</w:t>
      </w:r>
    </w:p>
    <w:p w14:paraId="28D5B32F" w14:textId="01E05C48" w:rsidR="00376B25" w:rsidRPr="00666733" w:rsidRDefault="00376B25" w:rsidP="00AA43EA">
      <w:pPr>
        <w:spacing w:after="120" w:line="288" w:lineRule="auto"/>
        <w:jc w:val="both"/>
        <w:rPr>
          <w:rFonts w:ascii="Arial" w:hAnsi="Arial" w:cs="Arial"/>
          <w:sz w:val="20"/>
          <w:szCs w:val="20"/>
          <w:lang w:val="fr-FR"/>
        </w:rPr>
      </w:pPr>
      <w:r w:rsidRPr="00666733">
        <w:rPr>
          <w:rFonts w:ascii="Arial" w:hAnsi="Arial" w:cs="Arial"/>
          <w:b/>
          <w:sz w:val="20"/>
          <w:szCs w:val="20"/>
          <w:u w:val="single"/>
          <w:lang w:val="fr-FR"/>
        </w:rPr>
        <w:t>Lien PM-PRDM</w:t>
      </w:r>
      <w:r w:rsidRPr="00666733">
        <w:rPr>
          <w:rFonts w:ascii="Arial" w:hAnsi="Arial" w:cs="Arial"/>
          <w:b/>
          <w:sz w:val="20"/>
          <w:szCs w:val="20"/>
          <w:lang w:val="fr-FR"/>
        </w:rPr>
        <w:t xml:space="preserve"> : </w:t>
      </w:r>
      <w:r w:rsidRPr="00666733">
        <w:rPr>
          <w:rFonts w:ascii="Arial" w:hAnsi="Arial" w:cs="Arial"/>
          <w:sz w:val="20"/>
          <w:szCs w:val="20"/>
          <w:lang w:val="fr-FR"/>
        </w:rPr>
        <w:t xml:space="preserve">il s’agit d’un chemin optique situé entre un PM et le point de raccordement distant mutualisé (ou PRDM) installé en amont de ce PM et regroupant au moins un millier de logements et/ou locaux à usage professionnel. Ce lien est également désigné au Contrat en tant que lien de Raccordement au </w:t>
      </w:r>
      <w:r w:rsidR="00CE29AC" w:rsidRPr="00666733">
        <w:rPr>
          <w:rFonts w:ascii="Arial" w:hAnsi="Arial" w:cs="Arial"/>
          <w:sz w:val="20"/>
          <w:szCs w:val="20"/>
          <w:lang w:val="fr-FR"/>
        </w:rPr>
        <w:t>PRDM.</w:t>
      </w:r>
    </w:p>
    <w:p w14:paraId="6B4189E2" w14:textId="45A4409C" w:rsidR="00F95D21" w:rsidRPr="00E6520A" w:rsidRDefault="00F95D21" w:rsidP="00F95D21">
      <w:pPr>
        <w:spacing w:after="120" w:line="288" w:lineRule="auto"/>
        <w:jc w:val="both"/>
        <w:rPr>
          <w:rFonts w:ascii="Arial" w:hAnsi="Arial"/>
          <w:sz w:val="20"/>
          <w:lang w:val="fr-FR"/>
        </w:rPr>
      </w:pPr>
      <w:r w:rsidRPr="00EB5B2E">
        <w:rPr>
          <w:rFonts w:ascii="Arial" w:hAnsi="Arial"/>
          <w:b/>
          <w:sz w:val="20"/>
          <w:u w:val="single"/>
          <w:lang w:val="fr-FR"/>
        </w:rPr>
        <w:t>Ligne Active</w:t>
      </w:r>
      <w:r w:rsidRPr="00EB5B2E">
        <w:rPr>
          <w:rFonts w:ascii="Arial" w:hAnsi="Arial"/>
          <w:sz w:val="20"/>
          <w:lang w:val="fr-FR"/>
        </w:rPr>
        <w:t xml:space="preserve"> : Ligne </w:t>
      </w:r>
      <w:r w:rsidRPr="00666733">
        <w:rPr>
          <w:rFonts w:ascii="Arial" w:hAnsi="Arial" w:cs="Arial"/>
          <w:sz w:val="20"/>
          <w:szCs w:val="20"/>
          <w:lang w:val="fr-FR"/>
        </w:rPr>
        <w:t xml:space="preserve">existante </w:t>
      </w:r>
      <w:r w:rsidRPr="00E6520A">
        <w:rPr>
          <w:rFonts w:asciiTheme="minorHAnsi" w:hAnsiTheme="minorHAnsi"/>
          <w:sz w:val="22"/>
          <w:lang w:val="fr-FR"/>
        </w:rPr>
        <w:t xml:space="preserve">dont l’usage est accordé, à instant donné, exclusivement à </w:t>
      </w:r>
      <w:r w:rsidRPr="00666733">
        <w:rPr>
          <w:rFonts w:ascii="Arial" w:hAnsi="Arial" w:cs="Arial"/>
          <w:sz w:val="20"/>
          <w:szCs w:val="20"/>
          <w:lang w:val="fr-FR"/>
        </w:rPr>
        <w:t>un Opérateur Commercial.</w:t>
      </w:r>
      <w:r w:rsidRPr="00E6520A">
        <w:rPr>
          <w:rFonts w:ascii="Arial" w:hAnsi="Arial"/>
          <w:sz w:val="20"/>
          <w:lang w:val="fr-FR"/>
        </w:rPr>
        <w:t xml:space="preserve"> Une Ligne devient une Ligne Active après une commande </w:t>
      </w:r>
      <w:r w:rsidRPr="00666733">
        <w:rPr>
          <w:rFonts w:ascii="Arial" w:hAnsi="Arial" w:cs="Arial"/>
          <w:sz w:val="20"/>
          <w:szCs w:val="20"/>
          <w:lang w:val="fr-FR"/>
        </w:rPr>
        <w:t>d’accès passée auprès d</w:t>
      </w:r>
      <w:r w:rsidR="00B23037">
        <w:rPr>
          <w:rFonts w:ascii="Arial" w:hAnsi="Arial" w:cs="Arial"/>
          <w:sz w:val="20"/>
          <w:szCs w:val="20"/>
          <w:lang w:val="fr-FR"/>
        </w:rPr>
        <w:t xml:space="preserve">e </w:t>
      </w:r>
      <w:r w:rsidR="00A715BF">
        <w:rPr>
          <w:rFonts w:ascii="Arial" w:hAnsi="Arial" w:cs="Arial"/>
          <w:sz w:val="20"/>
          <w:szCs w:val="20"/>
          <w:lang w:val="fr-FR"/>
        </w:rPr>
        <w:t>GUADELOUPE Digital</w:t>
      </w:r>
      <w:r w:rsidR="00A715BF" w:rsidRPr="00666733">
        <w:rPr>
          <w:rFonts w:ascii="Arial" w:hAnsi="Arial" w:cs="Arial"/>
          <w:sz w:val="20"/>
          <w:szCs w:val="20"/>
          <w:lang w:val="fr-FR"/>
        </w:rPr>
        <w:t xml:space="preserve"> </w:t>
      </w:r>
      <w:r w:rsidRPr="00666733">
        <w:rPr>
          <w:rFonts w:ascii="Arial" w:hAnsi="Arial" w:cs="Arial"/>
          <w:sz w:val="20"/>
          <w:szCs w:val="20"/>
          <w:lang w:val="fr-FR"/>
        </w:rPr>
        <w:t>et instruite jusqu’à</w:t>
      </w:r>
      <w:r w:rsidRPr="00EB5B2E">
        <w:rPr>
          <w:rFonts w:ascii="Arial" w:hAnsi="Arial"/>
          <w:sz w:val="20"/>
          <w:lang w:val="fr-FR"/>
        </w:rPr>
        <w:t xml:space="preserve"> mise à disposition </w:t>
      </w:r>
      <w:r w:rsidRPr="00666733">
        <w:rPr>
          <w:rFonts w:ascii="Arial" w:hAnsi="Arial" w:cs="Arial"/>
          <w:sz w:val="20"/>
          <w:szCs w:val="20"/>
          <w:lang w:val="fr-FR"/>
        </w:rPr>
        <w:t>par un CR MAD de ligne envoyé à l’Opérateur Commercial demandeur ;</w:t>
      </w:r>
      <w:r w:rsidRPr="00E6520A">
        <w:rPr>
          <w:rFonts w:ascii="Arial" w:hAnsi="Arial"/>
          <w:sz w:val="20"/>
          <w:lang w:val="fr-FR"/>
        </w:rPr>
        <w:t xml:space="preserve"> elle cesse de l’être pour </w:t>
      </w:r>
      <w:r w:rsidRPr="00666733">
        <w:rPr>
          <w:rFonts w:ascii="Arial" w:hAnsi="Arial" w:cs="Arial"/>
          <w:sz w:val="20"/>
          <w:szCs w:val="20"/>
          <w:lang w:val="fr-FR"/>
        </w:rPr>
        <w:t>l’Opérateur</w:t>
      </w:r>
      <w:r w:rsidRPr="00E6520A">
        <w:rPr>
          <w:rFonts w:ascii="Arial" w:hAnsi="Arial"/>
          <w:sz w:val="20"/>
          <w:lang w:val="fr-FR"/>
        </w:rPr>
        <w:t xml:space="preserve"> suite à une résiliation de </w:t>
      </w:r>
      <w:r w:rsidRPr="00666733">
        <w:rPr>
          <w:rFonts w:ascii="Arial" w:hAnsi="Arial" w:cs="Arial"/>
          <w:sz w:val="20"/>
          <w:szCs w:val="20"/>
          <w:lang w:val="fr-FR"/>
        </w:rPr>
        <w:t>sa part</w:t>
      </w:r>
      <w:r w:rsidRPr="00EB5B2E">
        <w:rPr>
          <w:rFonts w:ascii="Arial" w:hAnsi="Arial"/>
          <w:sz w:val="20"/>
          <w:lang w:val="fr-FR"/>
        </w:rPr>
        <w:t xml:space="preserve"> ou </w:t>
      </w:r>
      <w:r w:rsidRPr="00666733">
        <w:rPr>
          <w:rFonts w:ascii="Arial" w:hAnsi="Arial" w:cs="Arial"/>
          <w:sz w:val="20"/>
          <w:szCs w:val="20"/>
          <w:lang w:val="fr-FR"/>
        </w:rPr>
        <w:t>affectation</w:t>
      </w:r>
      <w:r w:rsidRPr="00EB5B2E">
        <w:rPr>
          <w:rFonts w:ascii="Arial" w:hAnsi="Arial"/>
          <w:sz w:val="20"/>
          <w:lang w:val="fr-FR"/>
        </w:rPr>
        <w:t xml:space="preserve"> de la même ligne </w:t>
      </w:r>
      <w:r w:rsidRPr="00666733">
        <w:rPr>
          <w:rFonts w:ascii="Arial" w:hAnsi="Arial" w:cs="Arial"/>
          <w:sz w:val="20"/>
          <w:szCs w:val="20"/>
          <w:lang w:val="fr-FR"/>
        </w:rPr>
        <w:t>à</w:t>
      </w:r>
      <w:r w:rsidRPr="00E6520A">
        <w:rPr>
          <w:rFonts w:ascii="Arial" w:hAnsi="Arial"/>
          <w:sz w:val="20"/>
          <w:lang w:val="fr-FR"/>
        </w:rPr>
        <w:t xml:space="preserve"> un autre Opérateur Commercial.</w:t>
      </w:r>
    </w:p>
    <w:p w14:paraId="6ADCDB4E" w14:textId="07DE0976" w:rsidR="00E27198" w:rsidRPr="00666733" w:rsidRDefault="00E27198" w:rsidP="00F95D21">
      <w:pPr>
        <w:spacing w:after="120" w:line="288" w:lineRule="auto"/>
        <w:jc w:val="both"/>
        <w:rPr>
          <w:rFonts w:ascii="Arial" w:hAnsi="Arial" w:cs="Arial"/>
          <w:sz w:val="20"/>
          <w:szCs w:val="20"/>
          <w:lang w:val="fr-FR"/>
        </w:rPr>
      </w:pPr>
      <w:r w:rsidRPr="00E27198">
        <w:rPr>
          <w:rFonts w:ascii="Arial" w:hAnsi="Arial" w:cs="Arial"/>
          <w:b/>
          <w:bCs/>
          <w:sz w:val="20"/>
          <w:szCs w:val="20"/>
          <w:u w:val="single"/>
          <w:lang w:val="fr-FR"/>
        </w:rPr>
        <w:t>Ligne de communications électroniques à très haut débit en fibre optique existante</w:t>
      </w:r>
      <w:r w:rsidRPr="00E27198">
        <w:rPr>
          <w:rFonts w:ascii="Arial" w:hAnsi="Arial" w:cs="Arial"/>
          <w:b/>
          <w:bCs/>
          <w:sz w:val="20"/>
          <w:szCs w:val="20"/>
          <w:lang w:val="fr-FR"/>
        </w:rPr>
        <w:t xml:space="preserve"> </w:t>
      </w:r>
      <w:r w:rsidRPr="00E27198">
        <w:rPr>
          <w:rFonts w:ascii="Arial" w:hAnsi="Arial" w:cs="Arial"/>
          <w:sz w:val="20"/>
          <w:szCs w:val="20"/>
          <w:lang w:val="fr-FR"/>
        </w:rPr>
        <w:t xml:space="preserve">ou </w:t>
      </w:r>
      <w:r w:rsidRPr="00E27198">
        <w:rPr>
          <w:rFonts w:ascii="Arial" w:hAnsi="Arial" w:cs="Arial"/>
          <w:b/>
          <w:sz w:val="20"/>
          <w:szCs w:val="20"/>
          <w:u w:val="single"/>
          <w:lang w:val="fr-FR"/>
        </w:rPr>
        <w:t>L</w:t>
      </w:r>
      <w:r w:rsidRPr="00E27198">
        <w:rPr>
          <w:rFonts w:ascii="Arial" w:hAnsi="Arial" w:cs="Arial"/>
          <w:b/>
          <w:bCs/>
          <w:sz w:val="20"/>
          <w:szCs w:val="20"/>
          <w:u w:val="single"/>
          <w:lang w:val="fr-FR"/>
        </w:rPr>
        <w:t>igne existante</w:t>
      </w:r>
      <w:r>
        <w:rPr>
          <w:rFonts w:ascii="Arial" w:hAnsi="Arial" w:cs="Arial"/>
          <w:b/>
          <w:bCs/>
          <w:sz w:val="20"/>
          <w:szCs w:val="20"/>
          <w:lang w:val="fr-FR"/>
        </w:rPr>
        <w:t> </w:t>
      </w:r>
      <w:r w:rsidRPr="00E27198">
        <w:rPr>
          <w:rFonts w:ascii="Arial" w:hAnsi="Arial" w:cs="Arial"/>
          <w:sz w:val="20"/>
          <w:szCs w:val="20"/>
          <w:lang w:val="fr-FR"/>
        </w:rPr>
        <w:t>: ligne de communications électroniques à très haut débit en fibre optique présentant une continuité optique de bout en bout du point de mutualisation au dispositif de terminaison intérieur optique</w:t>
      </w:r>
      <w:r w:rsidR="00540BAE">
        <w:rPr>
          <w:rFonts w:ascii="Arial" w:hAnsi="Arial" w:cs="Arial"/>
          <w:sz w:val="20"/>
          <w:szCs w:val="20"/>
          <w:lang w:val="fr-FR"/>
        </w:rPr>
        <w:t>, entendu au sens de PTO</w:t>
      </w:r>
      <w:r w:rsidRPr="00E27198">
        <w:rPr>
          <w:rFonts w:ascii="Arial" w:hAnsi="Arial" w:cs="Arial"/>
          <w:sz w:val="20"/>
          <w:szCs w:val="20"/>
          <w:lang w:val="fr-FR"/>
        </w:rPr>
        <w:t>.</w:t>
      </w:r>
    </w:p>
    <w:p w14:paraId="7F7705FF" w14:textId="2BAEEFCA" w:rsidR="00715548" w:rsidRPr="00EB5B2E" w:rsidRDefault="00715548" w:rsidP="00AA43EA">
      <w:pPr>
        <w:spacing w:after="120" w:line="288" w:lineRule="auto"/>
        <w:jc w:val="both"/>
        <w:rPr>
          <w:rFonts w:ascii="Arial" w:hAnsi="Arial"/>
          <w:sz w:val="20"/>
          <w:lang w:val="fr-FR"/>
        </w:rPr>
      </w:pPr>
      <w:r w:rsidRPr="00EB5B2E">
        <w:rPr>
          <w:rFonts w:ascii="Arial" w:hAnsi="Arial"/>
          <w:b/>
          <w:sz w:val="20"/>
          <w:u w:val="single"/>
          <w:lang w:val="fr-FR"/>
        </w:rPr>
        <w:t>Ligne de Communications Electroniques à Très Haut Débit en Fibre Optique ou « Ligne »</w:t>
      </w:r>
      <w:r w:rsidR="005969BE" w:rsidRPr="00EB5B2E">
        <w:rPr>
          <w:rFonts w:ascii="Arial" w:hAnsi="Arial"/>
          <w:b/>
          <w:sz w:val="20"/>
          <w:u w:val="single"/>
          <w:lang w:val="fr-FR"/>
        </w:rPr>
        <w:t xml:space="preserve"> ou « Ligne FTTH »</w:t>
      </w:r>
      <w:r w:rsidRPr="00EB5B2E">
        <w:rPr>
          <w:rFonts w:ascii="Arial" w:hAnsi="Arial"/>
          <w:sz w:val="20"/>
          <w:lang w:val="fr-FR"/>
        </w:rPr>
        <w:t> : désigne une liaison passive d’un réseau de boucle locale à très haut débit constituée d’un ou de plusieurs chemins continus en fibre optique permettant de desservir un Client Final.</w:t>
      </w:r>
      <w:r w:rsidR="00E23D68" w:rsidRPr="00EB5B2E">
        <w:rPr>
          <w:rFonts w:ascii="Arial" w:hAnsi="Arial"/>
          <w:sz w:val="20"/>
          <w:lang w:val="fr-FR"/>
        </w:rPr>
        <w:t xml:space="preserve"> </w:t>
      </w:r>
    </w:p>
    <w:p w14:paraId="5E0211D6" w14:textId="7E9CF584" w:rsidR="00F37090" w:rsidRPr="00666733" w:rsidRDefault="00F37090" w:rsidP="00AA43EA">
      <w:pPr>
        <w:spacing w:after="120" w:line="288" w:lineRule="auto"/>
        <w:jc w:val="both"/>
        <w:rPr>
          <w:rFonts w:ascii="Arial" w:hAnsi="Arial" w:cs="Arial"/>
          <w:sz w:val="20"/>
          <w:szCs w:val="20"/>
          <w:lang w:val="fr-FR"/>
        </w:rPr>
      </w:pPr>
      <w:r w:rsidRPr="00666733">
        <w:rPr>
          <w:rFonts w:ascii="Arial" w:hAnsi="Arial" w:cs="Arial"/>
          <w:b/>
          <w:bCs/>
          <w:sz w:val="20"/>
          <w:szCs w:val="20"/>
          <w:u w:val="single"/>
          <w:lang w:val="fr-FR"/>
        </w:rPr>
        <w:t>Local FTTH </w:t>
      </w:r>
      <w:r w:rsidRPr="00666733">
        <w:rPr>
          <w:rFonts w:ascii="Arial" w:hAnsi="Arial" w:cs="Arial"/>
          <w:sz w:val="20"/>
          <w:szCs w:val="20"/>
          <w:lang w:val="fr-FR"/>
        </w:rPr>
        <w:t>: logement ou local professionnel d’un Client Final.</w:t>
      </w:r>
    </w:p>
    <w:p w14:paraId="3FDCA6F1" w14:textId="20A223F9" w:rsidR="00C409BD" w:rsidRDefault="00515FFD" w:rsidP="00C409BD">
      <w:pPr>
        <w:spacing w:after="120" w:line="288" w:lineRule="auto"/>
        <w:jc w:val="both"/>
        <w:rPr>
          <w:rFonts w:ascii="Arial" w:hAnsi="Arial"/>
          <w:sz w:val="20"/>
          <w:lang w:val="fr-FR"/>
        </w:rPr>
      </w:pPr>
      <w:r w:rsidRPr="00666733">
        <w:rPr>
          <w:rFonts w:ascii="Arial" w:hAnsi="Arial" w:cs="Arial"/>
          <w:b/>
          <w:sz w:val="20"/>
          <w:szCs w:val="20"/>
          <w:u w:val="single"/>
          <w:lang w:val="fr-FR"/>
        </w:rPr>
        <w:t>Lo</w:t>
      </w:r>
      <w:r w:rsidR="00C522C4">
        <w:rPr>
          <w:rFonts w:ascii="Arial" w:hAnsi="Arial" w:cs="Arial"/>
          <w:b/>
          <w:sz w:val="20"/>
          <w:szCs w:val="20"/>
          <w:u w:val="single"/>
          <w:lang w:val="fr-FR"/>
        </w:rPr>
        <w:t>cal</w:t>
      </w:r>
      <w:r w:rsidRPr="00666733">
        <w:rPr>
          <w:rFonts w:ascii="Arial" w:hAnsi="Arial" w:cs="Arial"/>
          <w:b/>
          <w:sz w:val="20"/>
          <w:szCs w:val="20"/>
          <w:u w:val="single"/>
          <w:lang w:val="fr-FR"/>
        </w:rPr>
        <w:t xml:space="preserve"> Raccordable</w:t>
      </w:r>
      <w:r w:rsidR="00EC0560">
        <w:rPr>
          <w:rFonts w:ascii="Arial" w:hAnsi="Arial" w:cs="Arial"/>
          <w:b/>
          <w:sz w:val="20"/>
          <w:szCs w:val="20"/>
          <w:u w:val="single"/>
          <w:lang w:val="fr-FR"/>
        </w:rPr>
        <w:t xml:space="preserve"> ou </w:t>
      </w:r>
      <w:r w:rsidR="00EC0560" w:rsidRPr="00EB5B2E">
        <w:rPr>
          <w:rFonts w:ascii="Arial" w:hAnsi="Arial"/>
          <w:b/>
          <w:sz w:val="20"/>
          <w:u w:val="single"/>
          <w:lang w:val="fr-FR"/>
        </w:rPr>
        <w:t>Logement Raccordable</w:t>
      </w:r>
      <w:r w:rsidRPr="00EB5B2E">
        <w:rPr>
          <w:rFonts w:ascii="Arial" w:hAnsi="Arial"/>
          <w:b/>
          <w:sz w:val="20"/>
          <w:u w:val="single"/>
          <w:lang w:val="fr-FR"/>
        </w:rPr>
        <w:t> </w:t>
      </w:r>
      <w:r w:rsidRPr="00EB5B2E">
        <w:rPr>
          <w:rFonts w:ascii="Arial" w:hAnsi="Arial"/>
          <w:sz w:val="20"/>
          <w:u w:val="single"/>
          <w:lang w:val="fr-FR"/>
        </w:rPr>
        <w:t>:</w:t>
      </w:r>
      <w:r w:rsidRPr="00EB5B2E">
        <w:rPr>
          <w:rFonts w:ascii="Arial" w:hAnsi="Arial"/>
          <w:sz w:val="20"/>
          <w:lang w:val="fr-FR"/>
        </w:rPr>
        <w:t xml:space="preserve"> </w:t>
      </w:r>
      <w:r w:rsidR="00C409BD" w:rsidRPr="00EB5B2E">
        <w:rPr>
          <w:rFonts w:ascii="Arial" w:hAnsi="Arial"/>
          <w:sz w:val="20"/>
          <w:lang w:val="fr-FR"/>
        </w:rPr>
        <w:t xml:space="preserve">local à usage d’habitation ou </w:t>
      </w:r>
      <w:r w:rsidR="00C409BD" w:rsidRPr="00666733">
        <w:rPr>
          <w:rFonts w:ascii="Arial" w:hAnsi="Arial" w:cs="Arial"/>
          <w:sz w:val="20"/>
          <w:szCs w:val="20"/>
          <w:lang w:val="fr-FR"/>
        </w:rPr>
        <w:t xml:space="preserve">professionnel pour lequel </w:t>
      </w:r>
      <w:r w:rsidR="001B4B31">
        <w:rPr>
          <w:rFonts w:ascii="Arial" w:hAnsi="Arial" w:cs="Arial"/>
          <w:sz w:val="20"/>
          <w:szCs w:val="20"/>
          <w:lang w:val="fr-FR"/>
        </w:rPr>
        <w:t xml:space="preserve">il existe une continuité optique entre le PM et le </w:t>
      </w:r>
      <w:r w:rsidR="00C409BD" w:rsidRPr="00666733">
        <w:rPr>
          <w:rFonts w:ascii="Arial" w:hAnsi="Arial" w:cs="Arial"/>
          <w:sz w:val="20"/>
          <w:szCs w:val="20"/>
          <w:lang w:val="fr-FR"/>
        </w:rPr>
        <w:t>PBO dont il dépend</w:t>
      </w:r>
      <w:r w:rsidR="00C409BD" w:rsidRPr="00EB5B2E">
        <w:rPr>
          <w:rFonts w:ascii="Arial" w:hAnsi="Arial"/>
          <w:sz w:val="20"/>
          <w:lang w:val="fr-FR"/>
        </w:rPr>
        <w:t>.</w:t>
      </w:r>
    </w:p>
    <w:p w14:paraId="0D88DDB8" w14:textId="6B24F84E" w:rsidR="00650317" w:rsidRPr="00EB5B2E" w:rsidRDefault="00650317" w:rsidP="00C409BD">
      <w:pPr>
        <w:spacing w:after="120" w:line="288" w:lineRule="auto"/>
        <w:jc w:val="both"/>
        <w:rPr>
          <w:rFonts w:ascii="Arial" w:hAnsi="Arial"/>
          <w:sz w:val="20"/>
          <w:lang w:val="fr-FR"/>
        </w:rPr>
      </w:pPr>
      <w:r w:rsidRPr="0008214D">
        <w:rPr>
          <w:rFonts w:ascii="Arial" w:hAnsi="Arial"/>
          <w:b/>
          <w:sz w:val="20"/>
          <w:u w:val="single"/>
          <w:lang w:val="fr-FR"/>
        </w:rPr>
        <w:t xml:space="preserve">Logement Raccordable sur Demande (ou « RAD ») </w:t>
      </w:r>
      <w:r w:rsidRPr="0008214D">
        <w:rPr>
          <w:rFonts w:ascii="Arial" w:hAnsi="Arial"/>
          <w:sz w:val="20"/>
          <w:u w:val="single"/>
          <w:lang w:val="fr-FR"/>
        </w:rPr>
        <w:t>:</w:t>
      </w:r>
      <w:r w:rsidRPr="0008214D">
        <w:rPr>
          <w:rFonts w:ascii="Arial" w:hAnsi="Arial"/>
          <w:sz w:val="20"/>
          <w:lang w:val="fr-FR"/>
        </w:rPr>
        <w:t xml:space="preserve"> local à usage d’habitation ou professionnel ayant vocation à être desservi par un PBO dont l’installation est reportée. Lorsqu’une adresse est affichée à l’état « raccordable demande » dans le flux IPE</w:t>
      </w:r>
      <w:r w:rsidRPr="0008214D">
        <w:rPr>
          <w:rFonts w:ascii="Arial" w:hAnsi="Arial"/>
          <w:sz w:val="20"/>
          <w:vertAlign w:val="superscript"/>
          <w:lang w:val="fr-FR"/>
        </w:rPr>
        <w:footnoteReference w:id="5"/>
      </w:r>
      <w:r w:rsidRPr="0008214D">
        <w:rPr>
          <w:rFonts w:ascii="Arial" w:hAnsi="Arial"/>
          <w:sz w:val="20"/>
          <w:lang w:val="fr-FR"/>
        </w:rPr>
        <w:t xml:space="preserve"> de SFR FTTH, celle-ci sera rendue raccordable dans un délai maximum de 6 mois après la première demande d’un Opérateur Commercial.</w:t>
      </w:r>
    </w:p>
    <w:p w14:paraId="1EF2E658" w14:textId="25143BBD" w:rsidR="002459BB" w:rsidRPr="00666733" w:rsidRDefault="000C1F92" w:rsidP="002459BB">
      <w:pPr>
        <w:spacing w:after="120" w:line="288" w:lineRule="auto"/>
        <w:jc w:val="both"/>
        <w:rPr>
          <w:rFonts w:ascii="Arial" w:hAnsi="Arial" w:cs="Arial"/>
          <w:sz w:val="20"/>
          <w:szCs w:val="20"/>
          <w:lang w:val="fr-FR"/>
        </w:rPr>
      </w:pPr>
      <w:r w:rsidRPr="00666733">
        <w:rPr>
          <w:rFonts w:ascii="Arial" w:hAnsi="Arial" w:cs="Arial"/>
          <w:b/>
          <w:sz w:val="20"/>
          <w:szCs w:val="20"/>
          <w:u w:val="single"/>
          <w:lang w:val="fr-FR"/>
        </w:rPr>
        <w:t>Lo</w:t>
      </w:r>
      <w:r w:rsidR="00C522C4">
        <w:rPr>
          <w:rFonts w:ascii="Arial" w:hAnsi="Arial" w:cs="Arial"/>
          <w:b/>
          <w:sz w:val="20"/>
          <w:szCs w:val="20"/>
          <w:u w:val="single"/>
          <w:lang w:val="fr-FR"/>
        </w:rPr>
        <w:t>cal</w:t>
      </w:r>
      <w:r w:rsidRPr="00666733">
        <w:rPr>
          <w:rFonts w:ascii="Arial" w:hAnsi="Arial" w:cs="Arial"/>
          <w:b/>
          <w:sz w:val="20"/>
          <w:szCs w:val="20"/>
          <w:u w:val="single"/>
          <w:lang w:val="fr-FR"/>
        </w:rPr>
        <w:t xml:space="preserve"> Couvert</w:t>
      </w:r>
      <w:r w:rsidR="00EC0560">
        <w:rPr>
          <w:rFonts w:ascii="Arial" w:hAnsi="Arial" w:cs="Arial"/>
          <w:b/>
          <w:sz w:val="20"/>
          <w:szCs w:val="20"/>
          <w:u w:val="single"/>
          <w:lang w:val="fr-FR"/>
        </w:rPr>
        <w:t xml:space="preserve"> ou Logement Couvert</w:t>
      </w:r>
      <w:r w:rsidRPr="00666733">
        <w:rPr>
          <w:rFonts w:ascii="Arial" w:hAnsi="Arial" w:cs="Arial"/>
          <w:sz w:val="20"/>
          <w:szCs w:val="20"/>
          <w:lang w:val="fr-FR"/>
        </w:rPr>
        <w:t> :</w:t>
      </w:r>
      <w:r w:rsidR="00FD449D">
        <w:rPr>
          <w:rFonts w:ascii="Arial" w:hAnsi="Arial" w:cs="Arial"/>
          <w:sz w:val="20"/>
          <w:szCs w:val="20"/>
          <w:lang w:val="fr-FR"/>
        </w:rPr>
        <w:t xml:space="preserve"> </w:t>
      </w:r>
      <w:r w:rsidR="002459BB" w:rsidRPr="00666733">
        <w:rPr>
          <w:rFonts w:ascii="Arial" w:hAnsi="Arial" w:cs="Arial"/>
          <w:sz w:val="20"/>
          <w:szCs w:val="20"/>
          <w:lang w:val="fr-FR"/>
        </w:rPr>
        <w:t>local à usage d’habitation ou professionnel présent à l’intérieur d’une Zone</w:t>
      </w:r>
      <w:r w:rsidR="001B1147" w:rsidRPr="00666733">
        <w:rPr>
          <w:rFonts w:ascii="Arial" w:hAnsi="Arial" w:cs="Arial"/>
          <w:sz w:val="20"/>
          <w:szCs w:val="20"/>
          <w:lang w:val="fr-FR"/>
        </w:rPr>
        <w:t xml:space="preserve"> arrière d’un PM déployé par</w:t>
      </w:r>
      <w:r w:rsidR="001E2EDF">
        <w:rPr>
          <w:rFonts w:ascii="Arial" w:hAnsi="Arial" w:cs="Arial"/>
          <w:sz w:val="20"/>
          <w:szCs w:val="20"/>
          <w:lang w:val="fr-FR"/>
        </w:rPr>
        <w:t xml:space="preserve"> </w:t>
      </w:r>
      <w:r w:rsidR="00DD04CE">
        <w:rPr>
          <w:rFonts w:ascii="Arial" w:hAnsi="Arial" w:cs="Arial"/>
          <w:sz w:val="20"/>
          <w:szCs w:val="20"/>
          <w:lang w:val="fr-FR"/>
        </w:rPr>
        <w:t>GUADELOUPE Digital</w:t>
      </w:r>
      <w:r w:rsidR="002459BB" w:rsidRPr="00666733">
        <w:rPr>
          <w:rFonts w:ascii="Arial" w:hAnsi="Arial" w:cs="Arial"/>
          <w:sz w:val="20"/>
          <w:szCs w:val="20"/>
          <w:lang w:val="fr-FR"/>
        </w:rPr>
        <w:t xml:space="preserve">, ayant vocation à être raccordable à celui-ci. </w:t>
      </w:r>
    </w:p>
    <w:p w14:paraId="7F770602" w14:textId="0D471B2C" w:rsidR="001F04BE" w:rsidRDefault="000821DB" w:rsidP="001F04BE">
      <w:pPr>
        <w:spacing w:after="120" w:line="288" w:lineRule="auto"/>
        <w:jc w:val="both"/>
        <w:rPr>
          <w:rFonts w:ascii="Arial" w:hAnsi="Arial" w:cs="Arial"/>
          <w:sz w:val="20"/>
          <w:szCs w:val="20"/>
          <w:lang w:val="fr-FR"/>
        </w:rPr>
      </w:pPr>
      <w:r w:rsidRPr="00EB5B2E">
        <w:rPr>
          <w:rFonts w:ascii="Arial" w:hAnsi="Arial"/>
          <w:b/>
          <w:sz w:val="20"/>
          <w:u w:val="single"/>
          <w:lang w:val="fr-FR"/>
        </w:rPr>
        <w:t>Lot </w:t>
      </w:r>
      <w:r w:rsidRPr="00EB5B2E">
        <w:rPr>
          <w:rFonts w:ascii="Arial" w:hAnsi="Arial"/>
          <w:sz w:val="20"/>
          <w:lang w:val="fr-FR"/>
        </w:rPr>
        <w:t>: sous</w:t>
      </w:r>
      <w:r w:rsidR="00BC79AB" w:rsidRPr="00EB5B2E">
        <w:rPr>
          <w:rFonts w:ascii="Arial" w:hAnsi="Arial"/>
          <w:sz w:val="20"/>
          <w:lang w:val="fr-FR"/>
        </w:rPr>
        <w:t>-</w:t>
      </w:r>
      <w:r w:rsidRPr="00EB5B2E">
        <w:rPr>
          <w:rFonts w:ascii="Arial" w:hAnsi="Arial"/>
          <w:sz w:val="20"/>
          <w:lang w:val="fr-FR"/>
        </w:rPr>
        <w:t xml:space="preserve">partie d’une </w:t>
      </w:r>
      <w:r w:rsidR="001B1147" w:rsidRPr="00EB5B2E">
        <w:rPr>
          <w:rFonts w:ascii="Arial" w:hAnsi="Arial"/>
          <w:sz w:val="20"/>
          <w:lang w:val="fr-FR"/>
        </w:rPr>
        <w:t xml:space="preserve">Zone de Co-Investissement </w:t>
      </w:r>
      <w:r w:rsidR="001B1147" w:rsidRPr="00666733">
        <w:rPr>
          <w:rFonts w:ascii="Arial" w:hAnsi="Arial" w:cs="Arial"/>
          <w:sz w:val="20"/>
          <w:szCs w:val="20"/>
          <w:lang w:val="fr-FR"/>
        </w:rPr>
        <w:t>qu</w:t>
      </w:r>
      <w:r w:rsidR="00A43A84">
        <w:rPr>
          <w:rFonts w:ascii="Arial" w:hAnsi="Arial" w:cs="Arial"/>
          <w:sz w:val="20"/>
          <w:szCs w:val="20"/>
          <w:lang w:val="fr-FR"/>
        </w:rPr>
        <w:t xml:space="preserve">e </w:t>
      </w:r>
      <w:r w:rsidR="00DD04CE">
        <w:rPr>
          <w:rFonts w:ascii="Arial" w:hAnsi="Arial" w:cs="Arial"/>
          <w:sz w:val="20"/>
          <w:szCs w:val="20"/>
          <w:lang w:val="fr-FR"/>
        </w:rPr>
        <w:t>GUADELOUPE Digital</w:t>
      </w:r>
      <w:r w:rsidR="00DD04CE" w:rsidRPr="00EB5B2E">
        <w:rPr>
          <w:rFonts w:ascii="Arial" w:hAnsi="Arial"/>
          <w:sz w:val="20"/>
          <w:lang w:val="fr-FR"/>
        </w:rPr>
        <w:t xml:space="preserve"> </w:t>
      </w:r>
      <w:r w:rsidRPr="00EB5B2E">
        <w:rPr>
          <w:rFonts w:ascii="Arial" w:hAnsi="Arial"/>
          <w:sz w:val="20"/>
          <w:lang w:val="fr-FR"/>
        </w:rPr>
        <w:t xml:space="preserve">entend déployer dans une période donnée. Un Lot est constitué d’un ensemble de </w:t>
      </w:r>
      <w:r w:rsidRPr="00666733">
        <w:rPr>
          <w:rFonts w:ascii="Arial" w:hAnsi="Arial" w:cs="Arial"/>
          <w:sz w:val="20"/>
          <w:szCs w:val="20"/>
          <w:lang w:val="fr-FR"/>
        </w:rPr>
        <w:t>Zone</w:t>
      </w:r>
      <w:r w:rsidR="001E2E08" w:rsidRPr="00666733">
        <w:rPr>
          <w:rFonts w:ascii="Arial" w:hAnsi="Arial" w:cs="Arial"/>
          <w:sz w:val="20"/>
          <w:szCs w:val="20"/>
          <w:lang w:val="fr-FR"/>
        </w:rPr>
        <w:t>(</w:t>
      </w:r>
      <w:r w:rsidRPr="00666733">
        <w:rPr>
          <w:rFonts w:ascii="Arial" w:hAnsi="Arial" w:cs="Arial"/>
          <w:sz w:val="20"/>
          <w:szCs w:val="20"/>
          <w:lang w:val="fr-FR"/>
        </w:rPr>
        <w:t>s</w:t>
      </w:r>
      <w:r w:rsidR="001E2E08" w:rsidRPr="00666733">
        <w:rPr>
          <w:rFonts w:ascii="Arial" w:hAnsi="Arial" w:cs="Arial"/>
          <w:sz w:val="20"/>
          <w:szCs w:val="20"/>
          <w:lang w:val="fr-FR"/>
        </w:rPr>
        <w:t>)</w:t>
      </w:r>
      <w:r w:rsidRPr="00666733">
        <w:rPr>
          <w:rFonts w:ascii="Arial" w:hAnsi="Arial" w:cs="Arial"/>
          <w:sz w:val="20"/>
          <w:szCs w:val="20"/>
          <w:lang w:val="fr-FR"/>
        </w:rPr>
        <w:t xml:space="preserve"> Arrière</w:t>
      </w:r>
      <w:r w:rsidR="001E2E08" w:rsidRPr="00666733">
        <w:rPr>
          <w:rFonts w:ascii="Arial" w:hAnsi="Arial" w:cs="Arial"/>
          <w:sz w:val="20"/>
          <w:szCs w:val="20"/>
          <w:lang w:val="fr-FR"/>
        </w:rPr>
        <w:t>(</w:t>
      </w:r>
      <w:r w:rsidRPr="00666733">
        <w:rPr>
          <w:rFonts w:ascii="Arial" w:hAnsi="Arial" w:cs="Arial"/>
          <w:sz w:val="20"/>
          <w:szCs w:val="20"/>
          <w:lang w:val="fr-FR"/>
        </w:rPr>
        <w:t>s</w:t>
      </w:r>
      <w:r w:rsidR="001E2E08" w:rsidRPr="00666733">
        <w:rPr>
          <w:rFonts w:ascii="Arial" w:hAnsi="Arial" w:cs="Arial"/>
          <w:sz w:val="20"/>
          <w:szCs w:val="20"/>
          <w:lang w:val="fr-FR"/>
        </w:rPr>
        <w:t>)</w:t>
      </w:r>
      <w:r w:rsidRPr="00666733">
        <w:rPr>
          <w:rFonts w:ascii="Arial" w:hAnsi="Arial" w:cs="Arial"/>
          <w:sz w:val="20"/>
          <w:szCs w:val="20"/>
          <w:lang w:val="fr-FR"/>
        </w:rPr>
        <w:t xml:space="preserve"> d</w:t>
      </w:r>
      <w:bookmarkStart w:id="30" w:name="OLE_LINK133"/>
      <w:bookmarkStart w:id="31" w:name="OLE_LINK134"/>
      <w:r w:rsidR="001F04BE" w:rsidRPr="00666733">
        <w:rPr>
          <w:rFonts w:ascii="Arial" w:hAnsi="Arial" w:cs="Arial"/>
          <w:sz w:val="20"/>
          <w:szCs w:val="20"/>
          <w:lang w:val="fr-FR"/>
        </w:rPr>
        <w:t>e PM</w:t>
      </w:r>
      <w:r w:rsidR="001E2E08" w:rsidRPr="00666733">
        <w:rPr>
          <w:rFonts w:ascii="Arial" w:hAnsi="Arial" w:cs="Arial"/>
          <w:sz w:val="20"/>
          <w:szCs w:val="20"/>
          <w:lang w:val="fr-FR"/>
        </w:rPr>
        <w:t xml:space="preserve"> extérieur</w:t>
      </w:r>
      <w:r w:rsidR="00A87FDE" w:rsidRPr="00666733">
        <w:rPr>
          <w:rFonts w:ascii="Arial" w:hAnsi="Arial" w:cs="Arial"/>
          <w:sz w:val="20"/>
          <w:szCs w:val="20"/>
          <w:lang w:val="fr-FR"/>
        </w:rPr>
        <w:t>(s)</w:t>
      </w:r>
      <w:r w:rsidR="001F04BE" w:rsidRPr="00666733">
        <w:rPr>
          <w:rFonts w:ascii="Arial" w:hAnsi="Arial" w:cs="Arial"/>
          <w:sz w:val="20"/>
          <w:szCs w:val="20"/>
          <w:lang w:val="fr-FR"/>
        </w:rPr>
        <w:t>.</w:t>
      </w:r>
    </w:p>
    <w:p w14:paraId="23A2E7E8" w14:textId="20276A9F" w:rsidR="00905039" w:rsidRPr="00EB5B2E" w:rsidRDefault="00905039" w:rsidP="001F04BE">
      <w:pPr>
        <w:spacing w:after="120" w:line="288" w:lineRule="auto"/>
        <w:jc w:val="both"/>
        <w:rPr>
          <w:rFonts w:ascii="Arial" w:hAnsi="Arial"/>
          <w:sz w:val="20"/>
          <w:lang w:val="fr-FR"/>
        </w:rPr>
      </w:pPr>
      <w:r>
        <w:rPr>
          <w:rFonts w:ascii="Arial" w:hAnsi="Arial" w:cs="Arial"/>
          <w:b/>
          <w:bCs/>
          <w:sz w:val="20"/>
          <w:szCs w:val="20"/>
          <w:u w:val="single"/>
          <w:lang w:val="fr-FR"/>
        </w:rPr>
        <w:t xml:space="preserve">Lotissement </w:t>
      </w:r>
      <w:r w:rsidRPr="00666733">
        <w:rPr>
          <w:rFonts w:ascii="Arial" w:hAnsi="Arial" w:cs="Arial"/>
          <w:b/>
          <w:bCs/>
          <w:sz w:val="20"/>
          <w:szCs w:val="20"/>
          <w:u w:val="single"/>
          <w:lang w:val="fr-FR"/>
        </w:rPr>
        <w:t>FTTH</w:t>
      </w:r>
      <w:r>
        <w:rPr>
          <w:rFonts w:ascii="Arial" w:hAnsi="Arial" w:cs="Arial"/>
          <w:b/>
          <w:bCs/>
          <w:sz w:val="20"/>
          <w:szCs w:val="20"/>
          <w:u w:val="single"/>
          <w:lang w:val="fr-FR"/>
        </w:rPr>
        <w:t> </w:t>
      </w:r>
      <w:r w:rsidRPr="00666733">
        <w:rPr>
          <w:rFonts w:ascii="Arial" w:hAnsi="Arial" w:cs="Arial"/>
          <w:sz w:val="20"/>
          <w:szCs w:val="20"/>
          <w:lang w:val="fr-FR"/>
        </w:rPr>
        <w:t xml:space="preserve">: </w:t>
      </w:r>
      <w:r>
        <w:rPr>
          <w:rFonts w:ascii="Arial" w:hAnsi="Arial" w:cs="Arial"/>
          <w:sz w:val="20"/>
          <w:szCs w:val="20"/>
          <w:lang w:val="fr-FR"/>
        </w:rPr>
        <w:t>ensemble</w:t>
      </w:r>
      <w:r w:rsidRPr="00EB5B2E">
        <w:rPr>
          <w:rFonts w:ascii="Arial" w:hAnsi="Arial"/>
          <w:sz w:val="20"/>
          <w:lang w:val="fr-FR"/>
        </w:rPr>
        <w:t xml:space="preserve"> de </w:t>
      </w:r>
      <w:r>
        <w:rPr>
          <w:rFonts w:ascii="Arial" w:hAnsi="Arial" w:cs="Arial"/>
          <w:sz w:val="20"/>
          <w:szCs w:val="20"/>
          <w:lang w:val="fr-FR"/>
        </w:rPr>
        <w:t xml:space="preserve">Maisons FTTH </w:t>
      </w:r>
      <w:r w:rsidRPr="00905039">
        <w:rPr>
          <w:rFonts w:ascii="Arial" w:hAnsi="Arial" w:cs="Arial"/>
          <w:sz w:val="20"/>
          <w:szCs w:val="20"/>
          <w:lang w:val="fr-FR"/>
        </w:rPr>
        <w:t>régi par l</w:t>
      </w:r>
      <w:r>
        <w:rPr>
          <w:rFonts w:ascii="Arial" w:hAnsi="Arial" w:cs="Arial"/>
          <w:sz w:val="20"/>
          <w:szCs w:val="20"/>
          <w:lang w:val="fr-FR"/>
        </w:rPr>
        <w:t>’</w:t>
      </w:r>
      <w:r w:rsidRPr="00905039">
        <w:rPr>
          <w:rFonts w:ascii="Arial" w:hAnsi="Arial" w:cs="Arial"/>
          <w:sz w:val="20"/>
          <w:szCs w:val="20"/>
          <w:lang w:val="fr-FR"/>
        </w:rPr>
        <w:t>ordonnance n° 2004-632 du 1</w:t>
      </w:r>
      <w:r w:rsidRPr="00905039">
        <w:rPr>
          <w:rFonts w:ascii="Arial" w:hAnsi="Arial" w:cs="Arial"/>
          <w:sz w:val="20"/>
          <w:szCs w:val="20"/>
          <w:vertAlign w:val="superscript"/>
          <w:lang w:val="fr-FR"/>
        </w:rPr>
        <w:t>er</w:t>
      </w:r>
      <w:r>
        <w:rPr>
          <w:rFonts w:ascii="Arial" w:hAnsi="Arial" w:cs="Arial"/>
          <w:sz w:val="20"/>
          <w:szCs w:val="20"/>
          <w:lang w:val="fr-FR"/>
        </w:rPr>
        <w:t xml:space="preserve"> </w:t>
      </w:r>
      <w:r w:rsidRPr="00905039">
        <w:rPr>
          <w:rFonts w:ascii="Arial" w:hAnsi="Arial" w:cs="Arial"/>
          <w:sz w:val="20"/>
          <w:szCs w:val="20"/>
          <w:lang w:val="fr-FR"/>
        </w:rPr>
        <w:t>juillet 2004</w:t>
      </w:r>
      <w:r>
        <w:rPr>
          <w:rFonts w:ascii="Arial" w:hAnsi="Arial" w:cs="Arial"/>
          <w:sz w:val="20"/>
          <w:szCs w:val="20"/>
          <w:lang w:val="fr-FR"/>
        </w:rPr>
        <w:t>,</w:t>
      </w:r>
      <w:r w:rsidRPr="00905039">
        <w:rPr>
          <w:rFonts w:ascii="Arial" w:hAnsi="Arial" w:cs="Arial"/>
          <w:sz w:val="20"/>
          <w:szCs w:val="20"/>
          <w:lang w:val="fr-FR"/>
        </w:rPr>
        <w:t xml:space="preserve"> </w:t>
      </w:r>
      <w:r w:rsidRPr="00EC0560">
        <w:rPr>
          <w:rFonts w:ascii="Arial" w:hAnsi="Arial" w:cs="Arial"/>
          <w:i/>
          <w:sz w:val="20"/>
          <w:szCs w:val="20"/>
          <w:lang w:val="fr-FR"/>
        </w:rPr>
        <w:t>relative aux associations syndicales de propriétaires</w:t>
      </w:r>
      <w:r>
        <w:rPr>
          <w:rFonts w:ascii="Arial" w:hAnsi="Arial" w:cs="Arial"/>
          <w:sz w:val="20"/>
          <w:szCs w:val="20"/>
          <w:lang w:val="fr-FR"/>
        </w:rPr>
        <w:t>,</w:t>
      </w:r>
      <w:r w:rsidRPr="00666733">
        <w:rPr>
          <w:rFonts w:ascii="Arial" w:hAnsi="Arial" w:cs="Arial"/>
          <w:sz w:val="20"/>
          <w:szCs w:val="20"/>
          <w:lang w:val="fr-FR"/>
        </w:rPr>
        <w:t xml:space="preserve"> dans le</w:t>
      </w:r>
      <w:r>
        <w:rPr>
          <w:rFonts w:ascii="Arial" w:hAnsi="Arial" w:cs="Arial"/>
          <w:sz w:val="20"/>
          <w:szCs w:val="20"/>
          <w:lang w:val="fr-FR"/>
        </w:rPr>
        <w:t xml:space="preserve">s </w:t>
      </w:r>
      <w:r w:rsidRPr="00905039">
        <w:rPr>
          <w:rFonts w:ascii="Arial" w:hAnsi="Arial" w:cs="Arial"/>
          <w:sz w:val="20"/>
          <w:szCs w:val="20"/>
          <w:lang w:val="fr-FR"/>
        </w:rPr>
        <w:t xml:space="preserve">voies, équipements ou espaces communs </w:t>
      </w:r>
      <w:r>
        <w:rPr>
          <w:rFonts w:ascii="Arial" w:hAnsi="Arial" w:cs="Arial"/>
          <w:sz w:val="20"/>
          <w:szCs w:val="20"/>
          <w:lang w:val="fr-FR"/>
        </w:rPr>
        <w:t>du</w:t>
      </w:r>
      <w:r w:rsidRPr="00666733">
        <w:rPr>
          <w:rFonts w:ascii="Arial" w:hAnsi="Arial" w:cs="Arial"/>
          <w:sz w:val="20"/>
          <w:szCs w:val="20"/>
          <w:lang w:val="fr-FR"/>
        </w:rPr>
        <w:t xml:space="preserve">quel est implanté le Câblage d’Immeuble. Un </w:t>
      </w:r>
      <w:r>
        <w:rPr>
          <w:rFonts w:ascii="Arial" w:hAnsi="Arial" w:cs="Arial"/>
          <w:sz w:val="20"/>
          <w:szCs w:val="20"/>
          <w:lang w:val="fr-FR"/>
        </w:rPr>
        <w:t xml:space="preserve">Lotissement </w:t>
      </w:r>
      <w:r w:rsidRPr="00666733">
        <w:rPr>
          <w:rFonts w:ascii="Arial" w:hAnsi="Arial" w:cs="Arial"/>
          <w:sz w:val="20"/>
          <w:szCs w:val="20"/>
          <w:lang w:val="fr-FR"/>
        </w:rPr>
        <w:t>FTTH comporte au moins deux logements ou locaux</w:t>
      </w:r>
      <w:r>
        <w:rPr>
          <w:rFonts w:ascii="Arial" w:hAnsi="Arial" w:cs="Arial"/>
          <w:sz w:val="20"/>
          <w:szCs w:val="20"/>
          <w:lang w:val="fr-FR"/>
        </w:rPr>
        <w:t xml:space="preserve"> </w:t>
      </w:r>
      <w:r w:rsidRPr="00666733">
        <w:rPr>
          <w:rFonts w:ascii="Arial" w:hAnsi="Arial" w:cs="Arial"/>
          <w:sz w:val="20"/>
          <w:szCs w:val="20"/>
          <w:lang w:val="fr-FR"/>
        </w:rPr>
        <w:t>professionnel</w:t>
      </w:r>
      <w:r>
        <w:rPr>
          <w:rFonts w:ascii="Arial" w:hAnsi="Arial" w:cs="Arial"/>
          <w:sz w:val="20"/>
          <w:szCs w:val="20"/>
          <w:lang w:val="fr-FR"/>
        </w:rPr>
        <w:t>s</w:t>
      </w:r>
      <w:r w:rsidRPr="00EB5B2E">
        <w:rPr>
          <w:rFonts w:ascii="Arial" w:hAnsi="Arial"/>
          <w:sz w:val="20"/>
          <w:lang w:val="fr-FR"/>
        </w:rPr>
        <w:t>.</w:t>
      </w:r>
    </w:p>
    <w:p w14:paraId="2D4618FB" w14:textId="2A14B47C" w:rsidR="00A87FDE" w:rsidRPr="00666733" w:rsidRDefault="001113F6" w:rsidP="001F04BE">
      <w:pPr>
        <w:spacing w:after="120" w:line="288" w:lineRule="auto"/>
        <w:jc w:val="both"/>
        <w:rPr>
          <w:rFonts w:ascii="Arial" w:hAnsi="Arial" w:cs="Arial"/>
          <w:sz w:val="20"/>
          <w:szCs w:val="20"/>
          <w:lang w:val="fr-FR"/>
        </w:rPr>
      </w:pPr>
      <w:r w:rsidRPr="00666733">
        <w:rPr>
          <w:rFonts w:ascii="Arial" w:hAnsi="Arial" w:cs="Arial"/>
          <w:b/>
          <w:sz w:val="20"/>
          <w:szCs w:val="20"/>
          <w:u w:val="single"/>
          <w:lang w:val="fr-FR"/>
        </w:rPr>
        <w:lastRenderedPageBreak/>
        <w:t>Maison FTTH :</w:t>
      </w:r>
      <w:r w:rsidRPr="00666733">
        <w:rPr>
          <w:rFonts w:ascii="Arial" w:hAnsi="Arial" w:cs="Arial"/>
          <w:sz w:val="20"/>
          <w:szCs w:val="20"/>
          <w:lang w:val="fr-FR"/>
        </w:rPr>
        <w:t xml:space="preserve"> </w:t>
      </w:r>
      <w:r w:rsidR="00A87FDE" w:rsidRPr="00666733">
        <w:rPr>
          <w:rFonts w:ascii="Arial" w:hAnsi="Arial" w:cs="Arial"/>
          <w:sz w:val="20"/>
          <w:szCs w:val="20"/>
          <w:lang w:val="fr-FR"/>
        </w:rPr>
        <w:t>bâtiment ou maison individuelle ne comportant qu’un seul logement ou local professionnel, dans lequel se trouve</w:t>
      </w:r>
      <w:r w:rsidR="00405023">
        <w:rPr>
          <w:rFonts w:ascii="Arial" w:hAnsi="Arial" w:cs="Arial"/>
          <w:sz w:val="20"/>
          <w:szCs w:val="20"/>
          <w:lang w:val="fr-FR"/>
        </w:rPr>
        <w:t xml:space="preserve">ra </w:t>
      </w:r>
      <w:r w:rsidR="00A87FDE" w:rsidRPr="00666733">
        <w:rPr>
          <w:rFonts w:ascii="Arial" w:hAnsi="Arial" w:cs="Arial"/>
          <w:sz w:val="20"/>
          <w:szCs w:val="20"/>
          <w:lang w:val="fr-FR"/>
        </w:rPr>
        <w:t>installé</w:t>
      </w:r>
      <w:r w:rsidR="00C522C4">
        <w:rPr>
          <w:rFonts w:ascii="Arial" w:hAnsi="Arial" w:cs="Arial"/>
          <w:sz w:val="20"/>
          <w:szCs w:val="20"/>
          <w:lang w:val="fr-FR"/>
        </w:rPr>
        <w:t>e</w:t>
      </w:r>
      <w:r w:rsidR="00A87FDE" w:rsidRPr="00666733">
        <w:rPr>
          <w:rFonts w:ascii="Arial" w:hAnsi="Arial" w:cs="Arial"/>
          <w:sz w:val="20"/>
          <w:szCs w:val="20"/>
          <w:lang w:val="fr-FR"/>
        </w:rPr>
        <w:t xml:space="preserve"> une Ligne FTTH</w:t>
      </w:r>
      <w:r w:rsidR="00405023" w:rsidRPr="00405023">
        <w:rPr>
          <w:rFonts w:ascii="Arial" w:hAnsi="Arial" w:cs="Arial"/>
          <w:sz w:val="20"/>
          <w:szCs w:val="20"/>
          <w:lang w:val="fr-FR"/>
        </w:rPr>
        <w:t xml:space="preserve"> de l’OC l’ayant </w:t>
      </w:r>
      <w:r w:rsidR="00405023">
        <w:rPr>
          <w:rFonts w:ascii="Arial" w:hAnsi="Arial" w:cs="Arial"/>
          <w:sz w:val="20"/>
          <w:szCs w:val="20"/>
          <w:lang w:val="fr-FR"/>
        </w:rPr>
        <w:t>commandée</w:t>
      </w:r>
      <w:r w:rsidR="00A87FDE" w:rsidRPr="00666733">
        <w:rPr>
          <w:rFonts w:ascii="Arial" w:hAnsi="Arial" w:cs="Arial"/>
          <w:sz w:val="20"/>
          <w:szCs w:val="20"/>
          <w:lang w:val="fr-FR"/>
        </w:rPr>
        <w:t xml:space="preserve"> et qui n’est pas un Immeuble FTTH.</w:t>
      </w:r>
    </w:p>
    <w:p w14:paraId="7F770603" w14:textId="291A0EA0" w:rsidR="00F57ED3" w:rsidRPr="00EB5B2E" w:rsidRDefault="00F57ED3" w:rsidP="001F04BE">
      <w:pPr>
        <w:spacing w:after="120" w:line="288" w:lineRule="auto"/>
        <w:jc w:val="both"/>
        <w:rPr>
          <w:rFonts w:ascii="Arial" w:hAnsi="Arial"/>
          <w:sz w:val="20"/>
          <w:lang w:val="fr-FR"/>
        </w:rPr>
      </w:pPr>
      <w:r w:rsidRPr="00EB5B2E">
        <w:rPr>
          <w:rFonts w:ascii="Arial" w:hAnsi="Arial"/>
          <w:b/>
          <w:sz w:val="20"/>
          <w:u w:val="single"/>
          <w:lang w:val="fr-FR"/>
        </w:rPr>
        <w:t>NRO </w:t>
      </w:r>
      <w:r w:rsidRPr="00EB5B2E">
        <w:rPr>
          <w:rFonts w:ascii="Arial" w:hAnsi="Arial"/>
          <w:sz w:val="20"/>
          <w:lang w:val="fr-FR"/>
        </w:rPr>
        <w:t xml:space="preserve">: </w:t>
      </w:r>
      <w:r w:rsidR="001B1147" w:rsidRPr="00666733">
        <w:rPr>
          <w:rFonts w:ascii="Arial" w:hAnsi="Arial" w:cs="Arial"/>
          <w:sz w:val="20"/>
          <w:szCs w:val="20"/>
          <w:lang w:val="fr-FR"/>
        </w:rPr>
        <w:t xml:space="preserve">local technique dans lequel </w:t>
      </w:r>
      <w:r w:rsidR="00DD04CE">
        <w:rPr>
          <w:rFonts w:ascii="Arial" w:hAnsi="Arial" w:cs="Arial"/>
          <w:sz w:val="20"/>
          <w:szCs w:val="20"/>
          <w:lang w:val="fr-FR"/>
        </w:rPr>
        <w:t>GUADELOUPE Digital</w:t>
      </w:r>
      <w:r w:rsidR="00DD04CE" w:rsidRPr="00666733">
        <w:rPr>
          <w:rFonts w:ascii="Arial" w:hAnsi="Arial" w:cs="Arial"/>
          <w:sz w:val="20"/>
          <w:szCs w:val="20"/>
          <w:lang w:val="fr-FR"/>
        </w:rPr>
        <w:t xml:space="preserve"> </w:t>
      </w:r>
      <w:r w:rsidR="004F1011" w:rsidRPr="00666733">
        <w:rPr>
          <w:rFonts w:ascii="Arial" w:hAnsi="Arial" w:cs="Arial"/>
          <w:sz w:val="20"/>
          <w:szCs w:val="20"/>
          <w:lang w:val="fr-FR"/>
        </w:rPr>
        <w:t>installe</w:t>
      </w:r>
      <w:r w:rsidR="004F1011" w:rsidRPr="00EB5B2E">
        <w:rPr>
          <w:rFonts w:ascii="Arial" w:hAnsi="Arial"/>
          <w:sz w:val="20"/>
          <w:lang w:val="fr-FR"/>
        </w:rPr>
        <w:t xml:space="preserve"> des équipements de réseau visant à exploiter les Lignes</w:t>
      </w:r>
      <w:r w:rsidRPr="00EB5B2E">
        <w:rPr>
          <w:rFonts w:ascii="Arial" w:hAnsi="Arial"/>
          <w:sz w:val="20"/>
          <w:lang w:val="fr-FR"/>
        </w:rPr>
        <w:t>.</w:t>
      </w:r>
      <w:r w:rsidR="00290542" w:rsidRPr="00666733">
        <w:rPr>
          <w:rFonts w:ascii="Arial" w:hAnsi="Arial" w:cs="Arial"/>
          <w:sz w:val="20"/>
          <w:szCs w:val="20"/>
          <w:lang w:val="fr-FR"/>
        </w:rPr>
        <w:t xml:space="preserve"> </w:t>
      </w:r>
    </w:p>
    <w:p w14:paraId="7F770604" w14:textId="0A2E49B4" w:rsidR="00BC79AB" w:rsidRPr="00EB5B2E" w:rsidRDefault="00715548" w:rsidP="001F04BE">
      <w:pPr>
        <w:spacing w:after="120" w:line="288" w:lineRule="auto"/>
        <w:jc w:val="both"/>
        <w:rPr>
          <w:rFonts w:ascii="Arial" w:hAnsi="Arial"/>
          <w:sz w:val="20"/>
          <w:lang w:val="fr-FR"/>
        </w:rPr>
      </w:pPr>
      <w:r w:rsidRPr="00EB5B2E">
        <w:rPr>
          <w:rFonts w:ascii="Arial" w:hAnsi="Arial"/>
          <w:b/>
          <w:sz w:val="20"/>
          <w:u w:val="single"/>
          <w:lang w:val="fr-FR"/>
        </w:rPr>
        <w:t>Opérateur Co-</w:t>
      </w:r>
      <w:bookmarkEnd w:id="30"/>
      <w:bookmarkEnd w:id="31"/>
      <w:r w:rsidR="00FD449D" w:rsidRPr="00EB5B2E">
        <w:rPr>
          <w:rFonts w:ascii="Arial" w:hAnsi="Arial"/>
          <w:b/>
          <w:sz w:val="20"/>
          <w:u w:val="single"/>
          <w:lang w:val="fr-FR"/>
        </w:rPr>
        <w:t>investisseur</w:t>
      </w:r>
      <w:r w:rsidR="00FD449D" w:rsidRPr="00EB5B2E">
        <w:rPr>
          <w:rFonts w:ascii="Arial" w:hAnsi="Arial"/>
          <w:sz w:val="20"/>
          <w:lang w:val="fr-FR"/>
        </w:rPr>
        <w:t xml:space="preserve"> :</w:t>
      </w:r>
      <w:r w:rsidRPr="00EB5B2E">
        <w:rPr>
          <w:rFonts w:ascii="Arial" w:hAnsi="Arial"/>
          <w:sz w:val="20"/>
          <w:lang w:val="fr-FR"/>
        </w:rPr>
        <w:t xml:space="preserve"> désigne le ou les Opérateurs FTTH ayant signé le présent Contrat, ainsi que le Formulaire </w:t>
      </w:r>
      <w:r w:rsidR="005969BE" w:rsidRPr="00EB5B2E">
        <w:rPr>
          <w:rFonts w:ascii="Arial" w:hAnsi="Arial"/>
          <w:sz w:val="20"/>
          <w:lang w:val="fr-FR"/>
        </w:rPr>
        <w:t>d’Acte d’Engagement au Co</w:t>
      </w:r>
      <w:r w:rsidR="00E54B39" w:rsidRPr="00EB5B2E">
        <w:rPr>
          <w:rFonts w:ascii="Arial" w:hAnsi="Arial"/>
          <w:sz w:val="20"/>
          <w:lang w:val="fr-FR"/>
        </w:rPr>
        <w:t>-</w:t>
      </w:r>
      <w:r w:rsidR="005969BE" w:rsidRPr="00EB5B2E">
        <w:rPr>
          <w:rFonts w:ascii="Arial" w:hAnsi="Arial"/>
          <w:sz w:val="20"/>
          <w:lang w:val="fr-FR"/>
        </w:rPr>
        <w:t>investissement</w:t>
      </w:r>
      <w:r w:rsidRPr="00EB5B2E">
        <w:rPr>
          <w:rFonts w:ascii="Arial" w:hAnsi="Arial"/>
          <w:sz w:val="20"/>
          <w:lang w:val="fr-FR"/>
        </w:rPr>
        <w:t>.</w:t>
      </w:r>
      <w:r w:rsidR="00873048" w:rsidRPr="00EB5B2E">
        <w:rPr>
          <w:rFonts w:ascii="Arial" w:hAnsi="Arial"/>
          <w:sz w:val="20"/>
          <w:lang w:val="fr-FR"/>
        </w:rPr>
        <w:t xml:space="preserve"> </w:t>
      </w:r>
      <w:r w:rsidRPr="00EB5B2E">
        <w:rPr>
          <w:rFonts w:ascii="Arial" w:hAnsi="Arial"/>
          <w:sz w:val="20"/>
          <w:lang w:val="fr-FR"/>
        </w:rPr>
        <w:t>Dans tous les cas, l’Opérateur Co-investisseur a la qualité d’Opérateur Commercial.</w:t>
      </w:r>
    </w:p>
    <w:p w14:paraId="6D17DACC" w14:textId="67E0AEA7" w:rsidR="009A0236" w:rsidRPr="00666733" w:rsidRDefault="009A0236" w:rsidP="009A0236">
      <w:pPr>
        <w:spacing w:after="120" w:line="288" w:lineRule="auto"/>
        <w:jc w:val="both"/>
        <w:rPr>
          <w:rFonts w:ascii="Arial" w:hAnsi="Arial" w:cs="Arial"/>
          <w:sz w:val="20"/>
          <w:szCs w:val="20"/>
          <w:lang w:val="fr-FR"/>
        </w:rPr>
      </w:pPr>
      <w:r w:rsidRPr="00666733">
        <w:rPr>
          <w:rFonts w:ascii="Arial" w:hAnsi="Arial" w:cs="Arial"/>
          <w:sz w:val="20"/>
          <w:szCs w:val="20"/>
          <w:lang w:val="fr-FR"/>
        </w:rPr>
        <w:t xml:space="preserve">Un </w:t>
      </w:r>
      <w:r w:rsidRPr="00666733">
        <w:rPr>
          <w:rFonts w:ascii="Arial" w:hAnsi="Arial" w:cs="Arial"/>
          <w:b/>
          <w:bCs/>
          <w:sz w:val="20"/>
          <w:szCs w:val="20"/>
          <w:lang w:val="fr-FR"/>
        </w:rPr>
        <w:t>Opérateur Co-investisseur</w:t>
      </w:r>
      <w:r w:rsidRPr="00666733">
        <w:rPr>
          <w:rFonts w:ascii="Arial" w:hAnsi="Arial" w:cs="Arial"/>
          <w:sz w:val="20"/>
          <w:szCs w:val="20"/>
          <w:lang w:val="fr-FR"/>
        </w:rPr>
        <w:t xml:space="preserve"> pourra avoir la qualité </w:t>
      </w:r>
      <w:r w:rsidRPr="00666733">
        <w:rPr>
          <w:rFonts w:ascii="Arial" w:hAnsi="Arial" w:cs="Arial"/>
          <w:b/>
          <w:bCs/>
          <w:sz w:val="20"/>
          <w:szCs w:val="20"/>
          <w:lang w:val="fr-FR"/>
        </w:rPr>
        <w:t>Co-investisseur Initial</w:t>
      </w:r>
      <w:r w:rsidRPr="00666733">
        <w:rPr>
          <w:rFonts w:ascii="Arial" w:hAnsi="Arial" w:cs="Arial"/>
          <w:sz w:val="20"/>
          <w:szCs w:val="20"/>
          <w:lang w:val="fr-FR"/>
        </w:rPr>
        <w:t xml:space="preserve"> (ou </w:t>
      </w:r>
      <w:r w:rsidRPr="00EC0560">
        <w:rPr>
          <w:rFonts w:ascii="Arial" w:hAnsi="Arial" w:cs="Arial"/>
          <w:i/>
          <w:sz w:val="20"/>
          <w:szCs w:val="20"/>
          <w:lang w:val="fr-FR"/>
        </w:rPr>
        <w:t>ab initio</w:t>
      </w:r>
      <w:r w:rsidRPr="00666733">
        <w:rPr>
          <w:rFonts w:ascii="Arial" w:hAnsi="Arial" w:cs="Arial"/>
          <w:sz w:val="20"/>
          <w:szCs w:val="20"/>
          <w:lang w:val="fr-FR"/>
        </w:rPr>
        <w:t xml:space="preserve">) s’il a manifesté sa volonté de participer au Co-investissement portant sur les Câblage FTTH dans le cadre d’une Consultation pour une Zone de co-investissement considérée. Il aura la qualité de </w:t>
      </w:r>
      <w:r w:rsidRPr="00666733">
        <w:rPr>
          <w:rFonts w:ascii="Arial" w:hAnsi="Arial" w:cs="Arial"/>
          <w:b/>
          <w:bCs/>
          <w:sz w:val="20"/>
          <w:szCs w:val="20"/>
          <w:u w:val="single"/>
          <w:lang w:val="fr-FR"/>
        </w:rPr>
        <w:t>Co-</w:t>
      </w:r>
      <w:r w:rsidRPr="00666733">
        <w:rPr>
          <w:rFonts w:ascii="Arial" w:hAnsi="Arial" w:cs="Arial"/>
          <w:b/>
          <w:bCs/>
          <w:sz w:val="20"/>
          <w:szCs w:val="20"/>
          <w:lang w:val="fr-FR"/>
        </w:rPr>
        <w:t>investisseur Ultérieur</w:t>
      </w:r>
      <w:r w:rsidRPr="00666733">
        <w:rPr>
          <w:rFonts w:ascii="Arial" w:hAnsi="Arial" w:cs="Arial"/>
          <w:sz w:val="20"/>
          <w:szCs w:val="20"/>
          <w:lang w:val="fr-FR"/>
        </w:rPr>
        <w:t xml:space="preserve"> s’il manifeste sa volonté de participer au Co-investissement des Câblages FTTH postérieurement à la période dans laquelle une Consultation d</w:t>
      </w:r>
      <w:r w:rsidR="000D51E3">
        <w:rPr>
          <w:rFonts w:ascii="Arial" w:hAnsi="Arial" w:cs="Arial"/>
          <w:sz w:val="20"/>
          <w:szCs w:val="20"/>
          <w:lang w:val="fr-FR"/>
        </w:rPr>
        <w:t xml:space="preserve">e </w:t>
      </w:r>
      <w:r w:rsidR="00DD04CE">
        <w:rPr>
          <w:rFonts w:ascii="Arial" w:hAnsi="Arial" w:cs="Arial"/>
          <w:sz w:val="20"/>
          <w:szCs w:val="20"/>
          <w:lang w:val="fr-FR"/>
        </w:rPr>
        <w:t>GUADELOUPE Digital</w:t>
      </w:r>
      <w:r w:rsidR="00DD04CE" w:rsidRPr="00666733">
        <w:rPr>
          <w:rFonts w:ascii="Arial" w:hAnsi="Arial" w:cs="Arial"/>
          <w:sz w:val="20"/>
          <w:szCs w:val="20"/>
          <w:lang w:val="fr-FR"/>
        </w:rPr>
        <w:t xml:space="preserve"> </w:t>
      </w:r>
      <w:r w:rsidRPr="00666733">
        <w:rPr>
          <w:rFonts w:ascii="Arial" w:hAnsi="Arial" w:cs="Arial"/>
          <w:sz w:val="20"/>
          <w:szCs w:val="20"/>
          <w:lang w:val="fr-FR"/>
        </w:rPr>
        <w:t xml:space="preserve">invite les opérateurs à s’engager </w:t>
      </w:r>
      <w:r w:rsidRPr="00EC0560">
        <w:rPr>
          <w:rFonts w:ascii="Arial" w:hAnsi="Arial" w:cs="Arial"/>
          <w:i/>
          <w:sz w:val="20"/>
          <w:szCs w:val="20"/>
          <w:lang w:val="fr-FR"/>
        </w:rPr>
        <w:t>ab initio</w:t>
      </w:r>
      <w:r w:rsidRPr="00666733">
        <w:rPr>
          <w:rFonts w:ascii="Arial" w:hAnsi="Arial" w:cs="Arial"/>
          <w:sz w:val="20"/>
          <w:szCs w:val="20"/>
          <w:lang w:val="fr-FR"/>
        </w:rPr>
        <w:t xml:space="preserve">. </w:t>
      </w:r>
    </w:p>
    <w:p w14:paraId="7F770605" w14:textId="12DD9938" w:rsidR="00715548" w:rsidRPr="00EB5B2E" w:rsidRDefault="00715548" w:rsidP="00AA43EA">
      <w:pPr>
        <w:spacing w:after="120" w:line="288" w:lineRule="auto"/>
        <w:jc w:val="both"/>
        <w:rPr>
          <w:rFonts w:ascii="Arial" w:hAnsi="Arial"/>
          <w:b/>
          <w:sz w:val="20"/>
          <w:u w:val="single"/>
          <w:lang w:val="fr-FR"/>
        </w:rPr>
      </w:pPr>
      <w:r w:rsidRPr="00EB5B2E">
        <w:rPr>
          <w:rFonts w:ascii="Arial" w:hAnsi="Arial"/>
          <w:b/>
          <w:sz w:val="20"/>
          <w:u w:val="single"/>
          <w:lang w:val="fr-FR"/>
        </w:rPr>
        <w:t>Opérateur Commercial (OC) </w:t>
      </w:r>
      <w:r w:rsidRPr="00EB5B2E">
        <w:rPr>
          <w:rFonts w:ascii="Arial" w:hAnsi="Arial"/>
          <w:sz w:val="20"/>
          <w:lang w:val="fr-FR"/>
        </w:rPr>
        <w:t xml:space="preserve">: désigne un Opérateur FTTH signataire du présent Contrat et qui commercialise des services très haut débit FTTH dans les Immeubles FTTH </w:t>
      </w:r>
      <w:r w:rsidR="003B2B86" w:rsidRPr="00666733">
        <w:rPr>
          <w:rFonts w:ascii="Arial" w:hAnsi="Arial" w:cs="Arial"/>
          <w:sz w:val="20"/>
          <w:szCs w:val="20"/>
          <w:lang w:val="fr-FR"/>
        </w:rPr>
        <w:t xml:space="preserve">et/ou Maisons individuelles FTTH desservis </w:t>
      </w:r>
      <w:r w:rsidR="001B1147" w:rsidRPr="00666733">
        <w:rPr>
          <w:rFonts w:ascii="Arial" w:hAnsi="Arial" w:cs="Arial"/>
          <w:sz w:val="20"/>
          <w:szCs w:val="20"/>
          <w:lang w:val="fr-FR"/>
        </w:rPr>
        <w:t xml:space="preserve">par </w:t>
      </w:r>
      <w:r w:rsidR="00DD04CE">
        <w:rPr>
          <w:rFonts w:ascii="Arial" w:hAnsi="Arial" w:cs="Arial"/>
          <w:sz w:val="20"/>
          <w:szCs w:val="20"/>
          <w:lang w:val="fr-FR"/>
        </w:rPr>
        <w:t xml:space="preserve">GUADELOUPE Digital </w:t>
      </w:r>
      <w:r w:rsidR="00C522C4">
        <w:rPr>
          <w:rFonts w:ascii="Arial" w:hAnsi="Arial" w:cs="Arial"/>
          <w:sz w:val="20"/>
          <w:szCs w:val="20"/>
          <w:lang w:val="fr-FR"/>
        </w:rPr>
        <w:t xml:space="preserve">au titre du </w:t>
      </w:r>
      <w:r w:rsidR="00F51A2A">
        <w:rPr>
          <w:rFonts w:ascii="Arial" w:hAnsi="Arial" w:cs="Arial"/>
          <w:sz w:val="20"/>
          <w:szCs w:val="20"/>
          <w:lang w:val="fr-FR"/>
        </w:rPr>
        <w:t xml:space="preserve">Réseau Départemental. </w:t>
      </w:r>
      <w:r w:rsidRPr="00666733">
        <w:rPr>
          <w:rFonts w:ascii="Arial" w:hAnsi="Arial" w:cs="Arial"/>
          <w:sz w:val="20"/>
          <w:szCs w:val="20"/>
          <w:lang w:val="fr-FR"/>
        </w:rPr>
        <w:t xml:space="preserve"> </w:t>
      </w:r>
    </w:p>
    <w:p w14:paraId="7F770606" w14:textId="77777777" w:rsidR="00715548" w:rsidRPr="00EB5B2E" w:rsidRDefault="00715548" w:rsidP="00AA43EA">
      <w:pPr>
        <w:spacing w:after="120" w:line="288" w:lineRule="auto"/>
        <w:jc w:val="both"/>
        <w:rPr>
          <w:rFonts w:ascii="Arial" w:hAnsi="Arial"/>
          <w:sz w:val="20"/>
          <w:lang w:val="fr-FR"/>
        </w:rPr>
      </w:pPr>
      <w:r w:rsidRPr="00EB5B2E">
        <w:rPr>
          <w:rFonts w:ascii="Arial" w:hAnsi="Arial"/>
          <w:b/>
          <w:sz w:val="20"/>
          <w:u w:val="single"/>
          <w:lang w:val="fr-FR"/>
        </w:rPr>
        <w:t>Opérateur FTTH :</w:t>
      </w:r>
      <w:r w:rsidRPr="00EB5B2E">
        <w:rPr>
          <w:rFonts w:ascii="Arial" w:hAnsi="Arial"/>
          <w:sz w:val="20"/>
          <w:lang w:val="fr-FR"/>
        </w:rPr>
        <w:t xml:space="preserve"> toute personne physique ou morale déclarée en vertu de l’article L 33-1 du Code des Postes et des Communications Électroniques exploitant un réseau de communications électroniques très haut débit FTTH ouvert au public ou fournissant au public un service de communications électroniques très haut débit FTTH.</w:t>
      </w:r>
    </w:p>
    <w:p w14:paraId="4DCF78A6" w14:textId="05DE8C98" w:rsidR="00866407" w:rsidRPr="00D84CD7" w:rsidRDefault="00715548" w:rsidP="00866407">
      <w:pPr>
        <w:spacing w:after="120" w:line="288" w:lineRule="auto"/>
        <w:jc w:val="both"/>
        <w:rPr>
          <w:rFonts w:ascii="Arial" w:hAnsi="Arial"/>
          <w:sz w:val="20"/>
          <w:lang w:val="fr-FR"/>
        </w:rPr>
      </w:pPr>
      <w:r w:rsidRPr="00EB5B2E">
        <w:rPr>
          <w:rFonts w:ascii="Arial" w:hAnsi="Arial"/>
          <w:b/>
          <w:sz w:val="20"/>
          <w:u w:val="single"/>
          <w:lang w:val="fr-FR"/>
        </w:rPr>
        <w:t>Opérateur d’Immeuble (OI)</w:t>
      </w:r>
      <w:r w:rsidRPr="00EB5B2E">
        <w:rPr>
          <w:rFonts w:ascii="Arial" w:hAnsi="Arial"/>
          <w:sz w:val="20"/>
          <w:lang w:val="fr-FR"/>
        </w:rPr>
        <w:t xml:space="preserve"> : </w:t>
      </w:r>
      <w:r w:rsidR="00866407" w:rsidRPr="00666733">
        <w:rPr>
          <w:rFonts w:ascii="Arial" w:hAnsi="Arial" w:cs="Arial"/>
          <w:sz w:val="20"/>
          <w:szCs w:val="20"/>
          <w:lang w:val="fr-FR"/>
        </w:rPr>
        <w:t>personne chargée de l’établissement ou de la gestion d’une ou plusieurs lignes de communications électroniques à très haut débit en fibre optique, telle que définie dans les décisions n° 2009-1106, n° 2010-1312 et n° 2015-0776 de l’ARCEP. Au sein du prése</w:t>
      </w:r>
      <w:r w:rsidR="001B1147" w:rsidRPr="00666733">
        <w:rPr>
          <w:rFonts w:ascii="Arial" w:hAnsi="Arial" w:cs="Arial"/>
          <w:sz w:val="20"/>
          <w:szCs w:val="20"/>
          <w:lang w:val="fr-FR"/>
        </w:rPr>
        <w:t xml:space="preserve">nt Contrat, ce terme </w:t>
      </w:r>
      <w:r w:rsidR="001B1147" w:rsidRPr="00D84CD7">
        <w:rPr>
          <w:rFonts w:ascii="Arial" w:hAnsi="Arial"/>
          <w:sz w:val="20"/>
          <w:lang w:val="fr-FR"/>
        </w:rPr>
        <w:t xml:space="preserve">désigne </w:t>
      </w:r>
      <w:r w:rsidR="00ED788D">
        <w:rPr>
          <w:rFonts w:ascii="Arial" w:hAnsi="Arial" w:cs="Arial"/>
          <w:sz w:val="20"/>
          <w:szCs w:val="20"/>
          <w:lang w:val="fr-FR"/>
        </w:rPr>
        <w:t>GUADELOUPE Digital</w:t>
      </w:r>
      <w:r w:rsidR="00ED788D" w:rsidRPr="00D84CD7">
        <w:rPr>
          <w:rFonts w:ascii="Arial" w:hAnsi="Arial"/>
          <w:sz w:val="20"/>
          <w:lang w:val="fr-FR"/>
        </w:rPr>
        <w:t xml:space="preserve"> </w:t>
      </w:r>
      <w:r w:rsidR="00866407" w:rsidRPr="00D84CD7">
        <w:rPr>
          <w:rFonts w:ascii="Arial" w:hAnsi="Arial"/>
          <w:sz w:val="20"/>
          <w:lang w:val="fr-FR"/>
        </w:rPr>
        <w:t>en tant qu’Opérateur FTTH ayant signé une Convention Immeuble</w:t>
      </w:r>
      <w:r w:rsidR="00866407" w:rsidRPr="00666733">
        <w:rPr>
          <w:rFonts w:ascii="Arial" w:hAnsi="Arial" w:cs="Arial"/>
          <w:sz w:val="20"/>
          <w:szCs w:val="20"/>
          <w:lang w:val="fr-FR"/>
        </w:rPr>
        <w:t xml:space="preserve"> avec le propriétaire </w:t>
      </w:r>
      <w:r w:rsidR="00C522C4">
        <w:rPr>
          <w:rFonts w:ascii="Arial" w:hAnsi="Arial" w:cs="Arial"/>
          <w:sz w:val="20"/>
          <w:szCs w:val="20"/>
          <w:lang w:val="fr-FR"/>
        </w:rPr>
        <w:t xml:space="preserve">ou le Gestionnaire </w:t>
      </w:r>
      <w:r w:rsidR="00866407" w:rsidRPr="00666733">
        <w:rPr>
          <w:rFonts w:ascii="Arial" w:hAnsi="Arial" w:cs="Arial"/>
          <w:sz w:val="20"/>
          <w:szCs w:val="20"/>
          <w:lang w:val="fr-FR"/>
        </w:rPr>
        <w:t>d’un Immeuble FTTH</w:t>
      </w:r>
      <w:r w:rsidR="0027088E">
        <w:rPr>
          <w:rFonts w:ascii="Arial" w:hAnsi="Arial" w:cs="Arial"/>
          <w:sz w:val="20"/>
          <w:szCs w:val="20"/>
          <w:lang w:val="fr-FR"/>
        </w:rPr>
        <w:t xml:space="preserve"> ou d’un Lotissement FTTH</w:t>
      </w:r>
      <w:r w:rsidR="00866407" w:rsidRPr="00666733">
        <w:rPr>
          <w:rFonts w:ascii="Arial" w:hAnsi="Arial" w:cs="Arial"/>
          <w:sz w:val="20"/>
          <w:szCs w:val="20"/>
          <w:lang w:val="fr-FR"/>
        </w:rPr>
        <w:t xml:space="preserve">, ou étant autorisé à raccorder une Maison FTTH par le propriétaire </w:t>
      </w:r>
      <w:r w:rsidR="00C522C4">
        <w:rPr>
          <w:rFonts w:ascii="Arial" w:hAnsi="Arial" w:cs="Arial"/>
          <w:sz w:val="20"/>
          <w:szCs w:val="20"/>
          <w:lang w:val="fr-FR"/>
        </w:rPr>
        <w:t xml:space="preserve">ou l’occupant </w:t>
      </w:r>
      <w:r w:rsidR="00866407" w:rsidRPr="00666733">
        <w:rPr>
          <w:rFonts w:ascii="Arial" w:hAnsi="Arial" w:cs="Arial"/>
          <w:sz w:val="20"/>
          <w:szCs w:val="20"/>
          <w:lang w:val="fr-FR"/>
        </w:rPr>
        <w:t>de celle-ci</w:t>
      </w:r>
      <w:r w:rsidR="00866407" w:rsidRPr="00D84CD7">
        <w:rPr>
          <w:rFonts w:ascii="Arial" w:hAnsi="Arial"/>
          <w:sz w:val="20"/>
          <w:lang w:val="fr-FR"/>
        </w:rPr>
        <w:t xml:space="preserve">. </w:t>
      </w:r>
    </w:p>
    <w:p w14:paraId="3ECDAEE2" w14:textId="1344D6DD" w:rsidR="00F44EFE" w:rsidRPr="00666733" w:rsidRDefault="00F44EFE" w:rsidP="00F44EFE">
      <w:pPr>
        <w:spacing w:after="120" w:line="288" w:lineRule="auto"/>
        <w:jc w:val="both"/>
        <w:rPr>
          <w:rFonts w:ascii="Arial" w:hAnsi="Arial" w:cs="Arial"/>
          <w:sz w:val="20"/>
          <w:szCs w:val="20"/>
          <w:lang w:val="fr-FR"/>
        </w:rPr>
      </w:pPr>
      <w:r w:rsidRPr="00666733">
        <w:rPr>
          <w:rFonts w:ascii="Arial" w:hAnsi="Arial" w:cs="Arial"/>
          <w:b/>
          <w:sz w:val="20"/>
          <w:szCs w:val="20"/>
          <w:u w:val="single"/>
          <w:lang w:val="fr-FR"/>
        </w:rPr>
        <w:t>Parc </w:t>
      </w:r>
      <w:r w:rsidRPr="00666733">
        <w:rPr>
          <w:rFonts w:ascii="Arial" w:hAnsi="Arial" w:cs="Arial"/>
          <w:sz w:val="20"/>
          <w:szCs w:val="20"/>
          <w:lang w:val="fr-FR"/>
        </w:rPr>
        <w:t>: désigne l’ensemble des Immeubles FTTH</w:t>
      </w:r>
      <w:r w:rsidR="00C522C4">
        <w:rPr>
          <w:rFonts w:ascii="Arial" w:hAnsi="Arial" w:cs="Arial"/>
          <w:sz w:val="20"/>
          <w:szCs w:val="20"/>
          <w:lang w:val="fr-FR"/>
        </w:rPr>
        <w:t>, Lotissements FTTH</w:t>
      </w:r>
      <w:r w:rsidRPr="00666733">
        <w:rPr>
          <w:rFonts w:ascii="Arial" w:hAnsi="Arial" w:cs="Arial"/>
          <w:sz w:val="20"/>
          <w:szCs w:val="20"/>
          <w:lang w:val="fr-FR"/>
        </w:rPr>
        <w:t xml:space="preserve"> et des Maisons individuelles FTTH faisant l’objet de la présente offre d’accès.</w:t>
      </w:r>
    </w:p>
    <w:p w14:paraId="7F770608" w14:textId="57DFF931" w:rsidR="00715548" w:rsidRPr="00D84CD7" w:rsidRDefault="002033E0" w:rsidP="001F04BE">
      <w:pPr>
        <w:spacing w:after="120" w:line="288" w:lineRule="auto"/>
        <w:jc w:val="both"/>
        <w:rPr>
          <w:rFonts w:ascii="Arial" w:hAnsi="Arial"/>
          <w:sz w:val="20"/>
          <w:lang w:val="fr-FR"/>
        </w:rPr>
      </w:pPr>
      <w:r w:rsidRPr="00666733">
        <w:rPr>
          <w:rFonts w:ascii="Arial" w:hAnsi="Arial" w:cs="Arial"/>
          <w:b/>
          <w:bCs/>
          <w:sz w:val="20"/>
          <w:szCs w:val="20"/>
          <w:u w:val="single"/>
          <w:lang w:val="fr-FR"/>
        </w:rPr>
        <w:t>PBO</w:t>
      </w:r>
      <w:r w:rsidRPr="00D84CD7">
        <w:rPr>
          <w:rFonts w:ascii="Arial" w:hAnsi="Arial"/>
          <w:b/>
          <w:sz w:val="20"/>
          <w:u w:val="single"/>
          <w:lang w:val="fr-FR"/>
        </w:rPr>
        <w:t xml:space="preserve"> </w:t>
      </w:r>
      <w:r w:rsidR="00715548" w:rsidRPr="00D84CD7">
        <w:rPr>
          <w:rFonts w:ascii="Arial" w:hAnsi="Arial"/>
          <w:b/>
          <w:sz w:val="20"/>
          <w:u w:val="single"/>
          <w:lang w:val="fr-FR"/>
        </w:rPr>
        <w:t>(Point de Branchement</w:t>
      </w:r>
      <w:r w:rsidRPr="00666733">
        <w:rPr>
          <w:rFonts w:ascii="Arial" w:hAnsi="Arial" w:cs="Arial"/>
          <w:b/>
          <w:bCs/>
          <w:sz w:val="20"/>
          <w:szCs w:val="20"/>
          <w:u w:val="single"/>
          <w:lang w:val="fr-FR"/>
        </w:rPr>
        <w:t xml:space="preserve"> Optique</w:t>
      </w:r>
      <w:r w:rsidR="00715548" w:rsidRPr="00D84CD7">
        <w:rPr>
          <w:rFonts w:ascii="Arial" w:hAnsi="Arial"/>
          <w:b/>
          <w:sz w:val="20"/>
          <w:u w:val="single"/>
          <w:lang w:val="fr-FR"/>
        </w:rPr>
        <w:t>)</w:t>
      </w:r>
      <w:r w:rsidR="00715548" w:rsidRPr="00D84CD7">
        <w:rPr>
          <w:rFonts w:ascii="Arial" w:hAnsi="Arial"/>
          <w:sz w:val="20"/>
          <w:u w:val="single"/>
          <w:lang w:val="fr-FR"/>
        </w:rPr>
        <w:t xml:space="preserve"> :</w:t>
      </w:r>
      <w:r w:rsidR="00715548" w:rsidRPr="00D84CD7">
        <w:rPr>
          <w:rFonts w:ascii="Arial" w:hAnsi="Arial"/>
          <w:sz w:val="20"/>
          <w:lang w:val="fr-FR"/>
        </w:rPr>
        <w:t xml:space="preserve"> désigne </w:t>
      </w:r>
      <w:r w:rsidR="003932F4" w:rsidRPr="00D84CD7">
        <w:rPr>
          <w:rFonts w:ascii="Arial" w:hAnsi="Arial"/>
          <w:sz w:val="20"/>
          <w:lang w:val="fr-FR"/>
        </w:rPr>
        <w:t>l’équipement</w:t>
      </w:r>
      <w:r w:rsidR="00A3790B" w:rsidRPr="00D84CD7">
        <w:rPr>
          <w:rFonts w:ascii="Arial" w:hAnsi="Arial"/>
          <w:sz w:val="20"/>
          <w:lang w:val="fr-FR"/>
        </w:rPr>
        <w:t xml:space="preserve"> passif de connexion </w:t>
      </w:r>
      <w:r w:rsidR="003932F4" w:rsidRPr="00D84CD7">
        <w:rPr>
          <w:rFonts w:ascii="Arial" w:hAnsi="Arial"/>
          <w:sz w:val="20"/>
          <w:lang w:val="fr-FR"/>
        </w:rPr>
        <w:t xml:space="preserve">situé à l’extrémité amont du Câblage </w:t>
      </w:r>
      <w:r w:rsidR="00873048" w:rsidRPr="00D84CD7">
        <w:rPr>
          <w:rFonts w:ascii="Arial" w:hAnsi="Arial"/>
          <w:sz w:val="20"/>
          <w:lang w:val="fr-FR"/>
        </w:rPr>
        <w:t>Client Final</w:t>
      </w:r>
      <w:r w:rsidR="00BC79AB" w:rsidRPr="00D84CD7">
        <w:rPr>
          <w:rFonts w:ascii="Arial" w:hAnsi="Arial"/>
          <w:sz w:val="20"/>
          <w:lang w:val="fr-FR"/>
        </w:rPr>
        <w:t xml:space="preserve"> </w:t>
      </w:r>
      <w:r w:rsidR="00A3790B" w:rsidRPr="00D84CD7">
        <w:rPr>
          <w:rFonts w:ascii="Arial" w:hAnsi="Arial"/>
          <w:sz w:val="20"/>
          <w:lang w:val="fr-FR"/>
        </w:rPr>
        <w:t xml:space="preserve">; suivant la typologie, il peut se situer sur le domaine public notamment en chambre, façade, ou bien sur un </w:t>
      </w:r>
      <w:r w:rsidRPr="00666733">
        <w:rPr>
          <w:rFonts w:ascii="Arial" w:hAnsi="Arial" w:cs="Arial"/>
          <w:sz w:val="20"/>
          <w:szCs w:val="20"/>
          <w:lang w:val="fr-FR"/>
        </w:rPr>
        <w:t xml:space="preserve">appui </w:t>
      </w:r>
      <w:r w:rsidR="00A3790B" w:rsidRPr="00D84CD7">
        <w:rPr>
          <w:rFonts w:ascii="Arial" w:hAnsi="Arial"/>
          <w:sz w:val="20"/>
          <w:lang w:val="fr-FR"/>
        </w:rPr>
        <w:t xml:space="preserve">aérien, ou bien sur le domaine privé notamment palier, façade, </w:t>
      </w:r>
      <w:r w:rsidRPr="00666733">
        <w:rPr>
          <w:rFonts w:ascii="Arial" w:hAnsi="Arial" w:cs="Arial"/>
          <w:sz w:val="20"/>
          <w:szCs w:val="20"/>
          <w:lang w:val="fr-FR"/>
        </w:rPr>
        <w:t xml:space="preserve">ou </w:t>
      </w:r>
      <w:r w:rsidR="00A3790B" w:rsidRPr="00D84CD7">
        <w:rPr>
          <w:rFonts w:ascii="Arial" w:hAnsi="Arial"/>
          <w:sz w:val="20"/>
          <w:lang w:val="fr-FR"/>
        </w:rPr>
        <w:t>poteau</w:t>
      </w:r>
      <w:r w:rsidR="003932F4" w:rsidRPr="00D84CD7">
        <w:rPr>
          <w:rFonts w:ascii="Arial" w:hAnsi="Arial"/>
          <w:sz w:val="20"/>
          <w:lang w:val="fr-FR"/>
        </w:rPr>
        <w:t>.</w:t>
      </w:r>
    </w:p>
    <w:p w14:paraId="442A1911" w14:textId="1B1B9170" w:rsidR="00E92F0A" w:rsidRPr="00D84CD7" w:rsidRDefault="00715548" w:rsidP="00E92F0A">
      <w:pPr>
        <w:spacing w:after="120" w:line="288" w:lineRule="auto"/>
        <w:jc w:val="both"/>
        <w:rPr>
          <w:rFonts w:ascii="Arial" w:eastAsia="SimSun" w:hAnsi="Arial"/>
          <w:sz w:val="20"/>
          <w:lang w:val="fr-FR"/>
        </w:rPr>
      </w:pPr>
      <w:r w:rsidRPr="00D84CD7">
        <w:rPr>
          <w:rFonts w:ascii="Arial" w:hAnsi="Arial"/>
          <w:b/>
          <w:sz w:val="20"/>
          <w:u w:val="single"/>
          <w:lang w:val="fr-FR"/>
        </w:rPr>
        <w:t>PM (Point de Mutualisation)</w:t>
      </w:r>
      <w:r w:rsidR="00BC79AB" w:rsidRPr="00D84CD7">
        <w:rPr>
          <w:rFonts w:ascii="Arial" w:hAnsi="Arial"/>
          <w:b/>
          <w:sz w:val="20"/>
          <w:u w:val="single"/>
          <w:lang w:val="fr-FR"/>
        </w:rPr>
        <w:t xml:space="preserve"> </w:t>
      </w:r>
      <w:r w:rsidRPr="00D84CD7">
        <w:rPr>
          <w:rFonts w:ascii="Arial" w:hAnsi="Arial"/>
          <w:sz w:val="20"/>
          <w:u w:val="single"/>
          <w:lang w:val="fr-FR"/>
        </w:rPr>
        <w:t>:</w:t>
      </w:r>
      <w:r w:rsidR="00E92F0A" w:rsidRPr="00D84CD7">
        <w:rPr>
          <w:rFonts w:ascii="Arial" w:hAnsi="Arial"/>
          <w:sz w:val="20"/>
          <w:lang w:val="fr-FR"/>
        </w:rPr>
        <w:t xml:space="preserve"> </w:t>
      </w:r>
      <w:r w:rsidR="00E92F0A" w:rsidRPr="00D84CD7">
        <w:rPr>
          <w:rFonts w:ascii="Arial" w:eastAsia="SimSun" w:hAnsi="Arial"/>
          <w:sz w:val="20"/>
          <w:lang w:val="fr-FR"/>
        </w:rPr>
        <w:t>désigne le point d’extrémité d’une ou de plusieurs Lignes au niveau d</w:t>
      </w:r>
      <w:r w:rsidR="00C5427B" w:rsidRPr="00D84CD7">
        <w:rPr>
          <w:rFonts w:ascii="Arial" w:eastAsia="SimSun" w:hAnsi="Arial"/>
          <w:sz w:val="20"/>
          <w:lang w:val="fr-FR"/>
        </w:rPr>
        <w:t xml:space="preserve">uquel l’Opérateur d’Immeuble </w:t>
      </w:r>
      <w:r w:rsidR="00DD04CE">
        <w:rPr>
          <w:rFonts w:ascii="Arial" w:hAnsi="Arial" w:cs="Arial"/>
          <w:sz w:val="20"/>
          <w:szCs w:val="20"/>
          <w:lang w:val="fr-FR"/>
        </w:rPr>
        <w:t>GUADELOUPE Digital</w:t>
      </w:r>
      <w:r w:rsidR="00DD04CE" w:rsidRPr="00D84CD7">
        <w:rPr>
          <w:rFonts w:ascii="Arial" w:eastAsia="SimSun" w:hAnsi="Arial"/>
          <w:sz w:val="20"/>
          <w:lang w:val="fr-FR"/>
        </w:rPr>
        <w:t xml:space="preserve"> </w:t>
      </w:r>
      <w:r w:rsidR="00E92F0A" w:rsidRPr="00D84CD7">
        <w:rPr>
          <w:rFonts w:ascii="Arial" w:eastAsia="SimSun" w:hAnsi="Arial"/>
          <w:sz w:val="20"/>
          <w:lang w:val="fr-FR"/>
        </w:rPr>
        <w:t xml:space="preserve">donne accès aux Opérateurs Commerciaux à </w:t>
      </w:r>
      <w:r w:rsidR="00E92F0A" w:rsidRPr="00666733">
        <w:rPr>
          <w:rFonts w:ascii="Arial" w:eastAsia="SimSun" w:hAnsi="Arial" w:cs="Arial"/>
          <w:sz w:val="20"/>
          <w:szCs w:val="20"/>
          <w:lang w:val="fr-FR" w:eastAsia="zh-CN"/>
        </w:rPr>
        <w:t>ce(s) Ligne(s)</w:t>
      </w:r>
      <w:r w:rsidR="00E92F0A" w:rsidRPr="00D84CD7">
        <w:rPr>
          <w:rFonts w:ascii="Arial" w:eastAsia="SimSun" w:hAnsi="Arial"/>
          <w:sz w:val="20"/>
          <w:lang w:val="fr-FR"/>
        </w:rPr>
        <w:t xml:space="preserve"> en vue de fournir des services de communications électroniques aux Clients Finals correspondants</w:t>
      </w:r>
      <w:r w:rsidR="00E92F0A" w:rsidRPr="00666733">
        <w:rPr>
          <w:rFonts w:ascii="Arial" w:eastAsia="SimSun" w:hAnsi="Arial" w:cs="Arial"/>
          <w:sz w:val="20"/>
          <w:szCs w:val="20"/>
          <w:lang w:val="fr-FR" w:eastAsia="zh-CN"/>
        </w:rPr>
        <w:t xml:space="preserve">, conformément à l’article L. 34-8-3 du code des postes et des communications électroniques. Il n’y a donc pas de coupleurs en aval du </w:t>
      </w:r>
      <w:r w:rsidR="00C522C4">
        <w:rPr>
          <w:rFonts w:ascii="Arial" w:eastAsia="SimSun" w:hAnsi="Arial" w:cs="Arial"/>
          <w:sz w:val="20"/>
          <w:szCs w:val="20"/>
          <w:lang w:val="fr-FR" w:eastAsia="zh-CN"/>
        </w:rPr>
        <w:t>P</w:t>
      </w:r>
      <w:r w:rsidR="00E92F0A" w:rsidRPr="00666733">
        <w:rPr>
          <w:rFonts w:ascii="Arial" w:eastAsia="SimSun" w:hAnsi="Arial" w:cs="Arial"/>
          <w:sz w:val="20"/>
          <w:szCs w:val="20"/>
          <w:lang w:val="fr-FR" w:eastAsia="zh-CN"/>
        </w:rPr>
        <w:t xml:space="preserve">oint de </w:t>
      </w:r>
      <w:r w:rsidR="00C522C4">
        <w:rPr>
          <w:rFonts w:ascii="Arial" w:eastAsia="SimSun" w:hAnsi="Arial" w:cs="Arial"/>
          <w:sz w:val="20"/>
          <w:szCs w:val="20"/>
          <w:lang w:val="fr-FR" w:eastAsia="zh-CN"/>
        </w:rPr>
        <w:t>M</w:t>
      </w:r>
      <w:r w:rsidR="00E92F0A" w:rsidRPr="00666733">
        <w:rPr>
          <w:rFonts w:ascii="Arial" w:eastAsia="SimSun" w:hAnsi="Arial" w:cs="Arial"/>
          <w:sz w:val="20"/>
          <w:szCs w:val="20"/>
          <w:lang w:val="fr-FR" w:eastAsia="zh-CN"/>
        </w:rPr>
        <w:t>utualisation. En pratique, s’agi</w:t>
      </w:r>
      <w:r w:rsidR="00E91E56" w:rsidRPr="00666733">
        <w:rPr>
          <w:rFonts w:ascii="Arial" w:eastAsia="SimSun" w:hAnsi="Arial" w:cs="Arial"/>
          <w:sz w:val="20"/>
          <w:szCs w:val="20"/>
          <w:lang w:val="fr-FR" w:eastAsia="zh-CN"/>
        </w:rPr>
        <w:t xml:space="preserve">ssant de zones moins denses, </w:t>
      </w:r>
      <w:r w:rsidR="00DD04CE">
        <w:rPr>
          <w:rFonts w:ascii="Arial" w:hAnsi="Arial" w:cs="Arial"/>
          <w:sz w:val="20"/>
          <w:szCs w:val="20"/>
          <w:lang w:val="fr-FR"/>
        </w:rPr>
        <w:t>GUADELOUPE Digital</w:t>
      </w:r>
      <w:r w:rsidR="00DD04CE" w:rsidRPr="00666733">
        <w:rPr>
          <w:rFonts w:ascii="Arial" w:eastAsia="SimSun" w:hAnsi="Arial" w:cs="Arial"/>
          <w:sz w:val="20"/>
          <w:szCs w:val="20"/>
          <w:lang w:val="fr-FR" w:eastAsia="zh-CN"/>
        </w:rPr>
        <w:t xml:space="preserve"> </w:t>
      </w:r>
      <w:r w:rsidR="00E92F0A" w:rsidRPr="00666733">
        <w:rPr>
          <w:rFonts w:ascii="Arial" w:eastAsia="SimSun" w:hAnsi="Arial" w:cs="Arial"/>
          <w:sz w:val="20"/>
          <w:szCs w:val="20"/>
          <w:lang w:val="fr-FR" w:eastAsia="zh-CN"/>
        </w:rPr>
        <w:t xml:space="preserve">déploie des Point de Mutualisation extérieurs </w:t>
      </w:r>
      <w:r w:rsidR="00B136D0" w:rsidRPr="00666733">
        <w:rPr>
          <w:rFonts w:ascii="Arial" w:eastAsia="SimSun" w:hAnsi="Arial" w:cs="Arial"/>
          <w:sz w:val="20"/>
          <w:szCs w:val="20"/>
          <w:lang w:val="fr-FR" w:eastAsia="zh-CN"/>
        </w:rPr>
        <w:t xml:space="preserve">(ou PME) </w:t>
      </w:r>
      <w:r w:rsidR="00E92F0A" w:rsidRPr="00666733">
        <w:rPr>
          <w:rFonts w:ascii="Arial" w:eastAsia="SimSun" w:hAnsi="Arial" w:cs="Arial"/>
          <w:sz w:val="20"/>
          <w:szCs w:val="20"/>
          <w:lang w:val="fr-FR" w:eastAsia="zh-CN"/>
        </w:rPr>
        <w:t>de type armoire de rue, situés en dehors des limites de la propriété privée</w:t>
      </w:r>
      <w:r w:rsidR="00E92F0A" w:rsidRPr="00D84CD7">
        <w:rPr>
          <w:rFonts w:ascii="Arial" w:eastAsia="SimSun" w:hAnsi="Arial"/>
          <w:sz w:val="20"/>
          <w:lang w:val="fr-FR"/>
        </w:rPr>
        <w:t>.</w:t>
      </w:r>
    </w:p>
    <w:p w14:paraId="2660AAC7" w14:textId="146A8467" w:rsidR="00B51CB9" w:rsidRPr="00666733" w:rsidRDefault="00864A42" w:rsidP="00B51CB9">
      <w:pPr>
        <w:spacing w:after="120" w:line="288" w:lineRule="auto"/>
        <w:jc w:val="both"/>
        <w:rPr>
          <w:rFonts w:ascii="Arial" w:eastAsia="SimSun" w:hAnsi="Arial" w:cs="Arial"/>
          <w:sz w:val="20"/>
          <w:szCs w:val="20"/>
          <w:lang w:val="fr-FR" w:eastAsia="zh-CN"/>
        </w:rPr>
      </w:pPr>
      <w:r w:rsidRPr="00666733">
        <w:rPr>
          <w:rFonts w:ascii="Arial" w:eastAsia="SimSun" w:hAnsi="Arial" w:cs="Arial"/>
          <w:b/>
          <w:sz w:val="20"/>
          <w:szCs w:val="20"/>
          <w:u w:val="single"/>
          <w:lang w:val="fr-FR" w:eastAsia="zh-CN"/>
        </w:rPr>
        <w:t>PRDM :</w:t>
      </w:r>
      <w:r w:rsidRPr="003E0742">
        <w:rPr>
          <w:rFonts w:ascii="Arial" w:eastAsia="SimSun" w:hAnsi="Arial" w:cs="Arial"/>
          <w:sz w:val="20"/>
          <w:szCs w:val="20"/>
          <w:lang w:val="fr-FR" w:eastAsia="zh-CN"/>
        </w:rPr>
        <w:t xml:space="preserve"> </w:t>
      </w:r>
      <w:r w:rsidRPr="00666733">
        <w:rPr>
          <w:rFonts w:ascii="Arial" w:eastAsia="SimSun" w:hAnsi="Arial" w:cs="Arial"/>
          <w:sz w:val="20"/>
          <w:szCs w:val="20"/>
          <w:lang w:val="fr-FR" w:eastAsia="zh-CN"/>
        </w:rPr>
        <w:t>point de livraison de l’offre optionnelle de raccordement distant prévue à l’article 3 de la décision ARCEP n° 2010-1312.</w:t>
      </w:r>
      <w:r w:rsidR="00B51CB9" w:rsidRPr="00666733">
        <w:rPr>
          <w:rFonts w:ascii="Arial" w:eastAsia="SimSun" w:hAnsi="Arial" w:cs="Arial"/>
          <w:sz w:val="20"/>
          <w:szCs w:val="20"/>
          <w:lang w:val="fr-FR" w:eastAsia="zh-CN"/>
        </w:rPr>
        <w:t xml:space="preserve"> Dans certains cas, le PRDM peut être situé au se</w:t>
      </w:r>
      <w:r w:rsidR="00E91E56" w:rsidRPr="00666733">
        <w:rPr>
          <w:rFonts w:ascii="Arial" w:eastAsia="SimSun" w:hAnsi="Arial" w:cs="Arial"/>
          <w:sz w:val="20"/>
          <w:szCs w:val="20"/>
          <w:lang w:val="fr-FR" w:eastAsia="zh-CN"/>
        </w:rPr>
        <w:t xml:space="preserve">in du NRO de </w:t>
      </w:r>
      <w:r w:rsidR="00EE5FE5">
        <w:rPr>
          <w:rFonts w:ascii="Arial" w:hAnsi="Arial" w:cs="Arial"/>
          <w:sz w:val="20"/>
          <w:szCs w:val="20"/>
          <w:lang w:val="fr-FR"/>
        </w:rPr>
        <w:t>GUADELOUPE Digital</w:t>
      </w:r>
      <w:r w:rsidR="00B51CB9" w:rsidRPr="00666733">
        <w:rPr>
          <w:rFonts w:ascii="Arial" w:eastAsia="SimSun" w:hAnsi="Arial" w:cs="Arial"/>
          <w:sz w:val="20"/>
          <w:szCs w:val="20"/>
          <w:lang w:val="fr-FR" w:eastAsia="zh-CN"/>
        </w:rPr>
        <w:t>.</w:t>
      </w:r>
    </w:p>
    <w:p w14:paraId="7F77060A" w14:textId="481F7D65" w:rsidR="00715548" w:rsidRPr="00D84CD7" w:rsidRDefault="00715548" w:rsidP="00AA43EA">
      <w:pPr>
        <w:spacing w:after="120" w:line="288" w:lineRule="auto"/>
        <w:jc w:val="both"/>
        <w:rPr>
          <w:rFonts w:ascii="Arial" w:hAnsi="Arial"/>
          <w:sz w:val="20"/>
          <w:lang w:val="fr-FR"/>
        </w:rPr>
      </w:pPr>
      <w:r w:rsidRPr="00D84CD7">
        <w:rPr>
          <w:rFonts w:ascii="Arial" w:hAnsi="Arial"/>
          <w:b/>
          <w:sz w:val="20"/>
          <w:u w:val="single"/>
          <w:lang w:val="fr-FR"/>
        </w:rPr>
        <w:lastRenderedPageBreak/>
        <w:t xml:space="preserve">PTO (Point </w:t>
      </w:r>
      <w:r w:rsidR="00051F1B" w:rsidRPr="00D84CD7">
        <w:rPr>
          <w:rFonts w:ascii="Arial" w:hAnsi="Arial"/>
          <w:b/>
          <w:sz w:val="20"/>
          <w:u w:val="single"/>
          <w:lang w:val="fr-FR"/>
        </w:rPr>
        <w:t>de Terminaison</w:t>
      </w:r>
      <w:r w:rsidR="00051F1B">
        <w:rPr>
          <w:rFonts w:ascii="Arial" w:hAnsi="Arial" w:cs="Arial"/>
          <w:b/>
          <w:bCs/>
          <w:sz w:val="20"/>
          <w:szCs w:val="20"/>
          <w:u w:val="single"/>
          <w:lang w:val="fr-FR"/>
        </w:rPr>
        <w:t xml:space="preserve"> Optique </w:t>
      </w:r>
      <w:r w:rsidR="00BF5DBA" w:rsidRPr="005C1972">
        <w:rPr>
          <w:rFonts w:ascii="Arial" w:hAnsi="Arial" w:cs="Arial"/>
          <w:b/>
          <w:bCs/>
          <w:sz w:val="20"/>
          <w:szCs w:val="20"/>
          <w:u w:val="single"/>
          <w:lang w:val="fr-FR"/>
        </w:rPr>
        <w:t xml:space="preserve">ou </w:t>
      </w:r>
      <w:r w:rsidR="00FD449D" w:rsidRPr="005C1972">
        <w:rPr>
          <w:rFonts w:ascii="Arial" w:hAnsi="Arial" w:cs="Arial"/>
          <w:b/>
          <w:bCs/>
          <w:sz w:val="20"/>
          <w:szCs w:val="20"/>
          <w:u w:val="single"/>
          <w:lang w:val="fr-FR"/>
        </w:rPr>
        <w:t>Prise</w:t>
      </w:r>
      <w:r w:rsidR="00FD449D">
        <w:rPr>
          <w:rFonts w:ascii="Arial" w:hAnsi="Arial" w:cs="Arial"/>
          <w:b/>
          <w:bCs/>
          <w:sz w:val="20"/>
          <w:szCs w:val="20"/>
          <w:u w:val="single"/>
          <w:lang w:val="fr-FR"/>
        </w:rPr>
        <w:t xml:space="preserve"> </w:t>
      </w:r>
      <w:r w:rsidR="00FD449D" w:rsidRPr="00666733">
        <w:rPr>
          <w:rFonts w:ascii="Arial" w:hAnsi="Arial" w:cs="Arial"/>
          <w:b/>
          <w:bCs/>
          <w:sz w:val="20"/>
          <w:szCs w:val="20"/>
          <w:u w:val="single"/>
          <w:lang w:val="fr-FR"/>
        </w:rPr>
        <w:t>Terminale</w:t>
      </w:r>
      <w:r w:rsidRPr="00D84CD7">
        <w:rPr>
          <w:rFonts w:ascii="Arial" w:hAnsi="Arial"/>
          <w:b/>
          <w:sz w:val="20"/>
          <w:u w:val="single"/>
          <w:lang w:val="fr-FR"/>
        </w:rPr>
        <w:t xml:space="preserve"> Optique)</w:t>
      </w:r>
      <w:r w:rsidRPr="00D84CD7">
        <w:rPr>
          <w:rFonts w:ascii="Arial" w:hAnsi="Arial"/>
          <w:sz w:val="20"/>
          <w:lang w:val="fr-FR"/>
        </w:rPr>
        <w:t xml:space="preserve"> : limite de séparation entre le Câblage </w:t>
      </w:r>
      <w:r w:rsidR="003932F4" w:rsidRPr="00D84CD7">
        <w:rPr>
          <w:rFonts w:ascii="Arial" w:hAnsi="Arial"/>
          <w:sz w:val="20"/>
          <w:lang w:val="fr-FR"/>
        </w:rPr>
        <w:t>Client Final</w:t>
      </w:r>
      <w:r w:rsidRPr="00D84CD7">
        <w:rPr>
          <w:rFonts w:ascii="Arial" w:hAnsi="Arial"/>
          <w:sz w:val="20"/>
          <w:lang w:val="fr-FR"/>
        </w:rPr>
        <w:t xml:space="preserve"> et l’installation privative du Client Final. Il est matérialisé par un équipement </w:t>
      </w:r>
      <w:r w:rsidR="00136033" w:rsidRPr="00666733">
        <w:rPr>
          <w:rFonts w:ascii="Arial" w:hAnsi="Arial" w:cs="Arial"/>
          <w:sz w:val="20"/>
          <w:szCs w:val="20"/>
          <w:lang w:val="fr-FR"/>
        </w:rPr>
        <w:t xml:space="preserve">passif </w:t>
      </w:r>
      <w:r w:rsidRPr="00D84CD7">
        <w:rPr>
          <w:rFonts w:ascii="Arial" w:hAnsi="Arial"/>
          <w:sz w:val="20"/>
          <w:lang w:val="fr-FR"/>
        </w:rPr>
        <w:t xml:space="preserve">comportant une prise optique et fait partie du Câblage </w:t>
      </w:r>
      <w:r w:rsidR="003932F4" w:rsidRPr="00D84CD7">
        <w:rPr>
          <w:rFonts w:ascii="Arial" w:hAnsi="Arial"/>
          <w:sz w:val="20"/>
          <w:lang w:val="fr-FR"/>
        </w:rPr>
        <w:t>Client Final</w:t>
      </w:r>
      <w:r w:rsidRPr="00D84CD7">
        <w:rPr>
          <w:rFonts w:ascii="Arial" w:hAnsi="Arial"/>
          <w:sz w:val="20"/>
          <w:lang w:val="fr-FR"/>
        </w:rPr>
        <w:t>.</w:t>
      </w:r>
      <w:r w:rsidR="008A2756" w:rsidRPr="00D84CD7">
        <w:rPr>
          <w:rFonts w:ascii="Arial" w:hAnsi="Arial"/>
          <w:sz w:val="20"/>
          <w:lang w:val="fr-FR"/>
        </w:rPr>
        <w:t xml:space="preserve"> Il se situe dans le </w:t>
      </w:r>
      <w:r w:rsidR="00136033" w:rsidRPr="00666733">
        <w:rPr>
          <w:rFonts w:ascii="Arial" w:hAnsi="Arial" w:cs="Arial"/>
          <w:sz w:val="20"/>
          <w:szCs w:val="20"/>
          <w:lang w:val="fr-FR"/>
        </w:rPr>
        <w:t>Local FTTH.</w:t>
      </w:r>
    </w:p>
    <w:p w14:paraId="7F77060B" w14:textId="606052BF" w:rsidR="001953F0" w:rsidRPr="00D84CD7" w:rsidRDefault="00715548" w:rsidP="00AA43EA">
      <w:pPr>
        <w:spacing w:after="120" w:line="288" w:lineRule="auto"/>
        <w:jc w:val="both"/>
        <w:rPr>
          <w:rFonts w:ascii="Arial" w:hAnsi="Arial"/>
          <w:sz w:val="20"/>
          <w:lang w:val="fr-FR"/>
        </w:rPr>
      </w:pPr>
      <w:r w:rsidRPr="00D84CD7">
        <w:rPr>
          <w:rFonts w:ascii="Arial" w:hAnsi="Arial"/>
          <w:b/>
          <w:sz w:val="20"/>
          <w:u w:val="single"/>
          <w:lang w:val="fr-FR"/>
        </w:rPr>
        <w:t xml:space="preserve">Raccordement au </w:t>
      </w:r>
      <w:r w:rsidR="00C47855" w:rsidRPr="00666733">
        <w:rPr>
          <w:rFonts w:ascii="Arial" w:hAnsi="Arial" w:cs="Arial"/>
          <w:b/>
          <w:bCs/>
          <w:sz w:val="20"/>
          <w:szCs w:val="20"/>
          <w:u w:val="single"/>
          <w:lang w:val="fr-FR"/>
        </w:rPr>
        <w:t>PRDM</w:t>
      </w:r>
      <w:r w:rsidRPr="00D84CD7">
        <w:rPr>
          <w:rFonts w:ascii="Arial" w:hAnsi="Arial"/>
          <w:b/>
          <w:sz w:val="20"/>
          <w:u w:val="single"/>
          <w:lang w:val="fr-FR"/>
        </w:rPr>
        <w:t xml:space="preserve"> </w:t>
      </w:r>
      <w:r w:rsidRPr="00D84CD7">
        <w:rPr>
          <w:rFonts w:ascii="Arial" w:hAnsi="Arial"/>
          <w:sz w:val="20"/>
          <w:u w:val="single"/>
          <w:lang w:val="fr-FR"/>
        </w:rPr>
        <w:t>:</w:t>
      </w:r>
      <w:r w:rsidRPr="00D84CD7">
        <w:rPr>
          <w:rFonts w:ascii="Arial" w:hAnsi="Arial"/>
          <w:sz w:val="20"/>
          <w:lang w:val="fr-FR"/>
        </w:rPr>
        <w:t xml:space="preserve"> ensemble des opérations techniques </w:t>
      </w:r>
      <w:r w:rsidR="00E147F0" w:rsidRPr="00D84CD7">
        <w:rPr>
          <w:rFonts w:ascii="Arial" w:hAnsi="Arial"/>
          <w:sz w:val="20"/>
          <w:lang w:val="fr-FR"/>
        </w:rPr>
        <w:t xml:space="preserve">et dispositifs </w:t>
      </w:r>
      <w:r w:rsidRPr="00D84CD7">
        <w:rPr>
          <w:rFonts w:ascii="Arial" w:hAnsi="Arial"/>
          <w:sz w:val="20"/>
          <w:lang w:val="fr-FR"/>
        </w:rPr>
        <w:t xml:space="preserve">permettant de relier </w:t>
      </w:r>
      <w:r w:rsidR="00D3117F" w:rsidRPr="00D84CD7">
        <w:rPr>
          <w:rFonts w:ascii="Arial" w:hAnsi="Arial"/>
          <w:sz w:val="20"/>
          <w:lang w:val="fr-FR"/>
        </w:rPr>
        <w:t xml:space="preserve">l’équipement </w:t>
      </w:r>
      <w:r w:rsidR="00CE446E" w:rsidRPr="00D84CD7">
        <w:rPr>
          <w:rFonts w:ascii="Arial" w:hAnsi="Arial"/>
          <w:sz w:val="20"/>
          <w:lang w:val="fr-FR"/>
        </w:rPr>
        <w:t xml:space="preserve">de l’Opérateur </w:t>
      </w:r>
      <w:r w:rsidR="007953F3" w:rsidRPr="00D84CD7">
        <w:rPr>
          <w:rFonts w:ascii="Arial" w:hAnsi="Arial"/>
          <w:sz w:val="20"/>
          <w:lang w:val="fr-FR"/>
        </w:rPr>
        <w:t>localisé</w:t>
      </w:r>
      <w:r w:rsidRPr="00D84CD7">
        <w:rPr>
          <w:rFonts w:ascii="Arial" w:hAnsi="Arial"/>
          <w:sz w:val="20"/>
          <w:lang w:val="fr-FR"/>
        </w:rPr>
        <w:t xml:space="preserve"> au </w:t>
      </w:r>
      <w:r w:rsidR="00D3117F" w:rsidRPr="00D84CD7">
        <w:rPr>
          <w:rFonts w:ascii="Arial" w:hAnsi="Arial"/>
          <w:sz w:val="20"/>
          <w:lang w:val="fr-FR"/>
        </w:rPr>
        <w:t xml:space="preserve">PM </w:t>
      </w:r>
      <w:r w:rsidR="007953F3" w:rsidRPr="00D84CD7">
        <w:rPr>
          <w:rFonts w:ascii="Arial" w:hAnsi="Arial"/>
          <w:sz w:val="20"/>
          <w:lang w:val="fr-FR"/>
        </w:rPr>
        <w:t xml:space="preserve">avec un </w:t>
      </w:r>
      <w:r w:rsidR="00BB40EA" w:rsidRPr="00666733">
        <w:rPr>
          <w:rFonts w:ascii="Arial" w:hAnsi="Arial" w:cs="Arial"/>
          <w:sz w:val="20"/>
          <w:szCs w:val="20"/>
          <w:lang w:val="fr-FR"/>
        </w:rPr>
        <w:t>PRDM</w:t>
      </w:r>
      <w:r w:rsidR="007953F3" w:rsidRPr="00666733">
        <w:rPr>
          <w:rFonts w:ascii="Arial" w:hAnsi="Arial" w:cs="Arial"/>
          <w:sz w:val="20"/>
          <w:szCs w:val="20"/>
          <w:lang w:val="fr-FR"/>
        </w:rPr>
        <w:t xml:space="preserve"> </w:t>
      </w:r>
      <w:r w:rsidR="00BB40EA" w:rsidRPr="00666733">
        <w:rPr>
          <w:rFonts w:ascii="Arial" w:hAnsi="Arial" w:cs="Arial"/>
          <w:sz w:val="20"/>
          <w:szCs w:val="20"/>
          <w:lang w:val="fr-FR"/>
        </w:rPr>
        <w:t xml:space="preserve">situé </w:t>
      </w:r>
      <w:r w:rsidR="007953F3" w:rsidRPr="00666733">
        <w:rPr>
          <w:rFonts w:ascii="Arial" w:hAnsi="Arial" w:cs="Arial"/>
          <w:sz w:val="20"/>
          <w:szCs w:val="20"/>
          <w:lang w:val="fr-FR"/>
        </w:rPr>
        <w:t>amont</w:t>
      </w:r>
      <w:r w:rsidR="00B44B7C" w:rsidRPr="00666733">
        <w:rPr>
          <w:rFonts w:ascii="Arial" w:hAnsi="Arial" w:cs="Arial"/>
          <w:sz w:val="20"/>
          <w:szCs w:val="20"/>
          <w:lang w:val="fr-FR"/>
        </w:rPr>
        <w:t xml:space="preserve"> ; </w:t>
      </w:r>
      <w:r w:rsidR="00525594" w:rsidRPr="00666733">
        <w:rPr>
          <w:rFonts w:ascii="Arial" w:hAnsi="Arial" w:cs="Arial"/>
          <w:sz w:val="20"/>
          <w:szCs w:val="20"/>
          <w:lang w:val="fr-FR"/>
        </w:rPr>
        <w:t xml:space="preserve">il s’agit du </w:t>
      </w:r>
      <w:r w:rsidR="00525594" w:rsidRPr="00D84CD7">
        <w:rPr>
          <w:rFonts w:ascii="Arial" w:hAnsi="Arial"/>
          <w:sz w:val="20"/>
          <w:lang w:val="fr-FR"/>
        </w:rPr>
        <w:t xml:space="preserve">point de livraison de </w:t>
      </w:r>
      <w:r w:rsidR="00525594" w:rsidRPr="00666733">
        <w:rPr>
          <w:rFonts w:ascii="Arial" w:hAnsi="Arial" w:cs="Arial"/>
          <w:sz w:val="20"/>
          <w:szCs w:val="20"/>
          <w:lang w:val="fr-FR"/>
        </w:rPr>
        <w:t>l’offre de raccorde</w:t>
      </w:r>
      <w:r w:rsidR="00864A42" w:rsidRPr="00666733">
        <w:rPr>
          <w:rFonts w:ascii="Arial" w:hAnsi="Arial" w:cs="Arial"/>
          <w:sz w:val="20"/>
          <w:szCs w:val="20"/>
          <w:lang w:val="fr-FR"/>
        </w:rPr>
        <w:t>ment distant.</w:t>
      </w:r>
    </w:p>
    <w:p w14:paraId="5EC0BDCA" w14:textId="4C2FA58F" w:rsidR="009F2072" w:rsidRPr="00D84CD7" w:rsidRDefault="009F2072" w:rsidP="009F2072">
      <w:pPr>
        <w:spacing w:after="120" w:line="288" w:lineRule="auto"/>
        <w:jc w:val="both"/>
        <w:rPr>
          <w:rFonts w:ascii="Arial" w:hAnsi="Arial"/>
          <w:sz w:val="20"/>
          <w:lang w:val="fr-FR"/>
        </w:rPr>
      </w:pPr>
      <w:r w:rsidRPr="00640FB0">
        <w:rPr>
          <w:rFonts w:ascii="Arial" w:hAnsi="Arial" w:cs="Arial"/>
          <w:b/>
          <w:bCs/>
          <w:sz w:val="20"/>
          <w:szCs w:val="20"/>
          <w:u w:val="single"/>
          <w:lang w:val="fr-FR"/>
        </w:rPr>
        <w:t>Raccordement du Local FTTH</w:t>
      </w:r>
      <w:r w:rsidR="00C85568" w:rsidRPr="00640FB0">
        <w:rPr>
          <w:rFonts w:ascii="Arial" w:hAnsi="Arial" w:cs="Arial"/>
          <w:b/>
          <w:bCs/>
          <w:sz w:val="20"/>
          <w:szCs w:val="20"/>
          <w:u w:val="single"/>
          <w:lang w:val="fr-FR"/>
        </w:rPr>
        <w:t xml:space="preserve"> ou Raccordement final</w:t>
      </w:r>
      <w:r w:rsidRPr="00640FB0">
        <w:rPr>
          <w:rFonts w:ascii="Arial" w:hAnsi="Arial" w:cs="Arial"/>
          <w:b/>
          <w:bCs/>
          <w:sz w:val="20"/>
          <w:szCs w:val="20"/>
          <w:u w:val="single"/>
          <w:lang w:val="fr-FR"/>
        </w:rPr>
        <w:t xml:space="preserve"> </w:t>
      </w:r>
      <w:r w:rsidR="00D57626" w:rsidRPr="00540BAE">
        <w:rPr>
          <w:rFonts w:ascii="Arial" w:hAnsi="Arial" w:cs="Arial"/>
          <w:b/>
          <w:bCs/>
          <w:sz w:val="20"/>
          <w:szCs w:val="20"/>
          <w:u w:val="single"/>
          <w:lang w:val="fr-FR"/>
        </w:rPr>
        <w:t xml:space="preserve">ou </w:t>
      </w:r>
      <w:r w:rsidR="00D57626" w:rsidRPr="00D84CD7">
        <w:rPr>
          <w:rFonts w:ascii="Arial" w:hAnsi="Arial"/>
          <w:b/>
          <w:sz w:val="20"/>
          <w:u w:val="single"/>
          <w:lang w:val="fr-FR"/>
        </w:rPr>
        <w:t xml:space="preserve">Raccordement du Client </w:t>
      </w:r>
      <w:r w:rsidR="00D57626" w:rsidRPr="00BB4994">
        <w:rPr>
          <w:rFonts w:ascii="Arial" w:hAnsi="Arial" w:cs="Arial"/>
          <w:b/>
          <w:bCs/>
          <w:sz w:val="20"/>
          <w:szCs w:val="20"/>
          <w:u w:val="single"/>
          <w:lang w:val="fr-FR"/>
        </w:rPr>
        <w:t>final </w:t>
      </w:r>
      <w:r w:rsidRPr="00D84CD7">
        <w:rPr>
          <w:rFonts w:ascii="Arial" w:hAnsi="Arial"/>
          <w:sz w:val="20"/>
          <w:u w:val="single"/>
          <w:lang w:val="fr-FR"/>
        </w:rPr>
        <w:t>:</w:t>
      </w:r>
      <w:r w:rsidRPr="00D84CD7">
        <w:rPr>
          <w:rFonts w:ascii="Arial" w:hAnsi="Arial"/>
          <w:sz w:val="20"/>
          <w:lang w:val="fr-FR"/>
        </w:rPr>
        <w:t xml:space="preserve"> ensemble des opérations techniques permettant d’établir une liaison optique entre le réseau d’un Opérateur Commercial et le PTO du </w:t>
      </w:r>
      <w:r w:rsidRPr="00640FB0">
        <w:rPr>
          <w:rFonts w:ascii="Arial" w:hAnsi="Arial" w:cs="Arial"/>
          <w:sz w:val="20"/>
          <w:szCs w:val="20"/>
          <w:lang w:val="fr-FR"/>
        </w:rPr>
        <w:t>Local FTTH</w:t>
      </w:r>
      <w:r w:rsidRPr="00D84CD7">
        <w:rPr>
          <w:rFonts w:ascii="Arial" w:hAnsi="Arial"/>
          <w:sz w:val="20"/>
          <w:lang w:val="fr-FR"/>
        </w:rPr>
        <w:t>. Cela inclut l’établissement d’une connexion optique au PM</w:t>
      </w:r>
      <w:r w:rsidRPr="00640FB0">
        <w:rPr>
          <w:rFonts w:ascii="Arial" w:hAnsi="Arial" w:cs="Arial"/>
          <w:sz w:val="20"/>
          <w:szCs w:val="20"/>
          <w:lang w:val="fr-FR"/>
        </w:rPr>
        <w:t>, le Câblage de Site</w:t>
      </w:r>
      <w:r w:rsidRPr="00D84CD7">
        <w:rPr>
          <w:rFonts w:ascii="Arial" w:hAnsi="Arial"/>
          <w:sz w:val="20"/>
          <w:lang w:val="fr-FR"/>
        </w:rPr>
        <w:t xml:space="preserve"> et la construction d’un Câblage Client Final</w:t>
      </w:r>
      <w:r w:rsidR="008D689F" w:rsidRPr="00640FB0">
        <w:rPr>
          <w:rFonts w:ascii="Arial" w:hAnsi="Arial" w:cs="Arial"/>
          <w:sz w:val="20"/>
          <w:szCs w:val="20"/>
          <w:lang w:val="fr-FR"/>
        </w:rPr>
        <w:t xml:space="preserve"> et des éventuelles infrastructures d’accueil hors propriété privée du Client final</w:t>
      </w:r>
      <w:r w:rsidRPr="00640FB0">
        <w:rPr>
          <w:rFonts w:ascii="Arial" w:hAnsi="Arial" w:cs="Arial"/>
          <w:sz w:val="20"/>
          <w:szCs w:val="20"/>
          <w:lang w:val="fr-FR"/>
        </w:rPr>
        <w:t>.</w:t>
      </w:r>
    </w:p>
    <w:p w14:paraId="7F77060E" w14:textId="5EE1B390" w:rsidR="00715548" w:rsidRPr="00EF62AE" w:rsidRDefault="00715548" w:rsidP="00AA43EA">
      <w:pPr>
        <w:spacing w:after="120" w:line="288" w:lineRule="auto"/>
        <w:jc w:val="both"/>
        <w:rPr>
          <w:rFonts w:ascii="Arial" w:hAnsi="Arial"/>
          <w:sz w:val="20"/>
          <w:lang w:val="fr-FR"/>
        </w:rPr>
      </w:pPr>
      <w:r w:rsidRPr="00EF62AE">
        <w:rPr>
          <w:rFonts w:ascii="Arial" w:hAnsi="Arial"/>
          <w:b/>
          <w:sz w:val="20"/>
          <w:u w:val="single"/>
          <w:lang w:val="fr-FR"/>
        </w:rPr>
        <w:t>Sous-traitant</w:t>
      </w:r>
      <w:r w:rsidRPr="00EF62AE">
        <w:rPr>
          <w:rFonts w:ascii="Arial" w:hAnsi="Arial"/>
          <w:sz w:val="20"/>
          <w:u w:val="single"/>
          <w:lang w:val="fr-FR"/>
        </w:rPr>
        <w:t> </w:t>
      </w:r>
      <w:r w:rsidRPr="00EF62AE">
        <w:rPr>
          <w:rFonts w:ascii="Arial" w:hAnsi="Arial"/>
          <w:sz w:val="20"/>
          <w:lang w:val="fr-FR"/>
        </w:rPr>
        <w:t xml:space="preserve">: désigne tout prestataire de service avec lequel l’Opérateur </w:t>
      </w:r>
      <w:r w:rsidR="009911EB" w:rsidRPr="00666733">
        <w:rPr>
          <w:rFonts w:ascii="Arial" w:hAnsi="Arial" w:cs="Arial"/>
          <w:sz w:val="20"/>
          <w:szCs w:val="20"/>
          <w:lang w:val="fr-FR"/>
        </w:rPr>
        <w:t>Commercial</w:t>
      </w:r>
      <w:r w:rsidRPr="00EF62AE">
        <w:rPr>
          <w:rFonts w:ascii="Arial" w:hAnsi="Arial"/>
          <w:sz w:val="20"/>
          <w:lang w:val="fr-FR"/>
        </w:rPr>
        <w:t xml:space="preserve"> a conclu un contrat d’entreprise en vue de lui faire réaliser tout ou partie des interventions dans un Immeuble FTTH</w:t>
      </w:r>
      <w:r w:rsidR="007634D5">
        <w:rPr>
          <w:rFonts w:ascii="Arial" w:hAnsi="Arial" w:cs="Arial"/>
          <w:sz w:val="20"/>
          <w:szCs w:val="20"/>
          <w:lang w:val="fr-FR"/>
        </w:rPr>
        <w:t>, un Lotissement FTTH</w:t>
      </w:r>
      <w:r w:rsidRPr="00666733">
        <w:rPr>
          <w:rFonts w:ascii="Arial" w:hAnsi="Arial" w:cs="Arial"/>
          <w:sz w:val="20"/>
          <w:szCs w:val="20"/>
          <w:lang w:val="fr-FR"/>
        </w:rPr>
        <w:t xml:space="preserve"> </w:t>
      </w:r>
      <w:r w:rsidR="007E455A" w:rsidRPr="00666733">
        <w:rPr>
          <w:rFonts w:ascii="Arial" w:hAnsi="Arial" w:cs="Arial"/>
          <w:sz w:val="20"/>
          <w:szCs w:val="20"/>
          <w:lang w:val="fr-FR"/>
        </w:rPr>
        <w:t>ou une Maison FTTH</w:t>
      </w:r>
      <w:r w:rsidR="007E455A" w:rsidRPr="00EF62AE">
        <w:rPr>
          <w:rFonts w:ascii="Arial" w:hAnsi="Arial"/>
          <w:sz w:val="20"/>
          <w:lang w:val="fr-FR"/>
        </w:rPr>
        <w:t xml:space="preserve"> </w:t>
      </w:r>
      <w:r w:rsidRPr="00EF62AE">
        <w:rPr>
          <w:rFonts w:ascii="Arial" w:hAnsi="Arial"/>
          <w:sz w:val="20"/>
          <w:lang w:val="fr-FR"/>
        </w:rPr>
        <w:t>dans les limites et conditions prévue</w:t>
      </w:r>
      <w:r w:rsidR="00BC79AB" w:rsidRPr="00EF62AE">
        <w:rPr>
          <w:rFonts w:ascii="Arial" w:hAnsi="Arial"/>
          <w:sz w:val="20"/>
          <w:lang w:val="fr-FR"/>
        </w:rPr>
        <w:t xml:space="preserve">s au présent </w:t>
      </w:r>
      <w:r w:rsidR="007634D5">
        <w:rPr>
          <w:rFonts w:ascii="Arial" w:hAnsi="Arial" w:cs="Arial"/>
          <w:sz w:val="20"/>
          <w:szCs w:val="20"/>
          <w:lang w:val="fr-FR"/>
        </w:rPr>
        <w:t>C</w:t>
      </w:r>
      <w:r w:rsidR="00BC79AB" w:rsidRPr="00666733">
        <w:rPr>
          <w:rFonts w:ascii="Arial" w:hAnsi="Arial" w:cs="Arial"/>
          <w:sz w:val="20"/>
          <w:szCs w:val="20"/>
          <w:lang w:val="fr-FR"/>
        </w:rPr>
        <w:t>ontrat</w:t>
      </w:r>
      <w:r w:rsidR="00BC79AB" w:rsidRPr="00EF62AE">
        <w:rPr>
          <w:rFonts w:ascii="Arial" w:hAnsi="Arial"/>
          <w:sz w:val="20"/>
          <w:lang w:val="fr-FR"/>
        </w:rPr>
        <w:t xml:space="preserve"> et aux STAS</w:t>
      </w:r>
      <w:r w:rsidRPr="00EF62AE">
        <w:rPr>
          <w:rFonts w:ascii="Arial" w:hAnsi="Arial"/>
          <w:sz w:val="20"/>
          <w:lang w:val="fr-FR"/>
        </w:rPr>
        <w:t>.</w:t>
      </w:r>
    </w:p>
    <w:p w14:paraId="7F77060F" w14:textId="2C5551BA" w:rsidR="00715548" w:rsidRPr="00EF62AE" w:rsidRDefault="00715548" w:rsidP="00AA43EA">
      <w:pPr>
        <w:spacing w:after="120" w:line="288" w:lineRule="auto"/>
        <w:jc w:val="both"/>
        <w:rPr>
          <w:rFonts w:ascii="Arial" w:hAnsi="Arial"/>
          <w:sz w:val="20"/>
          <w:lang w:val="fr-FR"/>
        </w:rPr>
      </w:pPr>
      <w:r w:rsidRPr="00EF62AE">
        <w:rPr>
          <w:rFonts w:ascii="Arial" w:hAnsi="Arial"/>
          <w:b/>
          <w:sz w:val="20"/>
          <w:u w:val="single"/>
          <w:lang w:val="fr-FR"/>
        </w:rPr>
        <w:t>STAS ou Spécifications Techniques d’Accès au Service</w:t>
      </w:r>
      <w:r w:rsidRPr="00EF62AE">
        <w:rPr>
          <w:rFonts w:ascii="Arial" w:hAnsi="Arial"/>
          <w:sz w:val="20"/>
          <w:lang w:val="fr-FR"/>
        </w:rPr>
        <w:t xml:space="preserve"> : Document de spécifications techniques détaillées annexé au présent </w:t>
      </w:r>
      <w:r w:rsidR="007634D5">
        <w:rPr>
          <w:rFonts w:ascii="Arial" w:hAnsi="Arial" w:cs="Arial"/>
          <w:sz w:val="20"/>
          <w:szCs w:val="20"/>
          <w:lang w:val="fr-FR"/>
        </w:rPr>
        <w:t>C</w:t>
      </w:r>
      <w:r w:rsidRPr="00666733">
        <w:rPr>
          <w:rFonts w:ascii="Arial" w:hAnsi="Arial" w:cs="Arial"/>
          <w:sz w:val="20"/>
          <w:szCs w:val="20"/>
          <w:lang w:val="fr-FR"/>
        </w:rPr>
        <w:t>ontrat</w:t>
      </w:r>
      <w:r w:rsidRPr="00EF62AE">
        <w:rPr>
          <w:rFonts w:ascii="Arial" w:hAnsi="Arial"/>
          <w:sz w:val="20"/>
          <w:lang w:val="fr-FR"/>
        </w:rPr>
        <w:t xml:space="preserve">. </w:t>
      </w:r>
    </w:p>
    <w:p w14:paraId="5DCC635A" w14:textId="30768AE8" w:rsidR="00A352A2" w:rsidRPr="00EF62AE" w:rsidRDefault="00715548" w:rsidP="00A352A2">
      <w:pPr>
        <w:spacing w:after="120" w:line="288" w:lineRule="auto"/>
        <w:jc w:val="both"/>
        <w:rPr>
          <w:rFonts w:ascii="Arial" w:hAnsi="Arial"/>
          <w:sz w:val="20"/>
          <w:lang w:val="fr-FR"/>
        </w:rPr>
      </w:pPr>
      <w:r w:rsidRPr="00EF62AE">
        <w:rPr>
          <w:rFonts w:ascii="Arial" w:hAnsi="Arial"/>
          <w:b/>
          <w:sz w:val="20"/>
          <w:u w:val="single"/>
          <w:lang w:val="fr-FR"/>
        </w:rPr>
        <w:t>Travaux Exceptionnels :</w:t>
      </w:r>
      <w:r w:rsidRPr="00EF62AE">
        <w:rPr>
          <w:rFonts w:ascii="Arial" w:hAnsi="Arial"/>
          <w:b/>
          <w:sz w:val="20"/>
          <w:lang w:val="fr-FR"/>
        </w:rPr>
        <w:t xml:space="preserve"> </w:t>
      </w:r>
      <w:r w:rsidRPr="00EF62AE">
        <w:rPr>
          <w:rFonts w:ascii="Arial" w:hAnsi="Arial"/>
          <w:sz w:val="20"/>
          <w:lang w:val="fr-FR"/>
        </w:rPr>
        <w:t>ensemble des travaux et</w:t>
      </w:r>
      <w:r w:rsidR="004E00A0" w:rsidRPr="00EF62AE">
        <w:rPr>
          <w:rFonts w:ascii="Arial" w:hAnsi="Arial"/>
          <w:sz w:val="20"/>
          <w:lang w:val="fr-FR"/>
        </w:rPr>
        <w:t xml:space="preserve">/ou prestations réalisés par </w:t>
      </w:r>
      <w:r w:rsidR="00EE5FE5">
        <w:rPr>
          <w:rFonts w:ascii="Arial" w:hAnsi="Arial" w:cs="Arial"/>
          <w:sz w:val="20"/>
          <w:szCs w:val="20"/>
          <w:lang w:val="fr-FR"/>
        </w:rPr>
        <w:t>GUADELOUPE Digital</w:t>
      </w:r>
      <w:r w:rsidR="00EE5FE5" w:rsidRPr="00EF62AE">
        <w:rPr>
          <w:rFonts w:ascii="Arial" w:hAnsi="Arial"/>
          <w:sz w:val="20"/>
          <w:lang w:val="fr-FR"/>
        </w:rPr>
        <w:t xml:space="preserve"> </w:t>
      </w:r>
      <w:r w:rsidRPr="00EF62AE">
        <w:rPr>
          <w:rFonts w:ascii="Arial" w:hAnsi="Arial"/>
          <w:sz w:val="20"/>
          <w:lang w:val="fr-FR"/>
        </w:rPr>
        <w:t xml:space="preserve">en dehors du périmètre de la maintenance tel que décrit au sein de l’Annexe </w:t>
      </w:r>
      <w:r w:rsidR="00E65D3D" w:rsidRPr="00EF62AE">
        <w:rPr>
          <w:rFonts w:ascii="Arial" w:hAnsi="Arial"/>
          <w:sz w:val="20"/>
          <w:lang w:val="fr-FR"/>
        </w:rPr>
        <w:t>5</w:t>
      </w:r>
      <w:r w:rsidRPr="00EF62AE">
        <w:rPr>
          <w:rFonts w:ascii="Arial" w:hAnsi="Arial"/>
          <w:sz w:val="20"/>
          <w:lang w:val="fr-FR"/>
        </w:rPr>
        <w:t xml:space="preserve">. </w:t>
      </w:r>
    </w:p>
    <w:p w14:paraId="7F770611" w14:textId="3F01FD7F" w:rsidR="00FE14F7" w:rsidRPr="00EF62AE" w:rsidRDefault="00FE14F7" w:rsidP="00AA43EA">
      <w:pPr>
        <w:spacing w:after="120" w:line="288" w:lineRule="auto"/>
        <w:jc w:val="both"/>
        <w:rPr>
          <w:rFonts w:ascii="Arial" w:hAnsi="Arial"/>
          <w:b/>
          <w:sz w:val="20"/>
          <w:u w:val="single"/>
          <w:lang w:val="fr-FR"/>
        </w:rPr>
      </w:pPr>
      <w:r w:rsidRPr="00EF62AE">
        <w:rPr>
          <w:rFonts w:ascii="Arial" w:hAnsi="Arial"/>
          <w:b/>
          <w:sz w:val="20"/>
          <w:u w:val="single"/>
          <w:lang w:val="fr-FR"/>
        </w:rPr>
        <w:t>Travaux Spécifiques :</w:t>
      </w:r>
      <w:r w:rsidRPr="00EF62AE">
        <w:rPr>
          <w:rFonts w:ascii="Arial" w:hAnsi="Arial"/>
          <w:sz w:val="20"/>
          <w:lang w:val="fr-FR"/>
        </w:rPr>
        <w:t xml:space="preserve"> </w:t>
      </w:r>
      <w:r w:rsidR="00E86AE5" w:rsidRPr="00EF62AE">
        <w:rPr>
          <w:rFonts w:ascii="Arial" w:hAnsi="Arial"/>
          <w:sz w:val="20"/>
          <w:lang w:val="fr-FR"/>
        </w:rPr>
        <w:t>intervention</w:t>
      </w:r>
      <w:r w:rsidR="00073A37" w:rsidRPr="00EF62AE">
        <w:rPr>
          <w:rFonts w:ascii="Arial" w:hAnsi="Arial"/>
          <w:sz w:val="20"/>
          <w:lang w:val="fr-FR"/>
        </w:rPr>
        <w:t>s</w:t>
      </w:r>
      <w:r w:rsidR="00E86AE5" w:rsidRPr="00EF62AE">
        <w:rPr>
          <w:rFonts w:ascii="Arial" w:hAnsi="Arial"/>
          <w:sz w:val="20"/>
          <w:lang w:val="fr-FR"/>
        </w:rPr>
        <w:t xml:space="preserve"> entre le </w:t>
      </w:r>
      <w:r w:rsidR="00E86AE5" w:rsidRPr="00666733">
        <w:rPr>
          <w:rFonts w:ascii="Arial" w:hAnsi="Arial" w:cs="Arial"/>
          <w:bCs/>
          <w:sz w:val="20"/>
          <w:szCs w:val="20"/>
          <w:lang w:val="fr-FR"/>
        </w:rPr>
        <w:t>PB</w:t>
      </w:r>
      <w:r w:rsidR="00EC69B7">
        <w:rPr>
          <w:rFonts w:ascii="Arial" w:hAnsi="Arial" w:cs="Arial"/>
          <w:bCs/>
          <w:sz w:val="20"/>
          <w:szCs w:val="20"/>
          <w:lang w:val="fr-FR"/>
        </w:rPr>
        <w:t>O</w:t>
      </w:r>
      <w:r w:rsidR="005D4CE8" w:rsidRPr="00EF62AE">
        <w:rPr>
          <w:rFonts w:ascii="Arial" w:hAnsi="Arial"/>
          <w:sz w:val="20"/>
          <w:lang w:val="fr-FR"/>
        </w:rPr>
        <w:t xml:space="preserve"> et le PTO nécessitant de mettre en œuvre des techniques </w:t>
      </w:r>
      <w:r w:rsidR="00E86AE5" w:rsidRPr="00EF62AE">
        <w:rPr>
          <w:rFonts w:ascii="Arial" w:hAnsi="Arial"/>
          <w:sz w:val="20"/>
          <w:lang w:val="fr-FR"/>
        </w:rPr>
        <w:t xml:space="preserve">ou des autorisations </w:t>
      </w:r>
      <w:r w:rsidR="005D4CE8" w:rsidRPr="00EF62AE">
        <w:rPr>
          <w:rFonts w:ascii="Arial" w:hAnsi="Arial"/>
          <w:sz w:val="20"/>
          <w:lang w:val="fr-FR"/>
        </w:rPr>
        <w:t>plus complexes ou plus coûteuse</w:t>
      </w:r>
      <w:r w:rsidR="00E86AE5" w:rsidRPr="00EF62AE">
        <w:rPr>
          <w:rFonts w:ascii="Arial" w:hAnsi="Arial"/>
          <w:sz w:val="20"/>
          <w:lang w:val="fr-FR"/>
        </w:rPr>
        <w:t>s</w:t>
      </w:r>
      <w:r w:rsidR="005D4CE8" w:rsidRPr="00EF62AE">
        <w:rPr>
          <w:rFonts w:ascii="Arial" w:hAnsi="Arial"/>
          <w:sz w:val="20"/>
          <w:lang w:val="fr-FR"/>
        </w:rPr>
        <w:t xml:space="preserve"> que le simple déploiement d’un câble en fourreau ou</w:t>
      </w:r>
      <w:r w:rsidR="00E86AE5" w:rsidRPr="00EF62AE">
        <w:rPr>
          <w:rFonts w:ascii="Arial" w:hAnsi="Arial"/>
          <w:sz w:val="20"/>
          <w:lang w:val="fr-FR"/>
        </w:rPr>
        <w:t xml:space="preserve"> sur les paliers dans le seul domaine de l’Immeuble FTTH</w:t>
      </w:r>
      <w:r w:rsidR="007634D5">
        <w:rPr>
          <w:rFonts w:ascii="Arial" w:hAnsi="Arial" w:cs="Arial"/>
          <w:bCs/>
          <w:sz w:val="20"/>
          <w:szCs w:val="20"/>
          <w:lang w:val="fr-FR"/>
        </w:rPr>
        <w:t xml:space="preserve"> ou du Lotissement FTTH</w:t>
      </w:r>
      <w:r w:rsidR="005D4CE8" w:rsidRPr="00666733">
        <w:rPr>
          <w:rFonts w:ascii="Arial" w:hAnsi="Arial" w:cs="Arial"/>
          <w:bCs/>
          <w:sz w:val="20"/>
          <w:szCs w:val="20"/>
          <w:lang w:val="fr-FR"/>
        </w:rPr>
        <w:t>.</w:t>
      </w:r>
    </w:p>
    <w:p w14:paraId="7F770612" w14:textId="4A66D9BC" w:rsidR="00C151F5" w:rsidRPr="00EF62AE" w:rsidRDefault="00C151F5" w:rsidP="00AA43EA">
      <w:pPr>
        <w:spacing w:after="120" w:line="288" w:lineRule="auto"/>
        <w:jc w:val="both"/>
        <w:rPr>
          <w:rFonts w:ascii="Arial" w:hAnsi="Arial"/>
          <w:sz w:val="20"/>
          <w:u w:val="single"/>
          <w:lang w:val="fr-FR"/>
        </w:rPr>
      </w:pPr>
      <w:r w:rsidRPr="00EF62AE">
        <w:rPr>
          <w:rFonts w:ascii="Arial" w:hAnsi="Arial"/>
          <w:b/>
          <w:sz w:val="20"/>
          <w:u w:val="single"/>
          <w:lang w:val="fr-FR"/>
        </w:rPr>
        <w:t>Zone arrière de PM</w:t>
      </w:r>
      <w:r w:rsidRPr="00EF62AE">
        <w:rPr>
          <w:rFonts w:ascii="Arial" w:hAnsi="Arial"/>
          <w:sz w:val="20"/>
          <w:u w:val="single"/>
          <w:lang w:val="fr-FR"/>
        </w:rPr>
        <w:t> :</w:t>
      </w:r>
      <w:r w:rsidRPr="00EF62AE">
        <w:rPr>
          <w:rFonts w:ascii="Arial" w:hAnsi="Arial"/>
          <w:sz w:val="20"/>
          <w:lang w:val="fr-FR"/>
        </w:rPr>
        <w:t xml:space="preserve"> Zone géographique qui regroupe un ensemble de </w:t>
      </w:r>
      <w:r w:rsidR="00C850B9" w:rsidRPr="00666733">
        <w:rPr>
          <w:rFonts w:ascii="Arial" w:hAnsi="Arial" w:cs="Arial"/>
          <w:sz w:val="20"/>
          <w:szCs w:val="20"/>
          <w:lang w:val="fr-FR"/>
        </w:rPr>
        <w:t>Lo</w:t>
      </w:r>
      <w:r w:rsidR="00C522C4">
        <w:rPr>
          <w:rFonts w:ascii="Arial" w:hAnsi="Arial" w:cs="Arial"/>
          <w:sz w:val="20"/>
          <w:szCs w:val="20"/>
          <w:lang w:val="fr-FR"/>
        </w:rPr>
        <w:t>caux</w:t>
      </w:r>
      <w:r w:rsidR="00C850B9" w:rsidRPr="00666733">
        <w:rPr>
          <w:rFonts w:ascii="Arial" w:hAnsi="Arial" w:cs="Arial"/>
          <w:sz w:val="20"/>
          <w:szCs w:val="20"/>
          <w:lang w:val="fr-FR"/>
        </w:rPr>
        <w:t xml:space="preserve"> Couverts </w:t>
      </w:r>
      <w:r w:rsidR="00122D0E" w:rsidRPr="00666733">
        <w:rPr>
          <w:rFonts w:ascii="Arial" w:hAnsi="Arial" w:cs="Arial"/>
          <w:sz w:val="20"/>
          <w:szCs w:val="20"/>
          <w:lang w:val="fr-FR"/>
        </w:rPr>
        <w:t>ayant vocation à devenir</w:t>
      </w:r>
      <w:r w:rsidR="00324C5E" w:rsidRPr="00EF62AE">
        <w:rPr>
          <w:rFonts w:ascii="Arial" w:hAnsi="Arial"/>
          <w:sz w:val="20"/>
          <w:lang w:val="fr-FR"/>
        </w:rPr>
        <w:t xml:space="preserve"> </w:t>
      </w:r>
      <w:r w:rsidRPr="00EF62AE">
        <w:rPr>
          <w:rFonts w:ascii="Arial" w:hAnsi="Arial"/>
          <w:sz w:val="20"/>
          <w:lang w:val="fr-FR"/>
        </w:rPr>
        <w:t>raccordable</w:t>
      </w:r>
      <w:r w:rsidR="00873048" w:rsidRPr="00EF62AE">
        <w:rPr>
          <w:rFonts w:ascii="Arial" w:hAnsi="Arial"/>
          <w:sz w:val="20"/>
          <w:lang w:val="fr-FR"/>
        </w:rPr>
        <w:t>s</w:t>
      </w:r>
      <w:r w:rsidRPr="00EF62AE">
        <w:rPr>
          <w:rFonts w:ascii="Arial" w:hAnsi="Arial"/>
          <w:sz w:val="20"/>
          <w:lang w:val="fr-FR"/>
        </w:rPr>
        <w:t xml:space="preserve"> </w:t>
      </w:r>
      <w:r w:rsidR="007953F3" w:rsidRPr="00EF62AE">
        <w:rPr>
          <w:rFonts w:ascii="Arial" w:hAnsi="Arial"/>
          <w:sz w:val="20"/>
          <w:lang w:val="fr-FR"/>
        </w:rPr>
        <w:t xml:space="preserve">depuis le PM </w:t>
      </w:r>
      <w:r w:rsidRPr="00EF62AE">
        <w:rPr>
          <w:rFonts w:ascii="Arial" w:hAnsi="Arial"/>
          <w:sz w:val="20"/>
          <w:lang w:val="fr-FR"/>
        </w:rPr>
        <w:t>par le biais d’une Ligne FTTH.</w:t>
      </w:r>
    </w:p>
    <w:p w14:paraId="7F770613" w14:textId="77777777" w:rsidR="00715548" w:rsidRPr="00EF62AE" w:rsidRDefault="00715548" w:rsidP="00AA43EA">
      <w:pPr>
        <w:spacing w:after="120" w:line="288" w:lineRule="auto"/>
        <w:jc w:val="both"/>
        <w:rPr>
          <w:rFonts w:ascii="Arial" w:hAnsi="Arial"/>
          <w:sz w:val="20"/>
          <w:lang w:val="fr-FR"/>
        </w:rPr>
      </w:pPr>
      <w:r w:rsidRPr="00EF62AE">
        <w:rPr>
          <w:rFonts w:ascii="Arial" w:hAnsi="Arial"/>
          <w:b/>
          <w:sz w:val="20"/>
          <w:u w:val="single"/>
          <w:lang w:val="fr-FR"/>
        </w:rPr>
        <w:t>Zone de Co</w:t>
      </w:r>
      <w:r w:rsidR="003932F4" w:rsidRPr="00EF62AE">
        <w:rPr>
          <w:rFonts w:ascii="Arial" w:hAnsi="Arial"/>
          <w:b/>
          <w:sz w:val="20"/>
          <w:u w:val="single"/>
          <w:lang w:val="fr-FR"/>
        </w:rPr>
        <w:t>-investissement</w:t>
      </w:r>
      <w:r w:rsidR="00212AD0" w:rsidRPr="00EF62AE">
        <w:rPr>
          <w:rFonts w:ascii="Arial" w:hAnsi="Arial"/>
          <w:b/>
          <w:sz w:val="20"/>
          <w:u w:val="single"/>
          <w:lang w:val="fr-FR"/>
        </w:rPr>
        <w:t xml:space="preserve"> ou Zone</w:t>
      </w:r>
      <w:r w:rsidRPr="00EF62AE">
        <w:rPr>
          <w:rFonts w:ascii="Arial" w:hAnsi="Arial"/>
          <w:sz w:val="20"/>
          <w:lang w:val="fr-FR"/>
        </w:rPr>
        <w:t xml:space="preserve"> : </w:t>
      </w:r>
      <w:r w:rsidR="003932F4" w:rsidRPr="00EF62AE">
        <w:rPr>
          <w:rFonts w:ascii="Arial" w:hAnsi="Arial"/>
          <w:sz w:val="20"/>
          <w:lang w:val="fr-FR"/>
        </w:rPr>
        <w:t xml:space="preserve">Zone </w:t>
      </w:r>
      <w:r w:rsidR="00C151F5" w:rsidRPr="00EF62AE">
        <w:rPr>
          <w:rFonts w:ascii="Arial" w:hAnsi="Arial"/>
          <w:sz w:val="20"/>
          <w:lang w:val="fr-FR"/>
        </w:rPr>
        <w:t xml:space="preserve">géographique </w:t>
      </w:r>
      <w:r w:rsidR="003932F4" w:rsidRPr="00EF62AE">
        <w:rPr>
          <w:rFonts w:ascii="Arial" w:hAnsi="Arial"/>
          <w:sz w:val="20"/>
          <w:lang w:val="fr-FR"/>
        </w:rPr>
        <w:t xml:space="preserve">constituée d’un </w:t>
      </w:r>
      <w:r w:rsidRPr="00EF62AE">
        <w:rPr>
          <w:rFonts w:ascii="Arial" w:hAnsi="Arial"/>
          <w:sz w:val="20"/>
          <w:lang w:val="fr-FR"/>
        </w:rPr>
        <w:t xml:space="preserve">ensemble de communes </w:t>
      </w:r>
      <w:r w:rsidR="003932F4" w:rsidRPr="00EF62AE">
        <w:rPr>
          <w:rFonts w:ascii="Arial" w:hAnsi="Arial"/>
          <w:sz w:val="20"/>
          <w:lang w:val="fr-FR"/>
        </w:rPr>
        <w:t>sur laquelle porte le Co-investissement</w:t>
      </w:r>
      <w:r w:rsidR="00DD3BF2" w:rsidRPr="00EF62AE">
        <w:rPr>
          <w:rFonts w:ascii="Arial" w:hAnsi="Arial"/>
          <w:sz w:val="20"/>
          <w:lang w:val="fr-FR"/>
        </w:rPr>
        <w:t> ; elle se subdivise en Zones Arrières de PM.</w:t>
      </w:r>
    </w:p>
    <w:p w14:paraId="7F770614" w14:textId="268A3A6E" w:rsidR="00715548" w:rsidRPr="00EF62AE" w:rsidRDefault="00715548" w:rsidP="00AA43EA">
      <w:pPr>
        <w:autoSpaceDE w:val="0"/>
        <w:autoSpaceDN w:val="0"/>
        <w:adjustRightInd w:val="0"/>
        <w:spacing w:after="120" w:line="288" w:lineRule="auto"/>
        <w:jc w:val="both"/>
        <w:rPr>
          <w:rFonts w:ascii="Arial" w:hAnsi="Arial"/>
          <w:sz w:val="20"/>
          <w:lang w:val="fr-FR"/>
        </w:rPr>
      </w:pPr>
      <w:r w:rsidRPr="00EF62AE">
        <w:rPr>
          <w:rFonts w:ascii="Arial" w:hAnsi="Arial"/>
          <w:b/>
          <w:sz w:val="20"/>
          <w:u w:val="single"/>
          <w:lang w:val="fr-FR"/>
        </w:rPr>
        <w:t>Zones Très Denses</w:t>
      </w:r>
      <w:r w:rsidRPr="00EF62AE">
        <w:rPr>
          <w:rFonts w:ascii="Arial" w:hAnsi="Arial"/>
          <w:sz w:val="20"/>
          <w:lang w:val="fr-FR"/>
        </w:rPr>
        <w:t> : désigne les communes figurant dans l</w:t>
      </w:r>
      <w:r w:rsidR="00A57A3C" w:rsidRPr="00EF62AE">
        <w:rPr>
          <w:rFonts w:ascii="Arial" w:hAnsi="Arial"/>
          <w:sz w:val="20"/>
          <w:lang w:val="fr-FR"/>
        </w:rPr>
        <w:t>’annexe 1 de la décision n° 2013-1475</w:t>
      </w:r>
      <w:r w:rsidRPr="00EF62AE">
        <w:rPr>
          <w:rFonts w:ascii="Arial" w:hAnsi="Arial"/>
          <w:sz w:val="20"/>
          <w:lang w:val="fr-FR"/>
        </w:rPr>
        <w:t xml:space="preserve"> de l’AR</w:t>
      </w:r>
      <w:r w:rsidR="00A57A3C" w:rsidRPr="00EF62AE">
        <w:rPr>
          <w:rFonts w:ascii="Arial" w:hAnsi="Arial"/>
          <w:sz w:val="20"/>
          <w:lang w:val="fr-FR"/>
        </w:rPr>
        <w:t>CEP en date du 10 décembre 2013</w:t>
      </w:r>
    </w:p>
    <w:bookmarkEnd w:id="29"/>
    <w:p w14:paraId="7F770615" w14:textId="77777777" w:rsidR="00715548" w:rsidRPr="00EF62AE" w:rsidRDefault="00715548" w:rsidP="00AA43EA">
      <w:pPr>
        <w:autoSpaceDE w:val="0"/>
        <w:autoSpaceDN w:val="0"/>
        <w:adjustRightInd w:val="0"/>
        <w:spacing w:after="120" w:line="288" w:lineRule="auto"/>
        <w:jc w:val="both"/>
        <w:rPr>
          <w:rFonts w:ascii="Arial" w:hAnsi="Arial"/>
          <w:sz w:val="20"/>
          <w:lang w:val="fr-FR"/>
        </w:rPr>
      </w:pPr>
      <w:r w:rsidRPr="00EF62AE">
        <w:rPr>
          <w:rFonts w:ascii="Arial" w:hAnsi="Arial"/>
          <w:sz w:val="20"/>
          <w:lang w:val="fr-FR"/>
        </w:rPr>
        <w:br w:type="page"/>
      </w:r>
    </w:p>
    <w:p w14:paraId="7F770616" w14:textId="77777777" w:rsidR="00322BE9" w:rsidRPr="00EF62AE" w:rsidRDefault="00322BE9" w:rsidP="00AA43EA">
      <w:pPr>
        <w:autoSpaceDE w:val="0"/>
        <w:autoSpaceDN w:val="0"/>
        <w:adjustRightInd w:val="0"/>
        <w:spacing w:after="120" w:line="288" w:lineRule="auto"/>
        <w:jc w:val="both"/>
        <w:rPr>
          <w:rFonts w:ascii="Arial" w:hAnsi="Arial"/>
          <w:sz w:val="20"/>
          <w:lang w:val="fr-FR"/>
        </w:rPr>
      </w:pPr>
    </w:p>
    <w:p w14:paraId="7F770617" w14:textId="77777777" w:rsidR="00715548" w:rsidRPr="00EF62AE" w:rsidRDefault="00715548" w:rsidP="00AA12DB">
      <w:pPr>
        <w:pStyle w:val="BBHeading1"/>
      </w:pPr>
      <w:bookmarkStart w:id="32" w:name="_Toc254189420"/>
      <w:bookmarkStart w:id="33" w:name="_Toc254193101"/>
      <w:bookmarkStart w:id="34" w:name="_Toc254194224"/>
      <w:bookmarkStart w:id="35" w:name="_Toc254194325"/>
      <w:bookmarkStart w:id="36" w:name="_Ref254215060"/>
      <w:bookmarkStart w:id="37" w:name="_Toc254256226"/>
      <w:bookmarkStart w:id="38" w:name="_Toc265667002"/>
      <w:bookmarkStart w:id="39" w:name="_Toc265746032"/>
      <w:bookmarkStart w:id="40" w:name="_Toc529374290"/>
      <w:bookmarkStart w:id="41" w:name="_Toc4163480"/>
      <w:r w:rsidRPr="00EF62AE">
        <w:t>Objet Du Contrat</w:t>
      </w:r>
      <w:bookmarkEnd w:id="32"/>
      <w:bookmarkEnd w:id="33"/>
      <w:bookmarkEnd w:id="34"/>
      <w:bookmarkEnd w:id="35"/>
      <w:bookmarkEnd w:id="36"/>
      <w:bookmarkEnd w:id="37"/>
      <w:bookmarkEnd w:id="38"/>
      <w:bookmarkEnd w:id="39"/>
      <w:bookmarkEnd w:id="40"/>
      <w:bookmarkEnd w:id="41"/>
    </w:p>
    <w:p w14:paraId="7F770618" w14:textId="61FFB354" w:rsidR="00715548" w:rsidRPr="00EF62AE" w:rsidRDefault="00715548" w:rsidP="00AA43EA">
      <w:pPr>
        <w:autoSpaceDE w:val="0"/>
        <w:autoSpaceDN w:val="0"/>
        <w:adjustRightInd w:val="0"/>
        <w:spacing w:after="120" w:line="288" w:lineRule="auto"/>
        <w:jc w:val="both"/>
        <w:rPr>
          <w:rFonts w:ascii="Arial" w:hAnsi="Arial"/>
          <w:sz w:val="20"/>
          <w:lang w:val="fr-FR"/>
        </w:rPr>
      </w:pPr>
      <w:r w:rsidRPr="00EF62AE">
        <w:rPr>
          <w:rFonts w:ascii="Arial" w:hAnsi="Arial"/>
          <w:sz w:val="20"/>
          <w:lang w:val="fr-FR"/>
        </w:rPr>
        <w:t xml:space="preserve">Le </w:t>
      </w:r>
      <w:r w:rsidR="00114176" w:rsidRPr="00EF62AE">
        <w:rPr>
          <w:rFonts w:ascii="Arial" w:hAnsi="Arial"/>
          <w:sz w:val="20"/>
          <w:lang w:val="fr-FR"/>
        </w:rPr>
        <w:t>C</w:t>
      </w:r>
      <w:r w:rsidRPr="00EF62AE">
        <w:rPr>
          <w:rFonts w:ascii="Arial" w:hAnsi="Arial"/>
          <w:sz w:val="20"/>
          <w:lang w:val="fr-FR"/>
        </w:rPr>
        <w:t xml:space="preserve">ontrat décrit les conditions et modalités </w:t>
      </w:r>
      <w:r w:rsidR="00443B4A" w:rsidRPr="00EF62AE">
        <w:rPr>
          <w:rFonts w:ascii="Arial" w:hAnsi="Arial"/>
          <w:sz w:val="20"/>
          <w:lang w:val="fr-FR"/>
        </w:rPr>
        <w:t>dans lesquelles</w:t>
      </w:r>
      <w:r w:rsidR="004E00A0" w:rsidRPr="00EF62AE">
        <w:rPr>
          <w:rFonts w:ascii="Arial" w:hAnsi="Arial"/>
          <w:sz w:val="20"/>
          <w:lang w:val="fr-FR"/>
        </w:rPr>
        <w:t xml:space="preserve"> </w:t>
      </w:r>
      <w:r w:rsidR="00EE5FE5">
        <w:rPr>
          <w:rFonts w:ascii="Arial" w:hAnsi="Arial" w:cs="Arial"/>
          <w:sz w:val="20"/>
          <w:szCs w:val="20"/>
          <w:lang w:val="fr-FR"/>
        </w:rPr>
        <w:t>GUADELOUPE Digital</w:t>
      </w:r>
      <w:r w:rsidR="00EE5FE5" w:rsidRPr="00EF62AE">
        <w:rPr>
          <w:rFonts w:ascii="Arial" w:hAnsi="Arial"/>
          <w:sz w:val="20"/>
          <w:lang w:val="fr-FR"/>
        </w:rPr>
        <w:t xml:space="preserve"> </w:t>
      </w:r>
      <w:r w:rsidRPr="00EF62AE">
        <w:rPr>
          <w:rFonts w:ascii="Arial" w:hAnsi="Arial"/>
          <w:sz w:val="20"/>
          <w:lang w:val="fr-FR"/>
        </w:rPr>
        <w:t>propose l’accès au</w:t>
      </w:r>
      <w:r w:rsidR="00443B4A" w:rsidRPr="00EF62AE">
        <w:rPr>
          <w:rFonts w:ascii="Arial" w:hAnsi="Arial"/>
          <w:sz w:val="20"/>
          <w:lang w:val="fr-FR"/>
        </w:rPr>
        <w:t>x</w:t>
      </w:r>
      <w:r w:rsidRPr="00EF62AE">
        <w:rPr>
          <w:rFonts w:ascii="Arial" w:hAnsi="Arial"/>
          <w:sz w:val="20"/>
          <w:lang w:val="fr-FR"/>
        </w:rPr>
        <w:t xml:space="preserve"> </w:t>
      </w:r>
      <w:r w:rsidR="00443B4A" w:rsidRPr="00EF62AE">
        <w:rPr>
          <w:rFonts w:ascii="Arial" w:hAnsi="Arial"/>
          <w:sz w:val="20"/>
          <w:lang w:val="fr-FR"/>
        </w:rPr>
        <w:t>Lignes</w:t>
      </w:r>
      <w:r w:rsidRPr="00EF62AE">
        <w:rPr>
          <w:rFonts w:ascii="Arial" w:hAnsi="Arial"/>
          <w:sz w:val="20"/>
          <w:lang w:val="fr-FR"/>
        </w:rPr>
        <w:t xml:space="preserve"> FTTH</w:t>
      </w:r>
      <w:r w:rsidR="00AB720D" w:rsidRPr="00EF62AE">
        <w:rPr>
          <w:rFonts w:ascii="Arial" w:hAnsi="Arial"/>
          <w:sz w:val="20"/>
          <w:lang w:val="fr-FR"/>
        </w:rPr>
        <w:t xml:space="preserve"> </w:t>
      </w:r>
      <w:r w:rsidR="00FC68BE">
        <w:rPr>
          <w:rFonts w:ascii="Arial" w:hAnsi="Arial" w:cs="Arial"/>
          <w:sz w:val="20"/>
          <w:szCs w:val="20"/>
          <w:lang w:val="fr-FR"/>
        </w:rPr>
        <w:t xml:space="preserve">du </w:t>
      </w:r>
      <w:r w:rsidR="00C660CE" w:rsidRPr="00F91734">
        <w:rPr>
          <w:rFonts w:ascii="Arial" w:hAnsi="Arial" w:cs="Arial"/>
          <w:sz w:val="20"/>
          <w:szCs w:val="20"/>
          <w:lang w:val="fr-FR"/>
        </w:rPr>
        <w:t xml:space="preserve">réseau de communications électroniques </w:t>
      </w:r>
      <w:r w:rsidR="00AB720D" w:rsidRPr="00666733">
        <w:rPr>
          <w:rFonts w:ascii="Arial" w:hAnsi="Arial" w:cs="Arial"/>
          <w:sz w:val="20"/>
          <w:szCs w:val="20"/>
          <w:lang w:val="fr-FR"/>
        </w:rPr>
        <w:t>déployé</w:t>
      </w:r>
      <w:r w:rsidR="00AB720D" w:rsidRPr="00EF62AE">
        <w:rPr>
          <w:rFonts w:ascii="Arial" w:hAnsi="Arial"/>
          <w:sz w:val="20"/>
          <w:lang w:val="fr-FR"/>
        </w:rPr>
        <w:t xml:space="preserve"> en dehors des Zones </w:t>
      </w:r>
      <w:r w:rsidR="00F42E73" w:rsidRPr="00EF62AE">
        <w:rPr>
          <w:rFonts w:ascii="Arial" w:hAnsi="Arial"/>
          <w:sz w:val="20"/>
          <w:lang w:val="fr-FR"/>
        </w:rPr>
        <w:t>T</w:t>
      </w:r>
      <w:r w:rsidR="00AB720D" w:rsidRPr="00EF62AE">
        <w:rPr>
          <w:rFonts w:ascii="Arial" w:hAnsi="Arial"/>
          <w:sz w:val="20"/>
          <w:lang w:val="fr-FR"/>
        </w:rPr>
        <w:t xml:space="preserve">rès </w:t>
      </w:r>
      <w:r w:rsidR="00F42E73" w:rsidRPr="00EF62AE">
        <w:rPr>
          <w:rFonts w:ascii="Arial" w:hAnsi="Arial"/>
          <w:sz w:val="20"/>
          <w:lang w:val="fr-FR"/>
        </w:rPr>
        <w:t>D</w:t>
      </w:r>
      <w:r w:rsidR="00AB720D" w:rsidRPr="00EF62AE">
        <w:rPr>
          <w:rFonts w:ascii="Arial" w:hAnsi="Arial"/>
          <w:sz w:val="20"/>
          <w:lang w:val="fr-FR"/>
        </w:rPr>
        <w:t>ense</w:t>
      </w:r>
      <w:r w:rsidR="004002CA" w:rsidRPr="00EF62AE">
        <w:rPr>
          <w:rFonts w:ascii="Arial" w:hAnsi="Arial"/>
          <w:sz w:val="20"/>
          <w:lang w:val="fr-FR"/>
        </w:rPr>
        <w:t>s</w:t>
      </w:r>
      <w:r w:rsidR="00AB720D" w:rsidRPr="00EF62AE">
        <w:rPr>
          <w:rFonts w:ascii="Arial" w:hAnsi="Arial"/>
          <w:sz w:val="20"/>
          <w:lang w:val="fr-FR"/>
        </w:rPr>
        <w:t xml:space="preserve"> et</w:t>
      </w:r>
      <w:r w:rsidRPr="00EF62AE">
        <w:rPr>
          <w:rFonts w:ascii="Arial" w:hAnsi="Arial"/>
          <w:sz w:val="20"/>
          <w:lang w:val="fr-FR"/>
        </w:rPr>
        <w:t xml:space="preserve"> pour lesquel</w:t>
      </w:r>
      <w:r w:rsidR="00114176" w:rsidRPr="00EF62AE">
        <w:rPr>
          <w:rFonts w:ascii="Arial" w:hAnsi="Arial"/>
          <w:sz w:val="20"/>
          <w:lang w:val="fr-FR"/>
        </w:rPr>
        <w:t>le</w:t>
      </w:r>
      <w:r w:rsidRPr="00EF62AE">
        <w:rPr>
          <w:rFonts w:ascii="Arial" w:hAnsi="Arial"/>
          <w:sz w:val="20"/>
          <w:lang w:val="fr-FR"/>
        </w:rPr>
        <w:t>s il dispose ou disposera de la qualité d’Opérateur d’Immeuble.</w:t>
      </w:r>
    </w:p>
    <w:p w14:paraId="7F770619" w14:textId="594508F8" w:rsidR="00715548" w:rsidRPr="00EF62AE" w:rsidRDefault="00715548" w:rsidP="00AA43EA">
      <w:pPr>
        <w:autoSpaceDE w:val="0"/>
        <w:autoSpaceDN w:val="0"/>
        <w:adjustRightInd w:val="0"/>
        <w:spacing w:after="120" w:line="288" w:lineRule="auto"/>
        <w:jc w:val="both"/>
        <w:rPr>
          <w:rFonts w:ascii="Arial" w:hAnsi="Arial"/>
          <w:sz w:val="20"/>
          <w:lang w:val="fr-FR"/>
        </w:rPr>
      </w:pPr>
      <w:r w:rsidRPr="00EF62AE">
        <w:rPr>
          <w:rFonts w:ascii="Arial" w:hAnsi="Arial"/>
          <w:sz w:val="20"/>
          <w:lang w:val="fr-FR"/>
        </w:rPr>
        <w:t xml:space="preserve">Le présent </w:t>
      </w:r>
      <w:r w:rsidR="00FC68BE">
        <w:rPr>
          <w:rFonts w:ascii="Arial" w:hAnsi="Arial" w:cs="Arial"/>
          <w:sz w:val="20"/>
          <w:szCs w:val="20"/>
          <w:lang w:val="fr-FR"/>
        </w:rPr>
        <w:t>C</w:t>
      </w:r>
      <w:r w:rsidRPr="00666733">
        <w:rPr>
          <w:rFonts w:ascii="Arial" w:hAnsi="Arial" w:cs="Arial"/>
          <w:sz w:val="20"/>
          <w:szCs w:val="20"/>
          <w:lang w:val="fr-FR"/>
        </w:rPr>
        <w:t>ontrat</w:t>
      </w:r>
      <w:r w:rsidRPr="00EF62AE">
        <w:rPr>
          <w:rFonts w:ascii="Arial" w:hAnsi="Arial"/>
          <w:sz w:val="20"/>
          <w:lang w:val="fr-FR"/>
        </w:rPr>
        <w:t xml:space="preserve"> est constitué de l’ensemble des documents suivants, classés par ordre hiérarchique </w:t>
      </w:r>
      <w:r w:rsidR="0012588F" w:rsidRPr="00666733">
        <w:rPr>
          <w:rFonts w:ascii="Arial" w:hAnsi="Arial" w:cs="Arial"/>
          <w:sz w:val="20"/>
          <w:szCs w:val="20"/>
          <w:lang w:val="fr-FR"/>
        </w:rPr>
        <w:t>dé</w:t>
      </w:r>
      <w:r w:rsidRPr="00666733">
        <w:rPr>
          <w:rFonts w:ascii="Arial" w:hAnsi="Arial" w:cs="Arial"/>
          <w:sz w:val="20"/>
          <w:szCs w:val="20"/>
          <w:lang w:val="fr-FR"/>
        </w:rPr>
        <w:t>croissant</w:t>
      </w:r>
      <w:r w:rsidRPr="00EF62AE">
        <w:rPr>
          <w:rFonts w:ascii="Arial" w:hAnsi="Arial"/>
          <w:sz w:val="20"/>
          <w:lang w:val="fr-FR"/>
        </w:rPr>
        <w:t> :</w:t>
      </w:r>
    </w:p>
    <w:p w14:paraId="7F77061A" w14:textId="77777777" w:rsidR="00F42E73" w:rsidRPr="00EF62AE" w:rsidRDefault="00715548" w:rsidP="00AA43EA">
      <w:pPr>
        <w:numPr>
          <w:ilvl w:val="0"/>
          <w:numId w:val="3"/>
        </w:numPr>
        <w:autoSpaceDE w:val="0"/>
        <w:autoSpaceDN w:val="0"/>
        <w:adjustRightInd w:val="0"/>
        <w:spacing w:after="120" w:line="288" w:lineRule="auto"/>
        <w:jc w:val="both"/>
        <w:rPr>
          <w:rFonts w:ascii="Arial" w:hAnsi="Arial"/>
          <w:sz w:val="20"/>
          <w:lang w:val="fr-FR"/>
        </w:rPr>
      </w:pPr>
      <w:r w:rsidRPr="00EF62AE">
        <w:rPr>
          <w:rFonts w:ascii="Arial" w:hAnsi="Arial"/>
          <w:sz w:val="20"/>
          <w:lang w:val="fr-FR"/>
        </w:rPr>
        <w:t>les présentes dispositions générales</w:t>
      </w:r>
      <w:r w:rsidR="00114176" w:rsidRPr="00EF62AE">
        <w:rPr>
          <w:rFonts w:ascii="Arial" w:hAnsi="Arial"/>
          <w:sz w:val="20"/>
          <w:lang w:val="fr-FR"/>
        </w:rPr>
        <w:t> ;</w:t>
      </w:r>
      <w:r w:rsidRPr="00EF62AE">
        <w:rPr>
          <w:rFonts w:ascii="Arial" w:hAnsi="Arial"/>
          <w:sz w:val="20"/>
          <w:lang w:val="fr-FR"/>
        </w:rPr>
        <w:t xml:space="preserve"> </w:t>
      </w:r>
    </w:p>
    <w:p w14:paraId="7F77061B" w14:textId="77777777" w:rsidR="00715548" w:rsidRPr="00EF62AE" w:rsidRDefault="00F42E73" w:rsidP="00AA43EA">
      <w:pPr>
        <w:numPr>
          <w:ilvl w:val="0"/>
          <w:numId w:val="3"/>
        </w:numPr>
        <w:autoSpaceDE w:val="0"/>
        <w:autoSpaceDN w:val="0"/>
        <w:adjustRightInd w:val="0"/>
        <w:spacing w:after="120" w:line="288" w:lineRule="auto"/>
        <w:jc w:val="both"/>
        <w:rPr>
          <w:rFonts w:ascii="Arial" w:hAnsi="Arial"/>
          <w:sz w:val="20"/>
          <w:lang w:val="fr-FR"/>
        </w:rPr>
      </w:pPr>
      <w:r w:rsidRPr="00EF62AE">
        <w:rPr>
          <w:rFonts w:ascii="Arial" w:hAnsi="Arial"/>
          <w:sz w:val="20"/>
          <w:lang w:val="fr-FR"/>
        </w:rPr>
        <w:t>leurs</w:t>
      </w:r>
      <w:r w:rsidR="00715548" w:rsidRPr="00EF62AE">
        <w:rPr>
          <w:rFonts w:ascii="Arial" w:hAnsi="Arial"/>
          <w:sz w:val="20"/>
          <w:lang w:val="fr-FR"/>
        </w:rPr>
        <w:t xml:space="preserve"> Annexes ;</w:t>
      </w:r>
    </w:p>
    <w:p w14:paraId="7F77061C" w14:textId="77777777" w:rsidR="004002CA" w:rsidRPr="00EF62AE" w:rsidRDefault="006010FA" w:rsidP="00AA43EA">
      <w:pPr>
        <w:numPr>
          <w:ilvl w:val="0"/>
          <w:numId w:val="3"/>
        </w:numPr>
        <w:autoSpaceDE w:val="0"/>
        <w:autoSpaceDN w:val="0"/>
        <w:adjustRightInd w:val="0"/>
        <w:spacing w:after="120" w:line="288" w:lineRule="auto"/>
        <w:jc w:val="both"/>
        <w:rPr>
          <w:rFonts w:ascii="Arial" w:hAnsi="Arial"/>
          <w:sz w:val="20"/>
          <w:lang w:val="fr-FR"/>
        </w:rPr>
      </w:pPr>
      <w:r w:rsidRPr="00EF62AE">
        <w:rPr>
          <w:rFonts w:ascii="Arial" w:hAnsi="Arial"/>
          <w:sz w:val="20"/>
          <w:lang w:val="fr-FR"/>
        </w:rPr>
        <w:t>l</w:t>
      </w:r>
      <w:r w:rsidR="00876670" w:rsidRPr="00EF62AE">
        <w:rPr>
          <w:rFonts w:ascii="Arial" w:hAnsi="Arial"/>
          <w:sz w:val="20"/>
          <w:lang w:val="fr-FR"/>
        </w:rPr>
        <w:t>es A</w:t>
      </w:r>
      <w:r w:rsidRPr="00EF62AE">
        <w:rPr>
          <w:rFonts w:ascii="Arial" w:hAnsi="Arial"/>
          <w:sz w:val="20"/>
          <w:lang w:val="fr-FR"/>
        </w:rPr>
        <w:t>cte</w:t>
      </w:r>
      <w:r w:rsidR="005B0D60" w:rsidRPr="00EF62AE">
        <w:rPr>
          <w:rFonts w:ascii="Arial" w:hAnsi="Arial"/>
          <w:sz w:val="20"/>
          <w:lang w:val="fr-FR"/>
        </w:rPr>
        <w:t>s</w:t>
      </w:r>
      <w:r w:rsidRPr="00EF62AE">
        <w:rPr>
          <w:rFonts w:ascii="Arial" w:hAnsi="Arial"/>
          <w:sz w:val="20"/>
          <w:lang w:val="fr-FR"/>
        </w:rPr>
        <w:t xml:space="preserve"> d’</w:t>
      </w:r>
      <w:r w:rsidR="00BC79AB" w:rsidRPr="00EF62AE">
        <w:rPr>
          <w:rFonts w:ascii="Arial" w:hAnsi="Arial"/>
          <w:sz w:val="20"/>
          <w:lang w:val="fr-FR"/>
        </w:rPr>
        <w:t>E</w:t>
      </w:r>
      <w:r w:rsidRPr="00EF62AE">
        <w:rPr>
          <w:rFonts w:ascii="Arial" w:hAnsi="Arial"/>
          <w:sz w:val="20"/>
          <w:lang w:val="fr-FR"/>
        </w:rPr>
        <w:t xml:space="preserve">ngagement de </w:t>
      </w:r>
      <w:r w:rsidR="00E54B39" w:rsidRPr="00EF62AE">
        <w:rPr>
          <w:rFonts w:ascii="Arial" w:hAnsi="Arial"/>
          <w:sz w:val="20"/>
          <w:lang w:val="fr-FR"/>
        </w:rPr>
        <w:t>Co</w:t>
      </w:r>
      <w:r w:rsidRPr="00EF62AE">
        <w:rPr>
          <w:rFonts w:ascii="Arial" w:hAnsi="Arial"/>
          <w:sz w:val="20"/>
          <w:lang w:val="fr-FR"/>
        </w:rPr>
        <w:t xml:space="preserve">-investissement </w:t>
      </w:r>
      <w:r w:rsidR="00876670" w:rsidRPr="00EF62AE">
        <w:rPr>
          <w:rFonts w:ascii="Arial" w:hAnsi="Arial"/>
          <w:sz w:val="20"/>
          <w:lang w:val="fr-FR"/>
        </w:rPr>
        <w:t>signés par l’Opérateur</w:t>
      </w:r>
      <w:r w:rsidR="00BC79AB" w:rsidRPr="00EF62AE">
        <w:rPr>
          <w:rFonts w:ascii="Arial" w:hAnsi="Arial"/>
          <w:sz w:val="20"/>
          <w:lang w:val="fr-FR"/>
        </w:rPr>
        <w:t> ;</w:t>
      </w:r>
    </w:p>
    <w:p w14:paraId="19FE7284" w14:textId="705BD0CF" w:rsidR="00FE4B48" w:rsidRPr="00EF62AE" w:rsidRDefault="006010FA" w:rsidP="00AA43EA">
      <w:pPr>
        <w:numPr>
          <w:ilvl w:val="0"/>
          <w:numId w:val="3"/>
        </w:numPr>
        <w:autoSpaceDE w:val="0"/>
        <w:autoSpaceDN w:val="0"/>
        <w:adjustRightInd w:val="0"/>
        <w:spacing w:after="120" w:line="288" w:lineRule="auto"/>
        <w:jc w:val="both"/>
        <w:rPr>
          <w:rFonts w:ascii="Arial" w:hAnsi="Arial"/>
          <w:sz w:val="20"/>
          <w:lang w:val="fr-FR"/>
        </w:rPr>
      </w:pPr>
      <w:r w:rsidRPr="00EF62AE">
        <w:rPr>
          <w:rFonts w:ascii="Arial" w:hAnsi="Arial"/>
          <w:sz w:val="20"/>
          <w:lang w:val="fr-FR"/>
        </w:rPr>
        <w:t xml:space="preserve">la commande de </w:t>
      </w:r>
      <w:r w:rsidR="00873048" w:rsidRPr="00EF62AE">
        <w:rPr>
          <w:rFonts w:ascii="Arial" w:hAnsi="Arial"/>
          <w:sz w:val="20"/>
          <w:lang w:val="fr-FR"/>
        </w:rPr>
        <w:t xml:space="preserve">mise à disposition </w:t>
      </w:r>
      <w:r w:rsidRPr="00EF62AE">
        <w:rPr>
          <w:rFonts w:ascii="Arial" w:hAnsi="Arial"/>
          <w:sz w:val="20"/>
          <w:lang w:val="fr-FR"/>
        </w:rPr>
        <w:t xml:space="preserve">de </w:t>
      </w:r>
      <w:r w:rsidR="005B0D60" w:rsidRPr="00EF62AE">
        <w:rPr>
          <w:rFonts w:ascii="Arial" w:hAnsi="Arial"/>
          <w:sz w:val="20"/>
          <w:lang w:val="fr-FR"/>
        </w:rPr>
        <w:t>L</w:t>
      </w:r>
      <w:r w:rsidRPr="00EF62AE">
        <w:rPr>
          <w:rFonts w:ascii="Arial" w:hAnsi="Arial"/>
          <w:sz w:val="20"/>
          <w:lang w:val="fr-FR"/>
        </w:rPr>
        <w:t>igne FTTH</w:t>
      </w:r>
      <w:r w:rsidR="004002CA" w:rsidRPr="00EF62AE">
        <w:rPr>
          <w:rFonts w:ascii="Arial" w:hAnsi="Arial"/>
          <w:sz w:val="20"/>
          <w:lang w:val="fr-FR"/>
        </w:rPr>
        <w:t xml:space="preserve">, de Raccordement </w:t>
      </w:r>
      <w:r w:rsidR="00D3117F" w:rsidRPr="00EF62AE">
        <w:rPr>
          <w:rFonts w:ascii="Arial" w:hAnsi="Arial"/>
          <w:sz w:val="20"/>
          <w:lang w:val="fr-FR"/>
        </w:rPr>
        <w:t xml:space="preserve">au </w:t>
      </w:r>
      <w:r w:rsidR="00C21323" w:rsidRPr="00666733">
        <w:rPr>
          <w:rFonts w:ascii="Arial" w:hAnsi="Arial" w:cs="Arial"/>
          <w:sz w:val="20"/>
          <w:szCs w:val="20"/>
          <w:lang w:val="fr-FR"/>
        </w:rPr>
        <w:t>PRDM</w:t>
      </w:r>
      <w:r w:rsidR="004002CA" w:rsidRPr="00EF62AE">
        <w:rPr>
          <w:rFonts w:ascii="Arial" w:hAnsi="Arial"/>
          <w:sz w:val="20"/>
          <w:lang w:val="fr-FR"/>
        </w:rPr>
        <w:t xml:space="preserve"> ou d’Hébergement au PM</w:t>
      </w:r>
      <w:r w:rsidR="00FE4B48" w:rsidRPr="00666733">
        <w:rPr>
          <w:rFonts w:ascii="Arial" w:hAnsi="Arial" w:cs="Arial"/>
          <w:sz w:val="20"/>
          <w:szCs w:val="20"/>
          <w:lang w:val="fr-FR"/>
        </w:rPr>
        <w:t> ;</w:t>
      </w:r>
    </w:p>
    <w:p w14:paraId="7F77061D" w14:textId="0177FD80" w:rsidR="006010FA" w:rsidRPr="00666733" w:rsidRDefault="00FE4B48" w:rsidP="00AA43EA">
      <w:pPr>
        <w:numPr>
          <w:ilvl w:val="0"/>
          <w:numId w:val="3"/>
        </w:numPr>
        <w:autoSpaceDE w:val="0"/>
        <w:autoSpaceDN w:val="0"/>
        <w:adjustRightInd w:val="0"/>
        <w:spacing w:after="120" w:line="288" w:lineRule="auto"/>
        <w:jc w:val="both"/>
        <w:rPr>
          <w:rFonts w:ascii="Arial" w:hAnsi="Arial" w:cs="Arial"/>
          <w:sz w:val="20"/>
          <w:szCs w:val="20"/>
          <w:lang w:val="fr-FR"/>
        </w:rPr>
      </w:pPr>
      <w:r w:rsidRPr="00666733">
        <w:rPr>
          <w:rFonts w:ascii="Arial" w:hAnsi="Arial" w:cs="Arial"/>
          <w:sz w:val="20"/>
          <w:szCs w:val="20"/>
          <w:lang w:val="fr-FR"/>
        </w:rPr>
        <w:t>et toute(s) con</w:t>
      </w:r>
      <w:r w:rsidR="004E00A0" w:rsidRPr="00666733">
        <w:rPr>
          <w:rFonts w:ascii="Arial" w:hAnsi="Arial" w:cs="Arial"/>
          <w:sz w:val="20"/>
          <w:szCs w:val="20"/>
          <w:lang w:val="fr-FR"/>
        </w:rPr>
        <w:t>sultation(s) diffusée(s) par</w:t>
      </w:r>
      <w:r w:rsidR="00D7566F" w:rsidRPr="00D7566F">
        <w:rPr>
          <w:rFonts w:ascii="Arial" w:hAnsi="Arial" w:cs="Arial"/>
          <w:sz w:val="20"/>
          <w:szCs w:val="20"/>
          <w:lang w:val="fr-FR"/>
        </w:rPr>
        <w:t xml:space="preserve"> </w:t>
      </w:r>
      <w:r w:rsidR="00EE5FE5">
        <w:rPr>
          <w:rFonts w:ascii="Arial" w:hAnsi="Arial" w:cs="Arial"/>
          <w:sz w:val="20"/>
          <w:szCs w:val="20"/>
          <w:lang w:val="fr-FR"/>
        </w:rPr>
        <w:t>GUADELOUPE Digital</w:t>
      </w:r>
    </w:p>
    <w:p w14:paraId="6587591B" w14:textId="0EF107A3" w:rsidR="00BE2CF8" w:rsidRPr="00BE256F" w:rsidRDefault="00BE2CF8" w:rsidP="00BE2CF8">
      <w:pPr>
        <w:autoSpaceDE w:val="0"/>
        <w:autoSpaceDN w:val="0"/>
        <w:adjustRightInd w:val="0"/>
        <w:spacing w:after="120" w:line="288" w:lineRule="auto"/>
        <w:jc w:val="both"/>
        <w:rPr>
          <w:rFonts w:ascii="Arial" w:hAnsi="Arial"/>
          <w:sz w:val="20"/>
          <w:lang w:val="fr-FR"/>
        </w:rPr>
      </w:pPr>
      <w:r w:rsidRPr="00BE256F">
        <w:rPr>
          <w:rFonts w:ascii="Arial" w:hAnsi="Arial"/>
          <w:sz w:val="20"/>
          <w:lang w:val="fr-FR"/>
        </w:rPr>
        <w:t xml:space="preserve">En </w:t>
      </w:r>
      <w:r w:rsidRPr="00666733">
        <w:rPr>
          <w:rFonts w:ascii="Arial" w:hAnsi="Arial" w:cs="Arial"/>
          <w:sz w:val="20"/>
          <w:szCs w:val="20"/>
          <w:lang w:val="fr-FR"/>
        </w:rPr>
        <w:t>sus</w:t>
      </w:r>
      <w:r w:rsidRPr="00BE256F">
        <w:rPr>
          <w:rFonts w:ascii="Arial" w:hAnsi="Arial"/>
          <w:sz w:val="20"/>
          <w:lang w:val="fr-FR"/>
        </w:rPr>
        <w:t xml:space="preserve"> de </w:t>
      </w:r>
      <w:r w:rsidRPr="00666733">
        <w:rPr>
          <w:rFonts w:ascii="Arial" w:hAnsi="Arial" w:cs="Arial"/>
          <w:sz w:val="20"/>
          <w:szCs w:val="20"/>
          <w:lang w:val="fr-FR"/>
        </w:rPr>
        <w:t>ces</w:t>
      </w:r>
      <w:r w:rsidRPr="00BE256F">
        <w:rPr>
          <w:rFonts w:ascii="Arial" w:hAnsi="Arial"/>
          <w:sz w:val="20"/>
          <w:lang w:val="fr-FR"/>
        </w:rPr>
        <w:t xml:space="preserve"> documents</w:t>
      </w:r>
      <w:r w:rsidRPr="00666733">
        <w:rPr>
          <w:rFonts w:ascii="Arial" w:hAnsi="Arial" w:cs="Arial"/>
          <w:sz w:val="20"/>
          <w:szCs w:val="20"/>
          <w:lang w:val="fr-FR"/>
        </w:rPr>
        <w:t xml:space="preserve">, le respect de certains engagements présents dans le </w:t>
      </w:r>
      <w:r w:rsidR="00244216">
        <w:rPr>
          <w:rFonts w:ascii="Arial" w:hAnsi="Arial" w:cs="Arial"/>
          <w:sz w:val="20"/>
          <w:szCs w:val="20"/>
          <w:lang w:val="fr-FR"/>
        </w:rPr>
        <w:t>C</w:t>
      </w:r>
      <w:r w:rsidRPr="00666733">
        <w:rPr>
          <w:rFonts w:ascii="Arial" w:hAnsi="Arial" w:cs="Arial"/>
          <w:sz w:val="20"/>
          <w:szCs w:val="20"/>
          <w:lang w:val="fr-FR"/>
        </w:rPr>
        <w:t xml:space="preserve">ontrat par </w:t>
      </w:r>
      <w:r w:rsidR="00EE5FE5">
        <w:rPr>
          <w:rFonts w:ascii="Arial" w:hAnsi="Arial" w:cs="Arial"/>
          <w:sz w:val="20"/>
          <w:szCs w:val="20"/>
          <w:lang w:val="fr-FR"/>
        </w:rPr>
        <w:t>GUADELOUPE Digital</w:t>
      </w:r>
      <w:r w:rsidR="00EE5FE5" w:rsidRPr="00666733">
        <w:rPr>
          <w:rFonts w:ascii="Arial" w:hAnsi="Arial" w:cs="Arial"/>
          <w:sz w:val="20"/>
          <w:szCs w:val="20"/>
          <w:lang w:val="fr-FR"/>
        </w:rPr>
        <w:t xml:space="preserve"> </w:t>
      </w:r>
      <w:r w:rsidRPr="00666733">
        <w:rPr>
          <w:rFonts w:ascii="Arial" w:hAnsi="Arial" w:cs="Arial"/>
          <w:sz w:val="20"/>
          <w:szCs w:val="20"/>
          <w:lang w:val="fr-FR"/>
        </w:rPr>
        <w:t>implique que l’Opérateur Commercial adhère également aux conditions</w:t>
      </w:r>
      <w:r w:rsidRPr="00BE256F">
        <w:rPr>
          <w:rFonts w:ascii="Arial" w:hAnsi="Arial"/>
          <w:sz w:val="20"/>
          <w:lang w:val="fr-FR"/>
        </w:rPr>
        <w:t xml:space="preserve"> contenues dans </w:t>
      </w:r>
      <w:r w:rsidRPr="00666733">
        <w:rPr>
          <w:rFonts w:ascii="Arial" w:hAnsi="Arial" w:cs="Arial"/>
          <w:sz w:val="20"/>
          <w:szCs w:val="20"/>
          <w:lang w:val="fr-FR"/>
        </w:rPr>
        <w:t>les contrats connexes</w:t>
      </w:r>
      <w:r w:rsidRPr="00666733">
        <w:rPr>
          <w:rFonts w:ascii="Arial" w:hAnsi="Arial" w:cs="Arial"/>
          <w:sz w:val="20"/>
          <w:szCs w:val="20"/>
          <w:vertAlign w:val="superscript"/>
          <w:lang w:val="fr-FR"/>
        </w:rPr>
        <w:footnoteReference w:id="6"/>
      </w:r>
      <w:r w:rsidRPr="00666733">
        <w:rPr>
          <w:rFonts w:ascii="Arial" w:hAnsi="Arial" w:cs="Arial"/>
          <w:sz w:val="20"/>
          <w:szCs w:val="20"/>
          <w:lang w:val="fr-FR"/>
        </w:rPr>
        <w:t xml:space="preserve"> suivants :</w:t>
      </w:r>
    </w:p>
    <w:p w14:paraId="147254F3" w14:textId="3D83B50B" w:rsidR="00BE2CF8" w:rsidRPr="00666733" w:rsidRDefault="00BE2CF8" w:rsidP="00BE2CF8">
      <w:pPr>
        <w:numPr>
          <w:ilvl w:val="0"/>
          <w:numId w:val="3"/>
        </w:numPr>
        <w:autoSpaceDE w:val="0"/>
        <w:autoSpaceDN w:val="0"/>
        <w:adjustRightInd w:val="0"/>
        <w:spacing w:after="120" w:line="288" w:lineRule="auto"/>
        <w:jc w:val="both"/>
        <w:rPr>
          <w:rFonts w:ascii="Arial" w:hAnsi="Arial" w:cs="Arial"/>
          <w:sz w:val="20"/>
          <w:szCs w:val="20"/>
          <w:lang w:val="fr-FR"/>
        </w:rPr>
      </w:pPr>
      <w:r w:rsidRPr="00666733">
        <w:rPr>
          <w:rFonts w:ascii="Arial" w:hAnsi="Arial" w:cs="Arial"/>
          <w:sz w:val="20"/>
          <w:szCs w:val="20"/>
          <w:lang w:val="fr-FR"/>
        </w:rPr>
        <w:t xml:space="preserve">les contrats spécifiant les conditions particulières d’accès et d’utilisation des webservices associés à la présente offre : </w:t>
      </w:r>
    </w:p>
    <w:p w14:paraId="0131B696" w14:textId="77777777" w:rsidR="00BE2CF8" w:rsidRPr="00D37D20" w:rsidRDefault="00BE2CF8" w:rsidP="00BE2CF8">
      <w:pPr>
        <w:numPr>
          <w:ilvl w:val="1"/>
          <w:numId w:val="3"/>
        </w:numPr>
        <w:autoSpaceDE w:val="0"/>
        <w:autoSpaceDN w:val="0"/>
        <w:adjustRightInd w:val="0"/>
        <w:spacing w:after="120" w:line="288" w:lineRule="auto"/>
        <w:jc w:val="both"/>
        <w:rPr>
          <w:rFonts w:ascii="Arial" w:hAnsi="Arial" w:cs="Arial"/>
          <w:sz w:val="20"/>
          <w:szCs w:val="20"/>
          <w:lang w:val="fr-FR"/>
        </w:rPr>
      </w:pPr>
      <w:r w:rsidRPr="00D37D20">
        <w:rPr>
          <w:rFonts w:ascii="Arial" w:hAnsi="Arial" w:cs="Arial"/>
          <w:sz w:val="20"/>
          <w:szCs w:val="20"/>
          <w:lang w:val="fr-FR"/>
        </w:rPr>
        <w:t xml:space="preserve">outil d’aide à la prise de commande (dénommé webservice MAIA) </w:t>
      </w:r>
    </w:p>
    <w:p w14:paraId="6B3656D5" w14:textId="77777777" w:rsidR="00BE2CF8" w:rsidRPr="00666733" w:rsidRDefault="00BE2CF8" w:rsidP="00BE2CF8">
      <w:pPr>
        <w:numPr>
          <w:ilvl w:val="1"/>
          <w:numId w:val="3"/>
        </w:numPr>
        <w:autoSpaceDE w:val="0"/>
        <w:autoSpaceDN w:val="0"/>
        <w:adjustRightInd w:val="0"/>
        <w:spacing w:after="120" w:line="288" w:lineRule="auto"/>
        <w:jc w:val="both"/>
        <w:rPr>
          <w:rFonts w:ascii="Arial" w:hAnsi="Arial" w:cs="Arial"/>
          <w:sz w:val="20"/>
          <w:szCs w:val="20"/>
          <w:lang w:val="fr-FR"/>
        </w:rPr>
      </w:pPr>
      <w:r w:rsidRPr="00666733">
        <w:rPr>
          <w:rFonts w:ascii="Arial" w:hAnsi="Arial" w:cs="Arial"/>
          <w:sz w:val="20"/>
          <w:szCs w:val="20"/>
          <w:lang w:val="fr-FR"/>
        </w:rPr>
        <w:t xml:space="preserve">outil de prise de rendez-vous (dénommé </w:t>
      </w:r>
      <w:r w:rsidRPr="00962E5E">
        <w:rPr>
          <w:rFonts w:ascii="Arial" w:hAnsi="Arial" w:cs="Arial"/>
          <w:sz w:val="20"/>
          <w:szCs w:val="20"/>
          <w:lang w:val="fr-FR"/>
        </w:rPr>
        <w:t>webservice E-RDV</w:t>
      </w:r>
      <w:r w:rsidRPr="00666733">
        <w:rPr>
          <w:rFonts w:ascii="Arial" w:hAnsi="Arial" w:cs="Arial"/>
          <w:sz w:val="20"/>
          <w:szCs w:val="20"/>
          <w:lang w:val="fr-FR"/>
        </w:rPr>
        <w:t>)</w:t>
      </w:r>
    </w:p>
    <w:p w14:paraId="1EAE0804" w14:textId="38FAB880" w:rsidR="00BE2CF8" w:rsidRPr="00666733" w:rsidRDefault="00BE2CF8" w:rsidP="00BE2CF8">
      <w:pPr>
        <w:numPr>
          <w:ilvl w:val="0"/>
          <w:numId w:val="3"/>
        </w:numPr>
        <w:autoSpaceDE w:val="0"/>
        <w:autoSpaceDN w:val="0"/>
        <w:adjustRightInd w:val="0"/>
        <w:spacing w:after="120" w:line="288" w:lineRule="auto"/>
        <w:jc w:val="both"/>
        <w:rPr>
          <w:rFonts w:ascii="Arial" w:hAnsi="Arial" w:cs="Arial"/>
          <w:sz w:val="20"/>
          <w:szCs w:val="20"/>
          <w:lang w:val="fr-FR"/>
        </w:rPr>
      </w:pPr>
      <w:r w:rsidRPr="00666733">
        <w:rPr>
          <w:rFonts w:ascii="Arial" w:hAnsi="Arial" w:cs="Arial"/>
          <w:sz w:val="20"/>
          <w:szCs w:val="20"/>
          <w:lang w:val="fr-FR"/>
        </w:rPr>
        <w:t>le contrat de conformité aux exigences de sécurité pour l’accès réciproqu</w:t>
      </w:r>
      <w:r w:rsidR="004E00A0" w:rsidRPr="00666733">
        <w:rPr>
          <w:rFonts w:ascii="Arial" w:hAnsi="Arial" w:cs="Arial"/>
          <w:sz w:val="20"/>
          <w:szCs w:val="20"/>
          <w:lang w:val="fr-FR"/>
        </w:rPr>
        <w:t xml:space="preserve">e au réseau interne de </w:t>
      </w:r>
      <w:r w:rsidR="00ED788D">
        <w:rPr>
          <w:rFonts w:ascii="Arial" w:hAnsi="Arial" w:cs="Arial"/>
          <w:sz w:val="20"/>
          <w:szCs w:val="20"/>
          <w:lang w:val="fr-FR"/>
        </w:rPr>
        <w:t>GUADELOUPE Digital</w:t>
      </w:r>
      <w:r w:rsidR="00ED788D" w:rsidRPr="00666733">
        <w:rPr>
          <w:rFonts w:ascii="Arial" w:hAnsi="Arial" w:cs="Arial"/>
          <w:sz w:val="20"/>
          <w:szCs w:val="20"/>
          <w:lang w:val="fr-FR"/>
        </w:rPr>
        <w:t xml:space="preserve"> </w:t>
      </w:r>
      <w:r w:rsidRPr="00666733">
        <w:rPr>
          <w:rFonts w:ascii="Arial" w:hAnsi="Arial" w:cs="Arial"/>
          <w:sz w:val="20"/>
          <w:szCs w:val="20"/>
          <w:lang w:val="fr-FR"/>
        </w:rPr>
        <w:t>et de l’OC pour les échanges de Flux en mode machine à machine (ou M2M).</w:t>
      </w:r>
    </w:p>
    <w:p w14:paraId="1D3A6D7F" w14:textId="77777777" w:rsidR="00BE2CF8" w:rsidRPr="00BE256F" w:rsidRDefault="00BE2CF8" w:rsidP="00AA43EA">
      <w:pPr>
        <w:autoSpaceDE w:val="0"/>
        <w:autoSpaceDN w:val="0"/>
        <w:adjustRightInd w:val="0"/>
        <w:spacing w:after="120" w:line="288" w:lineRule="auto"/>
        <w:jc w:val="both"/>
        <w:rPr>
          <w:rFonts w:ascii="Arial" w:hAnsi="Arial"/>
          <w:sz w:val="20"/>
          <w:lang w:val="fr-FR"/>
        </w:rPr>
      </w:pPr>
    </w:p>
    <w:p w14:paraId="7F77061F" w14:textId="77777777" w:rsidR="00715548" w:rsidRPr="00BE256F" w:rsidRDefault="00715548" w:rsidP="00AA12DB">
      <w:pPr>
        <w:pStyle w:val="BBHeading1"/>
      </w:pPr>
      <w:bookmarkStart w:id="42" w:name="_Toc252383485"/>
      <w:bookmarkStart w:id="43" w:name="_Ref253412137"/>
      <w:bookmarkStart w:id="44" w:name="_Toc254189421"/>
      <w:bookmarkStart w:id="45" w:name="_Toc254193102"/>
      <w:bookmarkStart w:id="46" w:name="_Toc254194225"/>
      <w:bookmarkStart w:id="47" w:name="_Toc254194326"/>
      <w:bookmarkStart w:id="48" w:name="_Toc254256227"/>
      <w:bookmarkStart w:id="49" w:name="_Toc265667003"/>
      <w:bookmarkStart w:id="50" w:name="_Toc265746033"/>
      <w:bookmarkStart w:id="51" w:name="_Toc529374291"/>
      <w:bookmarkStart w:id="52" w:name="_Toc4163481"/>
      <w:r w:rsidRPr="00BE256F">
        <w:t xml:space="preserve">Zone de </w:t>
      </w:r>
      <w:r w:rsidR="00276AD5" w:rsidRPr="00BE256F">
        <w:t>C</w:t>
      </w:r>
      <w:r w:rsidRPr="00BE256F">
        <w:t>o</w:t>
      </w:r>
      <w:bookmarkEnd w:id="42"/>
      <w:bookmarkEnd w:id="43"/>
      <w:bookmarkEnd w:id="44"/>
      <w:bookmarkEnd w:id="45"/>
      <w:bookmarkEnd w:id="46"/>
      <w:bookmarkEnd w:id="47"/>
      <w:bookmarkEnd w:id="48"/>
      <w:bookmarkEnd w:id="49"/>
      <w:bookmarkEnd w:id="50"/>
      <w:r w:rsidR="00657A62" w:rsidRPr="00BE256F">
        <w:t>-investissement</w:t>
      </w:r>
      <w:bookmarkEnd w:id="51"/>
      <w:bookmarkEnd w:id="52"/>
    </w:p>
    <w:p w14:paraId="7F770620" w14:textId="67F34FC4" w:rsidR="00715548" w:rsidRPr="007E0F5F" w:rsidRDefault="001D01E1" w:rsidP="00AA43EA">
      <w:pPr>
        <w:spacing w:after="120" w:line="288" w:lineRule="auto"/>
        <w:jc w:val="both"/>
        <w:rPr>
          <w:rFonts w:ascii="Arial" w:hAnsi="Arial"/>
          <w:sz w:val="20"/>
          <w:lang w:val="fr-FR"/>
        </w:rPr>
      </w:pPr>
      <w:r w:rsidRPr="00BE256F">
        <w:rPr>
          <w:rFonts w:ascii="Arial" w:hAnsi="Arial"/>
          <w:sz w:val="20"/>
          <w:lang w:val="fr-FR"/>
        </w:rPr>
        <w:t>Dans le cadre</w:t>
      </w:r>
      <w:r w:rsidR="00657A62" w:rsidRPr="00BE256F">
        <w:rPr>
          <w:rFonts w:ascii="Arial" w:hAnsi="Arial"/>
          <w:sz w:val="20"/>
          <w:lang w:val="fr-FR"/>
        </w:rPr>
        <w:t xml:space="preserve"> du </w:t>
      </w:r>
      <w:r w:rsidR="00657A62" w:rsidRPr="007E0F5F">
        <w:rPr>
          <w:rFonts w:ascii="Arial" w:hAnsi="Arial"/>
          <w:sz w:val="20"/>
          <w:lang w:val="fr-FR"/>
        </w:rPr>
        <w:t xml:space="preserve">présent </w:t>
      </w:r>
      <w:r w:rsidR="007634D5">
        <w:rPr>
          <w:rFonts w:ascii="Arial" w:hAnsi="Arial" w:cs="Arial"/>
          <w:sz w:val="20"/>
          <w:szCs w:val="20"/>
          <w:lang w:val="fr-FR"/>
        </w:rPr>
        <w:t>C</w:t>
      </w:r>
      <w:r w:rsidR="00657A62" w:rsidRPr="00666733">
        <w:rPr>
          <w:rFonts w:ascii="Arial" w:hAnsi="Arial" w:cs="Arial"/>
          <w:sz w:val="20"/>
          <w:szCs w:val="20"/>
          <w:lang w:val="fr-FR"/>
        </w:rPr>
        <w:t xml:space="preserve">ontrat, </w:t>
      </w:r>
      <w:r w:rsidR="00EE5FE5">
        <w:rPr>
          <w:rFonts w:ascii="Arial" w:hAnsi="Arial" w:cs="Arial"/>
          <w:sz w:val="20"/>
          <w:szCs w:val="20"/>
          <w:lang w:val="fr-FR"/>
        </w:rPr>
        <w:t>GUADELOUPE Digital</w:t>
      </w:r>
      <w:r w:rsidR="00EE5FE5" w:rsidRPr="007E0F5F">
        <w:rPr>
          <w:rFonts w:ascii="Arial" w:hAnsi="Arial"/>
          <w:sz w:val="20"/>
          <w:lang w:val="fr-FR"/>
        </w:rPr>
        <w:t xml:space="preserve"> </w:t>
      </w:r>
      <w:r w:rsidR="00657A62" w:rsidRPr="007E0F5F">
        <w:rPr>
          <w:rFonts w:ascii="Arial" w:hAnsi="Arial"/>
          <w:sz w:val="20"/>
          <w:lang w:val="fr-FR"/>
        </w:rPr>
        <w:t xml:space="preserve">propose un accès aux </w:t>
      </w:r>
      <w:r w:rsidR="00712EA1" w:rsidRPr="007E0F5F">
        <w:rPr>
          <w:rFonts w:ascii="Arial" w:hAnsi="Arial"/>
          <w:sz w:val="20"/>
          <w:lang w:val="fr-FR"/>
        </w:rPr>
        <w:t>L</w:t>
      </w:r>
      <w:r w:rsidR="00657A62" w:rsidRPr="007E0F5F">
        <w:rPr>
          <w:rFonts w:ascii="Arial" w:hAnsi="Arial"/>
          <w:sz w:val="20"/>
          <w:lang w:val="fr-FR"/>
        </w:rPr>
        <w:t xml:space="preserve">ignes FTTH </w:t>
      </w:r>
      <w:r w:rsidR="00657A62" w:rsidRPr="00666733">
        <w:rPr>
          <w:rFonts w:ascii="Arial" w:hAnsi="Arial" w:cs="Arial"/>
          <w:sz w:val="20"/>
          <w:szCs w:val="20"/>
          <w:lang w:val="fr-FR"/>
        </w:rPr>
        <w:t>déplo</w:t>
      </w:r>
      <w:r w:rsidR="007634D5">
        <w:rPr>
          <w:rFonts w:ascii="Arial" w:hAnsi="Arial" w:cs="Arial"/>
          <w:sz w:val="20"/>
          <w:szCs w:val="20"/>
          <w:lang w:val="fr-FR"/>
        </w:rPr>
        <w:t>yé</w:t>
      </w:r>
      <w:r w:rsidR="00621B86" w:rsidRPr="00666733">
        <w:rPr>
          <w:rFonts w:ascii="Arial" w:hAnsi="Arial" w:cs="Arial"/>
          <w:sz w:val="20"/>
          <w:szCs w:val="20"/>
          <w:lang w:val="fr-FR"/>
        </w:rPr>
        <w:t>e</w:t>
      </w:r>
      <w:r w:rsidR="007634D5">
        <w:rPr>
          <w:rFonts w:ascii="Arial" w:hAnsi="Arial" w:cs="Arial"/>
          <w:sz w:val="20"/>
          <w:szCs w:val="20"/>
          <w:lang w:val="fr-FR"/>
        </w:rPr>
        <w:t>s</w:t>
      </w:r>
      <w:r w:rsidR="00657A62" w:rsidRPr="007E0F5F">
        <w:rPr>
          <w:rFonts w:ascii="Arial" w:hAnsi="Arial"/>
          <w:sz w:val="20"/>
          <w:lang w:val="fr-FR"/>
        </w:rPr>
        <w:t xml:space="preserve"> en dehors des Zones </w:t>
      </w:r>
      <w:r w:rsidR="00F42E73" w:rsidRPr="007E0F5F">
        <w:rPr>
          <w:rFonts w:ascii="Arial" w:hAnsi="Arial"/>
          <w:sz w:val="20"/>
          <w:lang w:val="fr-FR"/>
        </w:rPr>
        <w:t>T</w:t>
      </w:r>
      <w:r w:rsidR="00657A62" w:rsidRPr="007E0F5F">
        <w:rPr>
          <w:rFonts w:ascii="Arial" w:hAnsi="Arial"/>
          <w:sz w:val="20"/>
          <w:lang w:val="fr-FR"/>
        </w:rPr>
        <w:t xml:space="preserve">rès </w:t>
      </w:r>
      <w:r w:rsidR="00F42E73" w:rsidRPr="00666733">
        <w:rPr>
          <w:rFonts w:ascii="Arial" w:hAnsi="Arial" w:cs="Arial"/>
          <w:sz w:val="20"/>
          <w:szCs w:val="20"/>
          <w:lang w:val="fr-FR"/>
        </w:rPr>
        <w:t>D</w:t>
      </w:r>
      <w:r w:rsidR="00657A62" w:rsidRPr="00666733">
        <w:rPr>
          <w:rFonts w:ascii="Arial" w:hAnsi="Arial" w:cs="Arial"/>
          <w:sz w:val="20"/>
          <w:szCs w:val="20"/>
          <w:lang w:val="fr-FR"/>
        </w:rPr>
        <w:t>ense</w:t>
      </w:r>
      <w:r w:rsidR="007634D5">
        <w:rPr>
          <w:rFonts w:ascii="Arial" w:hAnsi="Arial" w:cs="Arial"/>
          <w:sz w:val="20"/>
          <w:szCs w:val="20"/>
          <w:lang w:val="fr-FR"/>
        </w:rPr>
        <w:t>s</w:t>
      </w:r>
      <w:r w:rsidR="00657A62" w:rsidRPr="007E0F5F">
        <w:rPr>
          <w:rFonts w:ascii="Arial" w:hAnsi="Arial"/>
          <w:sz w:val="20"/>
          <w:lang w:val="fr-FR"/>
        </w:rPr>
        <w:t xml:space="preserve">. Aussi et pour </w:t>
      </w:r>
      <w:r w:rsidR="00406F53" w:rsidRPr="007E0F5F">
        <w:rPr>
          <w:rFonts w:ascii="Arial" w:hAnsi="Arial"/>
          <w:sz w:val="20"/>
          <w:lang w:val="fr-FR"/>
        </w:rPr>
        <w:t xml:space="preserve">la durée du présent </w:t>
      </w:r>
      <w:r w:rsidR="0027088E">
        <w:rPr>
          <w:rFonts w:ascii="Arial" w:hAnsi="Arial" w:cs="Arial"/>
          <w:sz w:val="20"/>
          <w:szCs w:val="20"/>
          <w:lang w:val="fr-FR"/>
        </w:rPr>
        <w:t>C</w:t>
      </w:r>
      <w:r w:rsidR="00406F53" w:rsidRPr="00666733">
        <w:rPr>
          <w:rFonts w:ascii="Arial" w:hAnsi="Arial" w:cs="Arial"/>
          <w:sz w:val="20"/>
          <w:szCs w:val="20"/>
          <w:lang w:val="fr-FR"/>
        </w:rPr>
        <w:t xml:space="preserve">ontrat, </w:t>
      </w:r>
      <w:r w:rsidR="00EE5FE5">
        <w:rPr>
          <w:rFonts w:ascii="Arial" w:hAnsi="Arial" w:cs="Arial"/>
          <w:sz w:val="20"/>
          <w:szCs w:val="20"/>
          <w:lang w:val="fr-FR"/>
        </w:rPr>
        <w:t>GUADELOUPE Digital</w:t>
      </w:r>
      <w:r w:rsidR="00EE5FE5" w:rsidRPr="007E0F5F">
        <w:rPr>
          <w:rFonts w:ascii="Arial" w:hAnsi="Arial"/>
          <w:sz w:val="20"/>
          <w:lang w:val="fr-FR"/>
        </w:rPr>
        <w:t xml:space="preserve"> </w:t>
      </w:r>
      <w:r w:rsidR="00657A62" w:rsidRPr="007E0F5F">
        <w:rPr>
          <w:rFonts w:ascii="Arial" w:hAnsi="Arial"/>
          <w:sz w:val="20"/>
          <w:lang w:val="fr-FR"/>
        </w:rPr>
        <w:t xml:space="preserve">procédera </w:t>
      </w:r>
      <w:r w:rsidR="008C5E00" w:rsidRPr="007E0F5F">
        <w:rPr>
          <w:rFonts w:ascii="Arial" w:hAnsi="Arial"/>
          <w:sz w:val="20"/>
          <w:lang w:val="fr-FR"/>
        </w:rPr>
        <w:t xml:space="preserve">régulièrement </w:t>
      </w:r>
      <w:r w:rsidR="00657A62" w:rsidRPr="007E0F5F">
        <w:rPr>
          <w:rFonts w:ascii="Arial" w:hAnsi="Arial"/>
          <w:sz w:val="20"/>
          <w:lang w:val="fr-FR"/>
        </w:rPr>
        <w:t xml:space="preserve">à des appels </w:t>
      </w:r>
      <w:r w:rsidR="008C5E00" w:rsidRPr="007E0F5F">
        <w:rPr>
          <w:rFonts w:ascii="Arial" w:hAnsi="Arial"/>
          <w:sz w:val="20"/>
          <w:lang w:val="fr-FR"/>
        </w:rPr>
        <w:t xml:space="preserve">au </w:t>
      </w:r>
      <w:r w:rsidR="00E54B39" w:rsidRPr="007E0F5F">
        <w:rPr>
          <w:rFonts w:ascii="Arial" w:hAnsi="Arial"/>
          <w:sz w:val="20"/>
          <w:lang w:val="fr-FR"/>
        </w:rPr>
        <w:t>Co</w:t>
      </w:r>
      <w:r w:rsidR="008C5E00" w:rsidRPr="007E0F5F">
        <w:rPr>
          <w:rFonts w:ascii="Arial" w:hAnsi="Arial"/>
          <w:sz w:val="20"/>
          <w:lang w:val="fr-FR"/>
        </w:rPr>
        <w:t xml:space="preserve">-investissement </w:t>
      </w:r>
      <w:r w:rsidR="00F42E73" w:rsidRPr="007E0F5F">
        <w:rPr>
          <w:rFonts w:ascii="Arial" w:hAnsi="Arial"/>
          <w:sz w:val="20"/>
          <w:lang w:val="fr-FR"/>
        </w:rPr>
        <w:t xml:space="preserve">notamment </w:t>
      </w:r>
      <w:r w:rsidR="008C5E00" w:rsidRPr="007E0F5F">
        <w:rPr>
          <w:rFonts w:ascii="Arial" w:hAnsi="Arial"/>
          <w:sz w:val="20"/>
          <w:lang w:val="fr-FR"/>
        </w:rPr>
        <w:t>auprès de l</w:t>
      </w:r>
      <w:r w:rsidRPr="007E0F5F">
        <w:rPr>
          <w:rFonts w:ascii="Arial" w:hAnsi="Arial"/>
          <w:sz w:val="20"/>
          <w:lang w:val="fr-FR"/>
        </w:rPr>
        <w:t>’</w:t>
      </w:r>
      <w:r w:rsidR="003C792E" w:rsidRPr="007E0F5F">
        <w:rPr>
          <w:rFonts w:ascii="Arial" w:hAnsi="Arial"/>
          <w:sz w:val="20"/>
          <w:lang w:val="fr-FR"/>
        </w:rPr>
        <w:t>Opérateur</w:t>
      </w:r>
      <w:r w:rsidRPr="007E0F5F">
        <w:rPr>
          <w:rFonts w:ascii="Arial" w:hAnsi="Arial"/>
          <w:sz w:val="20"/>
          <w:lang w:val="fr-FR"/>
        </w:rPr>
        <w:t>, et ce</w:t>
      </w:r>
      <w:r w:rsidR="008C5E00" w:rsidRPr="007E0F5F">
        <w:rPr>
          <w:rFonts w:ascii="Arial" w:hAnsi="Arial"/>
          <w:sz w:val="20"/>
          <w:lang w:val="fr-FR"/>
        </w:rPr>
        <w:t xml:space="preserve"> préalablement aux déploiements des infrastructures sur une zone donnée (la</w:t>
      </w:r>
      <w:r w:rsidR="00657A62" w:rsidRPr="007E0F5F">
        <w:rPr>
          <w:rFonts w:ascii="Arial" w:hAnsi="Arial"/>
          <w:sz w:val="20"/>
          <w:lang w:val="fr-FR"/>
        </w:rPr>
        <w:t xml:space="preserve"> </w:t>
      </w:r>
      <w:r w:rsidR="008C5E00" w:rsidRPr="007E0F5F">
        <w:rPr>
          <w:rFonts w:ascii="Arial" w:hAnsi="Arial"/>
          <w:sz w:val="20"/>
          <w:lang w:val="fr-FR"/>
        </w:rPr>
        <w:t>« </w:t>
      </w:r>
      <w:r w:rsidR="00BF4630" w:rsidRPr="007E0F5F">
        <w:rPr>
          <w:rFonts w:ascii="Arial" w:hAnsi="Arial"/>
          <w:sz w:val="20"/>
          <w:lang w:val="fr-FR"/>
        </w:rPr>
        <w:t>Zone</w:t>
      </w:r>
      <w:r w:rsidR="00657A62" w:rsidRPr="007E0F5F">
        <w:rPr>
          <w:rFonts w:ascii="Arial" w:hAnsi="Arial"/>
          <w:sz w:val="20"/>
          <w:lang w:val="fr-FR"/>
        </w:rPr>
        <w:t xml:space="preserve"> de Co-investissement</w:t>
      </w:r>
      <w:r w:rsidR="008C5E00" w:rsidRPr="007E0F5F">
        <w:rPr>
          <w:rFonts w:ascii="Arial" w:hAnsi="Arial"/>
          <w:sz w:val="20"/>
          <w:lang w:val="fr-FR"/>
        </w:rPr>
        <w:t> »)</w:t>
      </w:r>
      <w:r w:rsidRPr="007E0F5F">
        <w:rPr>
          <w:rFonts w:ascii="Arial" w:hAnsi="Arial"/>
          <w:sz w:val="20"/>
          <w:lang w:val="fr-FR"/>
        </w:rPr>
        <w:t>,</w:t>
      </w:r>
      <w:r w:rsidR="00657A62" w:rsidRPr="007E0F5F">
        <w:rPr>
          <w:rFonts w:ascii="Arial" w:hAnsi="Arial"/>
          <w:sz w:val="20"/>
          <w:lang w:val="fr-FR"/>
        </w:rPr>
        <w:t xml:space="preserve"> </w:t>
      </w:r>
      <w:r w:rsidR="00715548" w:rsidRPr="007E0F5F">
        <w:rPr>
          <w:rFonts w:ascii="Arial" w:hAnsi="Arial"/>
          <w:sz w:val="20"/>
          <w:lang w:val="fr-FR"/>
        </w:rPr>
        <w:t xml:space="preserve">selon les modalités décrites ci-après. </w:t>
      </w:r>
    </w:p>
    <w:p w14:paraId="7F770621" w14:textId="77777777" w:rsidR="00712EA1" w:rsidRPr="007E0F5F" w:rsidRDefault="008C5E00" w:rsidP="00AA43EA">
      <w:pPr>
        <w:spacing w:after="120" w:line="288" w:lineRule="auto"/>
        <w:jc w:val="both"/>
        <w:rPr>
          <w:rFonts w:ascii="Arial" w:hAnsi="Arial"/>
          <w:sz w:val="20"/>
          <w:lang w:val="fr-FR"/>
        </w:rPr>
      </w:pPr>
      <w:r w:rsidRPr="007E0F5F">
        <w:rPr>
          <w:rFonts w:ascii="Arial" w:hAnsi="Arial"/>
          <w:sz w:val="20"/>
          <w:lang w:val="fr-FR"/>
        </w:rPr>
        <w:t xml:space="preserve">Cette </w:t>
      </w:r>
      <w:r w:rsidR="001D01E1" w:rsidRPr="007E0F5F">
        <w:rPr>
          <w:rFonts w:ascii="Arial" w:hAnsi="Arial"/>
          <w:sz w:val="20"/>
          <w:lang w:val="fr-FR"/>
        </w:rPr>
        <w:t>Z</w:t>
      </w:r>
      <w:r w:rsidRPr="007E0F5F">
        <w:rPr>
          <w:rFonts w:ascii="Arial" w:hAnsi="Arial"/>
          <w:sz w:val="20"/>
          <w:lang w:val="fr-FR"/>
        </w:rPr>
        <w:t xml:space="preserve">one de </w:t>
      </w:r>
      <w:r w:rsidR="001D01E1" w:rsidRPr="007E0F5F">
        <w:rPr>
          <w:rFonts w:ascii="Arial" w:hAnsi="Arial"/>
          <w:sz w:val="20"/>
          <w:lang w:val="fr-FR"/>
        </w:rPr>
        <w:t>C</w:t>
      </w:r>
      <w:r w:rsidRPr="007E0F5F">
        <w:rPr>
          <w:rFonts w:ascii="Arial" w:hAnsi="Arial"/>
          <w:sz w:val="20"/>
          <w:lang w:val="fr-FR"/>
        </w:rPr>
        <w:t xml:space="preserve">o-investissement constituera la maille géographique </w:t>
      </w:r>
      <w:r w:rsidR="005B0D60" w:rsidRPr="007E0F5F">
        <w:rPr>
          <w:rFonts w:ascii="Arial" w:hAnsi="Arial"/>
          <w:sz w:val="20"/>
          <w:lang w:val="fr-FR"/>
        </w:rPr>
        <w:t xml:space="preserve">indivisible </w:t>
      </w:r>
      <w:r w:rsidR="00AA1069" w:rsidRPr="007E0F5F">
        <w:rPr>
          <w:rFonts w:ascii="Arial" w:hAnsi="Arial"/>
          <w:sz w:val="20"/>
          <w:lang w:val="fr-FR"/>
        </w:rPr>
        <w:t>d’application des modalités et conditions d</w:t>
      </w:r>
      <w:r w:rsidRPr="007E0F5F">
        <w:rPr>
          <w:rFonts w:ascii="Arial" w:hAnsi="Arial"/>
          <w:sz w:val="20"/>
          <w:lang w:val="fr-FR"/>
        </w:rPr>
        <w:t xml:space="preserve">’accès aux </w:t>
      </w:r>
      <w:r w:rsidR="00A3790B" w:rsidRPr="007E0F5F">
        <w:rPr>
          <w:rFonts w:ascii="Arial" w:hAnsi="Arial"/>
          <w:sz w:val="20"/>
          <w:lang w:val="fr-FR"/>
        </w:rPr>
        <w:t>L</w:t>
      </w:r>
      <w:r w:rsidRPr="007E0F5F">
        <w:rPr>
          <w:rFonts w:ascii="Arial" w:hAnsi="Arial"/>
          <w:sz w:val="20"/>
          <w:lang w:val="fr-FR"/>
        </w:rPr>
        <w:t>ignes FTTH</w:t>
      </w:r>
      <w:r w:rsidR="00AA1069" w:rsidRPr="007E0F5F">
        <w:rPr>
          <w:rFonts w:ascii="Arial" w:hAnsi="Arial"/>
          <w:sz w:val="20"/>
          <w:lang w:val="fr-FR"/>
        </w:rPr>
        <w:t xml:space="preserve">, que cet accès s’opère suivant les modalités du </w:t>
      </w:r>
      <w:r w:rsidR="00E54B39" w:rsidRPr="007E0F5F">
        <w:rPr>
          <w:rFonts w:ascii="Arial" w:hAnsi="Arial"/>
          <w:sz w:val="20"/>
          <w:lang w:val="fr-FR"/>
        </w:rPr>
        <w:t>Co</w:t>
      </w:r>
      <w:r w:rsidR="00AA1069" w:rsidRPr="007E0F5F">
        <w:rPr>
          <w:rFonts w:ascii="Arial" w:hAnsi="Arial"/>
          <w:sz w:val="20"/>
          <w:lang w:val="fr-FR"/>
        </w:rPr>
        <w:t xml:space="preserve">-investissement </w:t>
      </w:r>
      <w:r w:rsidR="00114176" w:rsidRPr="007E0F5F">
        <w:rPr>
          <w:rFonts w:ascii="Arial" w:hAnsi="Arial"/>
          <w:i/>
          <w:sz w:val="20"/>
          <w:lang w:val="fr-FR"/>
        </w:rPr>
        <w:t>ab initio</w:t>
      </w:r>
      <w:r w:rsidR="00515FFD" w:rsidRPr="007E0F5F">
        <w:rPr>
          <w:rFonts w:ascii="Arial" w:hAnsi="Arial"/>
          <w:sz w:val="20"/>
          <w:lang w:val="fr-FR"/>
        </w:rPr>
        <w:t xml:space="preserve"> ou </w:t>
      </w:r>
      <w:r w:rsidR="00114176" w:rsidRPr="007E0F5F">
        <w:rPr>
          <w:rFonts w:ascii="Arial" w:hAnsi="Arial"/>
          <w:i/>
          <w:sz w:val="20"/>
          <w:lang w:val="fr-FR"/>
        </w:rPr>
        <w:t>a posteriori</w:t>
      </w:r>
      <w:r w:rsidR="00712EA1" w:rsidRPr="007E0F5F">
        <w:rPr>
          <w:rFonts w:ascii="Arial" w:hAnsi="Arial"/>
          <w:sz w:val="20"/>
          <w:lang w:val="fr-FR"/>
        </w:rPr>
        <w:t>.</w:t>
      </w:r>
    </w:p>
    <w:p w14:paraId="7F770622" w14:textId="7DC86815" w:rsidR="008C5E00" w:rsidRPr="00BE256F" w:rsidRDefault="00712EA1" w:rsidP="00AA43EA">
      <w:pPr>
        <w:spacing w:after="120" w:line="288" w:lineRule="auto"/>
        <w:jc w:val="both"/>
        <w:rPr>
          <w:rFonts w:ascii="Arial" w:hAnsi="Arial"/>
          <w:sz w:val="20"/>
          <w:lang w:val="fr-FR"/>
        </w:rPr>
      </w:pPr>
      <w:r w:rsidRPr="007E0F5F">
        <w:rPr>
          <w:rFonts w:ascii="Arial" w:hAnsi="Arial"/>
          <w:sz w:val="20"/>
          <w:lang w:val="fr-FR"/>
        </w:rPr>
        <w:t>L’Opérateur pourra aussi</w:t>
      </w:r>
      <w:r w:rsidR="00EF4B29">
        <w:rPr>
          <w:rFonts w:ascii="Arial" w:hAnsi="Arial" w:cs="Arial"/>
          <w:sz w:val="20"/>
          <w:szCs w:val="20"/>
          <w:lang w:val="fr-FR"/>
        </w:rPr>
        <w:t xml:space="preserve"> </w:t>
      </w:r>
      <w:r w:rsidR="00EF4B29" w:rsidRPr="00666733">
        <w:rPr>
          <w:rFonts w:ascii="Arial" w:hAnsi="Arial" w:cs="Arial"/>
          <w:sz w:val="20"/>
          <w:szCs w:val="20"/>
          <w:lang w:val="fr-FR"/>
        </w:rPr>
        <w:t>bénéficier</w:t>
      </w:r>
      <w:r w:rsidRPr="007E0F5F">
        <w:rPr>
          <w:rFonts w:ascii="Arial" w:hAnsi="Arial"/>
          <w:sz w:val="20"/>
          <w:lang w:val="fr-FR"/>
        </w:rPr>
        <w:t xml:space="preserve">, en dehors du processus </w:t>
      </w:r>
      <w:r w:rsidRPr="00BE256F">
        <w:rPr>
          <w:rFonts w:ascii="Arial" w:hAnsi="Arial"/>
          <w:sz w:val="20"/>
          <w:lang w:val="fr-FR"/>
        </w:rPr>
        <w:t>de Co-investissement</w:t>
      </w:r>
      <w:r w:rsidR="00621B86" w:rsidRPr="00BE256F">
        <w:rPr>
          <w:rFonts w:ascii="Arial" w:hAnsi="Arial"/>
          <w:sz w:val="20"/>
          <w:lang w:val="fr-FR"/>
        </w:rPr>
        <w:t>,</w:t>
      </w:r>
      <w:r w:rsidRPr="00BE256F">
        <w:rPr>
          <w:rFonts w:ascii="Arial" w:hAnsi="Arial"/>
          <w:sz w:val="20"/>
          <w:lang w:val="fr-FR"/>
        </w:rPr>
        <w:t xml:space="preserve"> </w:t>
      </w:r>
      <w:r w:rsidR="00EF4B29">
        <w:rPr>
          <w:rFonts w:ascii="Arial" w:hAnsi="Arial" w:cs="Arial"/>
          <w:sz w:val="20"/>
          <w:szCs w:val="20"/>
          <w:lang w:val="fr-FR"/>
        </w:rPr>
        <w:t>sur des lignes livrées au PM ou au NRO,</w:t>
      </w:r>
      <w:r w:rsidR="00F17D5C" w:rsidRPr="00BE256F">
        <w:rPr>
          <w:rFonts w:ascii="Arial" w:hAnsi="Arial"/>
          <w:sz w:val="20"/>
          <w:lang w:val="fr-FR"/>
        </w:rPr>
        <w:t xml:space="preserve"> </w:t>
      </w:r>
      <w:r w:rsidRPr="00BE256F">
        <w:rPr>
          <w:rFonts w:ascii="Arial" w:hAnsi="Arial"/>
          <w:sz w:val="20"/>
          <w:lang w:val="fr-FR"/>
        </w:rPr>
        <w:t>d’</w:t>
      </w:r>
      <w:r w:rsidR="00AA1069" w:rsidRPr="00BE256F">
        <w:rPr>
          <w:rFonts w:ascii="Arial" w:hAnsi="Arial"/>
          <w:sz w:val="20"/>
          <w:lang w:val="fr-FR"/>
        </w:rPr>
        <w:t xml:space="preserve">accès passif </w:t>
      </w:r>
      <w:r w:rsidRPr="00BE256F">
        <w:rPr>
          <w:rFonts w:ascii="Arial" w:hAnsi="Arial"/>
          <w:sz w:val="20"/>
          <w:lang w:val="fr-FR"/>
        </w:rPr>
        <w:t xml:space="preserve">en location </w:t>
      </w:r>
      <w:r w:rsidR="00AA1069" w:rsidRPr="00BE256F">
        <w:rPr>
          <w:rFonts w:ascii="Arial" w:hAnsi="Arial"/>
          <w:sz w:val="20"/>
          <w:lang w:val="fr-FR"/>
        </w:rPr>
        <w:t>aux Lignes FTTH</w:t>
      </w:r>
      <w:r w:rsidR="00EF4B29">
        <w:rPr>
          <w:rFonts w:ascii="Arial" w:hAnsi="Arial" w:cs="Arial"/>
          <w:sz w:val="20"/>
          <w:szCs w:val="20"/>
          <w:lang w:val="fr-FR"/>
        </w:rPr>
        <w:t xml:space="preserve">, livrées dans les mêmes conditions </w:t>
      </w:r>
      <w:r w:rsidR="002543B0">
        <w:rPr>
          <w:rFonts w:ascii="Arial" w:hAnsi="Arial" w:cs="Arial"/>
          <w:sz w:val="20"/>
          <w:szCs w:val="20"/>
          <w:lang w:val="fr-FR"/>
        </w:rPr>
        <w:t xml:space="preserve">respectivement </w:t>
      </w:r>
      <w:r w:rsidR="00EF4B29">
        <w:rPr>
          <w:rFonts w:ascii="Arial" w:hAnsi="Arial" w:cs="Arial"/>
          <w:sz w:val="20"/>
          <w:szCs w:val="20"/>
          <w:lang w:val="fr-FR"/>
        </w:rPr>
        <w:t>au PM ou au NRO,</w:t>
      </w:r>
      <w:r w:rsidRPr="00BE256F">
        <w:rPr>
          <w:rFonts w:ascii="Arial" w:hAnsi="Arial"/>
          <w:sz w:val="20"/>
          <w:lang w:val="fr-FR"/>
        </w:rPr>
        <w:t xml:space="preserve"> sur l’ensemble des Zones de Co-investissement</w:t>
      </w:r>
      <w:r w:rsidR="00AA1069" w:rsidRPr="00BE256F">
        <w:rPr>
          <w:rFonts w:ascii="Arial" w:hAnsi="Arial"/>
          <w:sz w:val="20"/>
          <w:lang w:val="fr-FR"/>
        </w:rPr>
        <w:t>.</w:t>
      </w:r>
    </w:p>
    <w:p w14:paraId="7F770623" w14:textId="77777777" w:rsidR="00621B86" w:rsidRPr="00BE256F" w:rsidRDefault="00DB3E98" w:rsidP="00AA43EA">
      <w:pPr>
        <w:spacing w:after="120" w:line="288" w:lineRule="auto"/>
        <w:jc w:val="both"/>
        <w:rPr>
          <w:rFonts w:ascii="Arial" w:hAnsi="Arial"/>
          <w:sz w:val="20"/>
          <w:lang w:val="fr-FR"/>
        </w:rPr>
      </w:pPr>
      <w:r w:rsidRPr="00BE256F">
        <w:rPr>
          <w:rFonts w:ascii="Arial" w:hAnsi="Arial"/>
          <w:sz w:val="20"/>
          <w:lang w:val="fr-FR"/>
        </w:rPr>
        <w:t>L</w:t>
      </w:r>
      <w:r w:rsidR="001D01E1" w:rsidRPr="00BE256F">
        <w:rPr>
          <w:rFonts w:ascii="Arial" w:hAnsi="Arial"/>
          <w:sz w:val="20"/>
          <w:lang w:val="fr-FR"/>
        </w:rPr>
        <w:t>’étendue et l</w:t>
      </w:r>
      <w:r w:rsidRPr="00BE256F">
        <w:rPr>
          <w:rFonts w:ascii="Arial" w:hAnsi="Arial"/>
          <w:sz w:val="20"/>
          <w:lang w:val="fr-FR"/>
        </w:rPr>
        <w:t>a composition de la</w:t>
      </w:r>
      <w:r w:rsidR="00AA1069" w:rsidRPr="00BE256F">
        <w:rPr>
          <w:rFonts w:ascii="Arial" w:hAnsi="Arial"/>
          <w:sz w:val="20"/>
          <w:lang w:val="fr-FR"/>
        </w:rPr>
        <w:t xml:space="preserve"> Zone de Co-investissement sera précisée dans le </w:t>
      </w:r>
      <w:r w:rsidR="00BF4630" w:rsidRPr="00BE256F">
        <w:rPr>
          <w:rFonts w:ascii="Arial" w:hAnsi="Arial"/>
          <w:sz w:val="20"/>
          <w:lang w:val="fr-FR"/>
        </w:rPr>
        <w:t>D</w:t>
      </w:r>
      <w:r w:rsidR="00AA1069" w:rsidRPr="00BE256F">
        <w:rPr>
          <w:rFonts w:ascii="Arial" w:hAnsi="Arial"/>
          <w:sz w:val="20"/>
          <w:lang w:val="fr-FR"/>
        </w:rPr>
        <w:t xml:space="preserve">ossier de </w:t>
      </w:r>
      <w:r w:rsidR="00A3790B" w:rsidRPr="00BE256F">
        <w:rPr>
          <w:rFonts w:ascii="Arial" w:hAnsi="Arial"/>
          <w:sz w:val="20"/>
          <w:lang w:val="fr-FR"/>
        </w:rPr>
        <w:t>C</w:t>
      </w:r>
      <w:r w:rsidR="00BF4630" w:rsidRPr="00BE256F">
        <w:rPr>
          <w:rFonts w:ascii="Arial" w:hAnsi="Arial"/>
          <w:sz w:val="20"/>
          <w:lang w:val="fr-FR"/>
        </w:rPr>
        <w:t>onsultation</w:t>
      </w:r>
      <w:r w:rsidR="00BC79AB" w:rsidRPr="00BE256F">
        <w:rPr>
          <w:rFonts w:ascii="Arial" w:hAnsi="Arial"/>
          <w:sz w:val="20"/>
          <w:lang w:val="fr-FR"/>
        </w:rPr>
        <w:t>.</w:t>
      </w:r>
    </w:p>
    <w:p w14:paraId="7F770624" w14:textId="076A4C26" w:rsidR="00712EA1" w:rsidRPr="00BE256F" w:rsidRDefault="00EE5FE5" w:rsidP="00AA43EA">
      <w:pPr>
        <w:spacing w:after="120" w:line="288" w:lineRule="auto"/>
        <w:jc w:val="both"/>
        <w:rPr>
          <w:rFonts w:ascii="Arial" w:hAnsi="Arial"/>
          <w:sz w:val="20"/>
          <w:lang w:val="fr-FR"/>
        </w:rPr>
      </w:pPr>
      <w:r>
        <w:rPr>
          <w:rFonts w:ascii="Arial" w:hAnsi="Arial" w:cs="Arial"/>
          <w:sz w:val="20"/>
          <w:szCs w:val="20"/>
          <w:lang w:val="fr-FR"/>
        </w:rPr>
        <w:lastRenderedPageBreak/>
        <w:t>GUADELOUPE Digital</w:t>
      </w:r>
      <w:r w:rsidRPr="00BE256F">
        <w:rPr>
          <w:rFonts w:ascii="Arial" w:hAnsi="Arial"/>
          <w:sz w:val="20"/>
          <w:lang w:val="fr-FR"/>
        </w:rPr>
        <w:t xml:space="preserve"> </w:t>
      </w:r>
      <w:r w:rsidR="00712EA1" w:rsidRPr="00BE256F">
        <w:rPr>
          <w:rFonts w:ascii="Arial" w:hAnsi="Arial"/>
          <w:sz w:val="20"/>
          <w:lang w:val="fr-FR"/>
        </w:rPr>
        <w:t>planifiera le déploiement</w:t>
      </w:r>
      <w:r w:rsidR="00572FE2">
        <w:rPr>
          <w:rFonts w:ascii="Arial" w:hAnsi="Arial"/>
          <w:sz w:val="20"/>
          <w:lang w:val="fr-FR"/>
        </w:rPr>
        <w:t xml:space="preserve"> </w:t>
      </w:r>
      <w:r w:rsidR="00572FE2" w:rsidRPr="0008214D">
        <w:rPr>
          <w:rFonts w:ascii="Arial" w:hAnsi="Arial"/>
          <w:sz w:val="20"/>
          <w:lang w:val="fr-FR"/>
        </w:rPr>
        <w:t>de son réseau</w:t>
      </w:r>
      <w:r w:rsidR="00712EA1" w:rsidRPr="00BE256F">
        <w:rPr>
          <w:rFonts w:ascii="Arial" w:hAnsi="Arial"/>
          <w:sz w:val="20"/>
          <w:lang w:val="fr-FR"/>
        </w:rPr>
        <w:t xml:space="preserve"> en fonction du nombre de </w:t>
      </w:r>
      <w:r w:rsidR="00712EA1" w:rsidRPr="00666733">
        <w:rPr>
          <w:rFonts w:ascii="Arial" w:hAnsi="Arial" w:cs="Arial"/>
          <w:sz w:val="20"/>
          <w:szCs w:val="20"/>
          <w:lang w:val="fr-FR"/>
        </w:rPr>
        <w:t>Lo</w:t>
      </w:r>
      <w:r w:rsidR="00C522C4">
        <w:rPr>
          <w:rFonts w:ascii="Arial" w:hAnsi="Arial" w:cs="Arial"/>
          <w:sz w:val="20"/>
          <w:szCs w:val="20"/>
          <w:lang w:val="fr-FR"/>
        </w:rPr>
        <w:t>caux</w:t>
      </w:r>
      <w:r w:rsidR="00712EA1" w:rsidRPr="00BE256F">
        <w:rPr>
          <w:rFonts w:ascii="Arial" w:hAnsi="Arial"/>
          <w:sz w:val="20"/>
          <w:lang w:val="fr-FR"/>
        </w:rPr>
        <w:t xml:space="preserve"> Couverts prévisible à la date du Dossier de Consultation dans la Zone de Co-investissement concernée. Font notamment partie des </w:t>
      </w:r>
      <w:r w:rsidR="00712EA1" w:rsidRPr="00666733">
        <w:rPr>
          <w:rFonts w:ascii="Arial" w:hAnsi="Arial" w:cs="Arial"/>
          <w:sz w:val="20"/>
          <w:szCs w:val="20"/>
          <w:lang w:val="fr-FR"/>
        </w:rPr>
        <w:t>Lo</w:t>
      </w:r>
      <w:r w:rsidR="00C522C4">
        <w:rPr>
          <w:rFonts w:ascii="Arial" w:hAnsi="Arial" w:cs="Arial"/>
          <w:sz w:val="20"/>
          <w:szCs w:val="20"/>
          <w:lang w:val="fr-FR"/>
        </w:rPr>
        <w:t>caux</w:t>
      </w:r>
      <w:r w:rsidR="00712EA1" w:rsidRPr="00BE256F">
        <w:rPr>
          <w:rFonts w:ascii="Arial" w:hAnsi="Arial"/>
          <w:sz w:val="20"/>
          <w:lang w:val="fr-FR"/>
        </w:rPr>
        <w:t xml:space="preserve"> Couverts ceux qui existent ou dont un permis de construire est déposé à cette date.</w:t>
      </w:r>
      <w:r w:rsidR="004F25B8" w:rsidRPr="00BE256F">
        <w:rPr>
          <w:rFonts w:ascii="Arial" w:hAnsi="Arial"/>
          <w:sz w:val="20"/>
          <w:lang w:val="fr-FR"/>
        </w:rPr>
        <w:t xml:space="preserve"> </w:t>
      </w:r>
      <w:r w:rsidR="00F46377" w:rsidRPr="00BE256F">
        <w:rPr>
          <w:rFonts w:ascii="Arial" w:hAnsi="Arial"/>
          <w:sz w:val="20"/>
          <w:lang w:val="fr-FR"/>
        </w:rPr>
        <w:t xml:space="preserve"> </w:t>
      </w:r>
    </w:p>
    <w:p w14:paraId="7F770625" w14:textId="7F2A9CCF" w:rsidR="00BF4630" w:rsidRPr="00BE256F" w:rsidRDefault="00BF4630" w:rsidP="00AA43EA">
      <w:pPr>
        <w:spacing w:after="120" w:line="288" w:lineRule="auto"/>
        <w:jc w:val="both"/>
        <w:rPr>
          <w:rFonts w:ascii="Arial" w:hAnsi="Arial"/>
          <w:sz w:val="20"/>
          <w:lang w:val="fr-FR"/>
        </w:rPr>
      </w:pPr>
      <w:r w:rsidRPr="00BE256F">
        <w:rPr>
          <w:rFonts w:ascii="Arial" w:hAnsi="Arial"/>
          <w:sz w:val="20"/>
          <w:lang w:val="fr-FR"/>
        </w:rPr>
        <w:t xml:space="preserve">Il est expressément entendu entre les </w:t>
      </w:r>
      <w:r w:rsidR="005B0D60" w:rsidRPr="00BE256F">
        <w:rPr>
          <w:rFonts w:ascii="Arial" w:hAnsi="Arial"/>
          <w:sz w:val="20"/>
          <w:lang w:val="fr-FR"/>
        </w:rPr>
        <w:t>P</w:t>
      </w:r>
      <w:r w:rsidRPr="00BE256F">
        <w:rPr>
          <w:rFonts w:ascii="Arial" w:hAnsi="Arial"/>
          <w:sz w:val="20"/>
          <w:lang w:val="fr-FR"/>
        </w:rPr>
        <w:t xml:space="preserve">arties que dans l’hypothèse </w:t>
      </w:r>
      <w:r w:rsidR="00712EA1" w:rsidRPr="00BE256F">
        <w:rPr>
          <w:rFonts w:ascii="Arial" w:hAnsi="Arial"/>
          <w:sz w:val="20"/>
          <w:lang w:val="fr-FR"/>
        </w:rPr>
        <w:t xml:space="preserve">d’une augmentation du nombre de </w:t>
      </w:r>
      <w:r w:rsidR="00712EA1" w:rsidRPr="00666733">
        <w:rPr>
          <w:rFonts w:ascii="Arial" w:hAnsi="Arial" w:cs="Arial"/>
          <w:sz w:val="20"/>
          <w:szCs w:val="20"/>
          <w:lang w:val="fr-FR"/>
        </w:rPr>
        <w:t>Lo</w:t>
      </w:r>
      <w:r w:rsidR="00C522C4">
        <w:rPr>
          <w:rFonts w:ascii="Arial" w:hAnsi="Arial" w:cs="Arial"/>
          <w:sz w:val="20"/>
          <w:szCs w:val="20"/>
          <w:lang w:val="fr-FR"/>
        </w:rPr>
        <w:t>caux</w:t>
      </w:r>
      <w:r w:rsidR="00712EA1" w:rsidRPr="00BE256F">
        <w:rPr>
          <w:rFonts w:ascii="Arial" w:hAnsi="Arial"/>
          <w:sz w:val="20"/>
          <w:lang w:val="fr-FR"/>
        </w:rPr>
        <w:t xml:space="preserve"> Couverts pendant le Co-Investissement, notamment en raison d’une densification ou de l’établissement de nouveaux </w:t>
      </w:r>
      <w:r w:rsidR="00712EA1" w:rsidRPr="00666733">
        <w:rPr>
          <w:rFonts w:ascii="Arial" w:hAnsi="Arial" w:cs="Arial"/>
          <w:sz w:val="20"/>
          <w:szCs w:val="20"/>
          <w:lang w:val="fr-FR"/>
        </w:rPr>
        <w:t>Lo</w:t>
      </w:r>
      <w:r w:rsidR="00C522C4">
        <w:rPr>
          <w:rFonts w:ascii="Arial" w:hAnsi="Arial" w:cs="Arial"/>
          <w:sz w:val="20"/>
          <w:szCs w:val="20"/>
          <w:lang w:val="fr-FR"/>
        </w:rPr>
        <w:t>caux</w:t>
      </w:r>
      <w:r w:rsidR="00712EA1" w:rsidRPr="00BE256F">
        <w:rPr>
          <w:rFonts w:ascii="Arial" w:hAnsi="Arial"/>
          <w:sz w:val="20"/>
          <w:lang w:val="fr-FR"/>
        </w:rPr>
        <w:t xml:space="preserve"> Couverts</w:t>
      </w:r>
      <w:r w:rsidR="00406F53" w:rsidRPr="00BE256F">
        <w:rPr>
          <w:rFonts w:ascii="Arial" w:hAnsi="Arial"/>
          <w:sz w:val="20"/>
          <w:lang w:val="fr-FR"/>
        </w:rPr>
        <w:t xml:space="preserve">, </w:t>
      </w:r>
      <w:r w:rsidR="00EE5FE5">
        <w:rPr>
          <w:rFonts w:ascii="Arial" w:hAnsi="Arial" w:cs="Arial"/>
          <w:sz w:val="20"/>
          <w:szCs w:val="20"/>
          <w:lang w:val="fr-FR"/>
        </w:rPr>
        <w:t>GUADELOUPE Digital</w:t>
      </w:r>
      <w:r w:rsidR="00EE5FE5" w:rsidRPr="00BE256F">
        <w:rPr>
          <w:rFonts w:ascii="Arial" w:hAnsi="Arial"/>
          <w:sz w:val="20"/>
          <w:lang w:val="fr-FR"/>
        </w:rPr>
        <w:t xml:space="preserve"> </w:t>
      </w:r>
      <w:r w:rsidRPr="00BE256F">
        <w:rPr>
          <w:rFonts w:ascii="Arial" w:hAnsi="Arial"/>
          <w:sz w:val="20"/>
          <w:lang w:val="fr-FR"/>
        </w:rPr>
        <w:t>pourra lancer un</w:t>
      </w:r>
      <w:r w:rsidR="000821DB" w:rsidRPr="00BE256F">
        <w:rPr>
          <w:rFonts w:ascii="Arial" w:hAnsi="Arial"/>
          <w:sz w:val="20"/>
          <w:lang w:val="fr-FR"/>
        </w:rPr>
        <w:t xml:space="preserve"> nouveau Lot</w:t>
      </w:r>
      <w:r w:rsidR="00621B86" w:rsidRPr="00BE256F">
        <w:rPr>
          <w:rFonts w:ascii="Arial" w:hAnsi="Arial"/>
          <w:sz w:val="20"/>
          <w:lang w:val="fr-FR"/>
        </w:rPr>
        <w:t xml:space="preserve"> </w:t>
      </w:r>
      <w:r w:rsidRPr="00BE256F">
        <w:rPr>
          <w:rFonts w:ascii="Arial" w:hAnsi="Arial"/>
          <w:sz w:val="20"/>
          <w:lang w:val="fr-FR"/>
        </w:rPr>
        <w:t xml:space="preserve">pour déployer des infrastructures FTTH supplémentaires visant </w:t>
      </w:r>
      <w:r w:rsidR="001C534C" w:rsidRPr="00BE256F">
        <w:rPr>
          <w:rFonts w:ascii="Arial" w:hAnsi="Arial"/>
          <w:sz w:val="20"/>
          <w:lang w:val="fr-FR"/>
        </w:rPr>
        <w:t xml:space="preserve">à </w:t>
      </w:r>
      <w:r w:rsidRPr="00BE256F">
        <w:rPr>
          <w:rFonts w:ascii="Arial" w:hAnsi="Arial"/>
          <w:sz w:val="20"/>
          <w:lang w:val="fr-FR"/>
        </w:rPr>
        <w:t xml:space="preserve">raccorder ces nouveaux </w:t>
      </w:r>
      <w:r w:rsidR="00C522C4">
        <w:rPr>
          <w:rFonts w:ascii="Arial" w:hAnsi="Arial" w:cs="Arial"/>
          <w:sz w:val="20"/>
          <w:szCs w:val="20"/>
          <w:lang w:val="fr-FR"/>
        </w:rPr>
        <w:t>Locaux FTTH</w:t>
      </w:r>
      <w:r w:rsidRPr="00BE256F">
        <w:rPr>
          <w:rFonts w:ascii="Arial" w:hAnsi="Arial"/>
          <w:sz w:val="20"/>
          <w:lang w:val="fr-FR"/>
        </w:rPr>
        <w:t xml:space="preserve">. Ce </w:t>
      </w:r>
      <w:r w:rsidR="000821DB" w:rsidRPr="00BE256F">
        <w:rPr>
          <w:rFonts w:ascii="Arial" w:hAnsi="Arial"/>
          <w:sz w:val="20"/>
          <w:lang w:val="fr-FR"/>
        </w:rPr>
        <w:t>Lot</w:t>
      </w:r>
      <w:r w:rsidRPr="00BE256F">
        <w:rPr>
          <w:rFonts w:ascii="Arial" w:hAnsi="Arial"/>
          <w:sz w:val="20"/>
          <w:lang w:val="fr-FR"/>
        </w:rPr>
        <w:t xml:space="preserve"> sera indépendant du </w:t>
      </w:r>
      <w:r w:rsidR="006F53D0" w:rsidRPr="00BE256F">
        <w:rPr>
          <w:rFonts w:ascii="Arial" w:hAnsi="Arial"/>
          <w:sz w:val="20"/>
          <w:lang w:val="fr-FR"/>
        </w:rPr>
        <w:t>Lot ayant la même emprise géographique</w:t>
      </w:r>
      <w:r w:rsidR="00722599" w:rsidRPr="00BE256F">
        <w:rPr>
          <w:rFonts w:ascii="Arial" w:hAnsi="Arial"/>
          <w:sz w:val="20"/>
          <w:lang w:val="fr-FR"/>
        </w:rPr>
        <w:t xml:space="preserve"> et ayant été déployé précédemment</w:t>
      </w:r>
      <w:r w:rsidR="00BC79AB" w:rsidRPr="00BE256F">
        <w:rPr>
          <w:rFonts w:ascii="Arial" w:hAnsi="Arial"/>
          <w:sz w:val="20"/>
          <w:lang w:val="fr-FR"/>
        </w:rPr>
        <w:t>.</w:t>
      </w:r>
      <w:r w:rsidR="001C534C" w:rsidRPr="00BE256F">
        <w:rPr>
          <w:rFonts w:ascii="Arial" w:hAnsi="Arial"/>
          <w:sz w:val="20"/>
          <w:lang w:val="fr-FR"/>
        </w:rPr>
        <w:t xml:space="preserve"> </w:t>
      </w:r>
    </w:p>
    <w:p w14:paraId="168FEA29" w14:textId="77777777" w:rsidR="00151C62" w:rsidRPr="00BE256F" w:rsidRDefault="00151C62" w:rsidP="00AA43EA">
      <w:pPr>
        <w:spacing w:after="120" w:line="288" w:lineRule="auto"/>
        <w:jc w:val="both"/>
        <w:rPr>
          <w:rFonts w:ascii="Arial" w:hAnsi="Arial"/>
          <w:sz w:val="20"/>
          <w:lang w:val="fr-FR"/>
        </w:rPr>
      </w:pPr>
    </w:p>
    <w:p w14:paraId="7F770626" w14:textId="77777777" w:rsidR="00715548" w:rsidRPr="00BE256F" w:rsidRDefault="00276AD5" w:rsidP="00AA12DB">
      <w:pPr>
        <w:pStyle w:val="BBHeading1"/>
      </w:pPr>
      <w:bookmarkStart w:id="53" w:name="_Toc529374292"/>
      <w:bookmarkStart w:id="54" w:name="_Toc4163482"/>
      <w:r w:rsidRPr="00BE256F">
        <w:t>D</w:t>
      </w:r>
      <w:r w:rsidR="00DB3E98" w:rsidRPr="00BE256F">
        <w:t xml:space="preserve">escription des architectures de </w:t>
      </w:r>
      <w:r w:rsidRPr="00BE256F">
        <w:t>L</w:t>
      </w:r>
      <w:r w:rsidR="00DB3E98" w:rsidRPr="00BE256F">
        <w:t xml:space="preserve">ignes </w:t>
      </w:r>
      <w:r w:rsidRPr="00BE256F">
        <w:t>FTTH</w:t>
      </w:r>
      <w:bookmarkEnd w:id="53"/>
      <w:bookmarkEnd w:id="54"/>
    </w:p>
    <w:p w14:paraId="7F770627" w14:textId="69120475" w:rsidR="00F46759" w:rsidRPr="00BE256F" w:rsidRDefault="0070681D" w:rsidP="00AA43EA">
      <w:pPr>
        <w:spacing w:after="120" w:line="288" w:lineRule="auto"/>
        <w:jc w:val="both"/>
        <w:rPr>
          <w:rFonts w:ascii="Arial" w:hAnsi="Arial"/>
          <w:sz w:val="20"/>
          <w:lang w:val="fr-FR"/>
        </w:rPr>
      </w:pPr>
      <w:r w:rsidRPr="00BE256F">
        <w:rPr>
          <w:rFonts w:ascii="Arial" w:hAnsi="Arial"/>
          <w:sz w:val="20"/>
          <w:lang w:val="fr-FR"/>
        </w:rPr>
        <w:t>Nonobstant</w:t>
      </w:r>
      <w:r w:rsidR="00722599" w:rsidRPr="00BE256F">
        <w:rPr>
          <w:rFonts w:ascii="Arial" w:hAnsi="Arial"/>
          <w:sz w:val="20"/>
          <w:lang w:val="fr-FR"/>
        </w:rPr>
        <w:t xml:space="preserve"> les </w:t>
      </w:r>
      <w:r w:rsidR="00F46759" w:rsidRPr="00BE256F">
        <w:rPr>
          <w:rFonts w:ascii="Arial" w:hAnsi="Arial"/>
          <w:sz w:val="20"/>
          <w:lang w:val="fr-FR"/>
        </w:rPr>
        <w:t xml:space="preserve">stipulations </w:t>
      </w:r>
      <w:r w:rsidR="00722599" w:rsidRPr="00BE256F">
        <w:rPr>
          <w:rFonts w:ascii="Arial" w:hAnsi="Arial"/>
          <w:sz w:val="20"/>
          <w:lang w:val="fr-FR"/>
        </w:rPr>
        <w:t>du Contrat</w:t>
      </w:r>
      <w:r w:rsidR="00406F53" w:rsidRPr="00BE256F">
        <w:rPr>
          <w:rFonts w:ascii="Arial" w:hAnsi="Arial"/>
          <w:sz w:val="20"/>
          <w:lang w:val="fr-FR"/>
        </w:rPr>
        <w:t xml:space="preserve">, </w:t>
      </w:r>
      <w:r w:rsidR="00EE5FE5">
        <w:rPr>
          <w:rFonts w:ascii="Arial" w:hAnsi="Arial" w:cs="Arial"/>
          <w:sz w:val="20"/>
          <w:szCs w:val="20"/>
          <w:lang w:val="fr-FR"/>
        </w:rPr>
        <w:t>GUADELOUPE Digital</w:t>
      </w:r>
      <w:r w:rsidR="00EE5FE5" w:rsidRPr="00BE256F">
        <w:rPr>
          <w:rFonts w:ascii="Arial" w:hAnsi="Arial"/>
          <w:sz w:val="20"/>
          <w:lang w:val="fr-FR"/>
        </w:rPr>
        <w:t xml:space="preserve"> </w:t>
      </w:r>
      <w:r w:rsidR="00F46759" w:rsidRPr="00BE256F">
        <w:rPr>
          <w:rFonts w:ascii="Arial" w:hAnsi="Arial"/>
          <w:sz w:val="20"/>
          <w:lang w:val="fr-FR"/>
        </w:rPr>
        <w:t xml:space="preserve">ici à titre informatif les modalités de construction et d’architecture des infrastructures </w:t>
      </w:r>
      <w:r w:rsidR="00F46759" w:rsidRPr="00666733">
        <w:rPr>
          <w:rFonts w:ascii="Arial" w:hAnsi="Arial" w:cs="Arial"/>
          <w:sz w:val="20"/>
          <w:szCs w:val="20"/>
          <w:lang w:val="fr-FR"/>
        </w:rPr>
        <w:t>qu</w:t>
      </w:r>
      <w:r w:rsidR="007634D5">
        <w:rPr>
          <w:rFonts w:ascii="Arial" w:hAnsi="Arial" w:cs="Arial"/>
          <w:sz w:val="20"/>
          <w:szCs w:val="20"/>
          <w:lang w:val="fr-FR"/>
        </w:rPr>
        <w:t>i seront</w:t>
      </w:r>
      <w:r w:rsidR="00012ED2" w:rsidRPr="00666733">
        <w:rPr>
          <w:rFonts w:ascii="Arial" w:hAnsi="Arial" w:cs="Arial"/>
          <w:sz w:val="20"/>
          <w:szCs w:val="20"/>
          <w:lang w:val="fr-FR"/>
        </w:rPr>
        <w:t xml:space="preserve"> </w:t>
      </w:r>
      <w:r w:rsidR="00722599" w:rsidRPr="00666733">
        <w:rPr>
          <w:rFonts w:ascii="Arial" w:hAnsi="Arial" w:cs="Arial"/>
          <w:sz w:val="20"/>
          <w:szCs w:val="20"/>
          <w:lang w:val="fr-FR"/>
        </w:rPr>
        <w:t>déplo</w:t>
      </w:r>
      <w:r w:rsidR="007634D5">
        <w:rPr>
          <w:rFonts w:ascii="Arial" w:hAnsi="Arial" w:cs="Arial"/>
          <w:sz w:val="20"/>
          <w:szCs w:val="20"/>
          <w:lang w:val="fr-FR"/>
        </w:rPr>
        <w:t>yées</w:t>
      </w:r>
      <w:r w:rsidR="00012ED2" w:rsidRPr="00BE256F">
        <w:rPr>
          <w:rFonts w:ascii="Arial" w:hAnsi="Arial"/>
          <w:sz w:val="20"/>
          <w:lang w:val="fr-FR"/>
        </w:rPr>
        <w:t>.</w:t>
      </w:r>
    </w:p>
    <w:p w14:paraId="7F770628" w14:textId="64597EC7" w:rsidR="00DD3BF2" w:rsidRPr="00BE256F" w:rsidRDefault="00ED788D" w:rsidP="00AA43EA">
      <w:pPr>
        <w:spacing w:after="120" w:line="288" w:lineRule="auto"/>
        <w:jc w:val="both"/>
        <w:rPr>
          <w:rFonts w:ascii="Arial" w:hAnsi="Arial"/>
          <w:sz w:val="20"/>
          <w:lang w:val="fr-FR"/>
        </w:rPr>
      </w:pPr>
      <w:r>
        <w:rPr>
          <w:rFonts w:ascii="Arial" w:hAnsi="Arial" w:cs="Arial"/>
          <w:sz w:val="20"/>
          <w:szCs w:val="20"/>
          <w:lang w:val="fr-FR"/>
        </w:rPr>
        <w:t xml:space="preserve">GUADELOUPE Digital </w:t>
      </w:r>
      <w:r w:rsidR="00594DE6">
        <w:rPr>
          <w:rFonts w:ascii="Arial" w:hAnsi="Arial" w:cs="Arial"/>
          <w:sz w:val="20"/>
          <w:szCs w:val="20"/>
          <w:lang w:val="fr-FR"/>
        </w:rPr>
        <w:t>construi</w:t>
      </w:r>
      <w:r w:rsidR="007634D5">
        <w:rPr>
          <w:rFonts w:ascii="Arial" w:hAnsi="Arial" w:cs="Arial"/>
          <w:sz w:val="20"/>
          <w:szCs w:val="20"/>
          <w:lang w:val="fr-FR"/>
        </w:rPr>
        <w:t>t</w:t>
      </w:r>
      <w:r w:rsidR="00722599" w:rsidRPr="00BE256F">
        <w:rPr>
          <w:rFonts w:ascii="Arial" w:hAnsi="Arial"/>
          <w:sz w:val="20"/>
          <w:lang w:val="fr-FR"/>
        </w:rPr>
        <w:t xml:space="preserve"> </w:t>
      </w:r>
      <w:r w:rsidR="00012ED2" w:rsidRPr="00BE256F">
        <w:rPr>
          <w:rFonts w:ascii="Arial" w:hAnsi="Arial"/>
          <w:sz w:val="20"/>
          <w:lang w:val="fr-FR"/>
        </w:rPr>
        <w:t>un réseau optique continu des</w:t>
      </w:r>
      <w:r w:rsidR="00DD3BF2" w:rsidRPr="00BE256F">
        <w:rPr>
          <w:rFonts w:ascii="Arial" w:hAnsi="Arial"/>
          <w:sz w:val="20"/>
          <w:lang w:val="fr-FR"/>
        </w:rPr>
        <w:t xml:space="preserve"> PM jusqu’au</w:t>
      </w:r>
      <w:r w:rsidR="00C832B4" w:rsidRPr="00BE256F">
        <w:rPr>
          <w:rFonts w:ascii="Arial" w:hAnsi="Arial"/>
          <w:sz w:val="20"/>
          <w:lang w:val="fr-FR"/>
        </w:rPr>
        <w:t>x</w:t>
      </w:r>
      <w:r w:rsidR="00DD3BF2" w:rsidRPr="00BE256F">
        <w:rPr>
          <w:rFonts w:ascii="Arial" w:hAnsi="Arial"/>
          <w:sz w:val="20"/>
          <w:lang w:val="fr-FR"/>
        </w:rPr>
        <w:t xml:space="preserve"> PTO. </w:t>
      </w:r>
    </w:p>
    <w:p w14:paraId="7F770629" w14:textId="5D6641E4" w:rsidR="00DD3BF2" w:rsidRPr="00BE256F" w:rsidRDefault="00C832B4" w:rsidP="00AA43EA">
      <w:pPr>
        <w:spacing w:after="120" w:line="288" w:lineRule="auto"/>
        <w:jc w:val="both"/>
        <w:rPr>
          <w:rFonts w:ascii="Arial" w:hAnsi="Arial"/>
          <w:sz w:val="20"/>
          <w:lang w:val="fr-FR"/>
        </w:rPr>
      </w:pPr>
      <w:r w:rsidRPr="00BE256F">
        <w:rPr>
          <w:rFonts w:ascii="Arial" w:hAnsi="Arial"/>
          <w:sz w:val="20"/>
          <w:lang w:val="fr-FR"/>
        </w:rPr>
        <w:t>Conformément à l’article précédent, p</w:t>
      </w:r>
      <w:r w:rsidR="00DD3BF2" w:rsidRPr="00BE256F">
        <w:rPr>
          <w:rFonts w:ascii="Arial" w:hAnsi="Arial"/>
          <w:sz w:val="20"/>
          <w:lang w:val="fr-FR"/>
        </w:rPr>
        <w:t>ou</w:t>
      </w:r>
      <w:r w:rsidR="00406F53" w:rsidRPr="00BE256F">
        <w:rPr>
          <w:rFonts w:ascii="Arial" w:hAnsi="Arial"/>
          <w:sz w:val="20"/>
          <w:lang w:val="fr-FR"/>
        </w:rPr>
        <w:t xml:space="preserve">r chaque Zone Arrière de PM, </w:t>
      </w:r>
      <w:r w:rsidR="00EE5FE5">
        <w:rPr>
          <w:rFonts w:ascii="Arial" w:hAnsi="Arial" w:cs="Arial"/>
          <w:sz w:val="20"/>
          <w:szCs w:val="20"/>
          <w:lang w:val="fr-FR"/>
        </w:rPr>
        <w:t>GUADELOUPE Digital</w:t>
      </w:r>
      <w:r w:rsidR="00EE5FE5" w:rsidRPr="00BE256F">
        <w:rPr>
          <w:rFonts w:ascii="Arial" w:hAnsi="Arial"/>
          <w:sz w:val="20"/>
          <w:lang w:val="fr-FR"/>
        </w:rPr>
        <w:t xml:space="preserve"> </w:t>
      </w:r>
      <w:r w:rsidR="00DD3BF2" w:rsidRPr="00BE256F">
        <w:rPr>
          <w:rFonts w:ascii="Arial" w:hAnsi="Arial"/>
          <w:sz w:val="20"/>
          <w:lang w:val="fr-FR"/>
        </w:rPr>
        <w:t xml:space="preserve">prévoira autant de connexions au PM qu’il y a de </w:t>
      </w:r>
      <w:r w:rsidR="00DD3BF2" w:rsidRPr="00666733">
        <w:rPr>
          <w:rFonts w:ascii="Arial" w:hAnsi="Arial" w:cs="Arial"/>
          <w:sz w:val="20"/>
          <w:szCs w:val="20"/>
          <w:lang w:val="fr-FR"/>
        </w:rPr>
        <w:t>Lo</w:t>
      </w:r>
      <w:r w:rsidR="00C522C4">
        <w:rPr>
          <w:rFonts w:ascii="Arial" w:hAnsi="Arial" w:cs="Arial"/>
          <w:sz w:val="20"/>
          <w:szCs w:val="20"/>
          <w:lang w:val="fr-FR"/>
        </w:rPr>
        <w:t>caux</w:t>
      </w:r>
      <w:r w:rsidR="00DD3BF2" w:rsidRPr="00BE256F">
        <w:rPr>
          <w:rFonts w:ascii="Arial" w:hAnsi="Arial"/>
          <w:sz w:val="20"/>
          <w:lang w:val="fr-FR"/>
        </w:rPr>
        <w:t xml:space="preserve"> Couverts. Elle déploiera des </w:t>
      </w:r>
      <w:r w:rsidR="006F53D0" w:rsidRPr="00BE256F">
        <w:rPr>
          <w:rFonts w:ascii="Arial" w:hAnsi="Arial"/>
          <w:sz w:val="20"/>
          <w:lang w:val="fr-FR"/>
        </w:rPr>
        <w:t>fibres</w:t>
      </w:r>
      <w:r w:rsidR="00DD3BF2" w:rsidRPr="00BE256F">
        <w:rPr>
          <w:rFonts w:ascii="Arial" w:hAnsi="Arial"/>
          <w:sz w:val="20"/>
          <w:lang w:val="fr-FR"/>
        </w:rPr>
        <w:t xml:space="preserve"> optiques jusqu’</w:t>
      </w:r>
      <w:r w:rsidR="00A16E50" w:rsidRPr="00BE256F">
        <w:rPr>
          <w:rFonts w:ascii="Arial" w:hAnsi="Arial"/>
          <w:sz w:val="20"/>
          <w:lang w:val="fr-FR"/>
        </w:rPr>
        <w:t>au voisinage des bâtiments de la Zone Arrière du PM</w:t>
      </w:r>
      <w:r w:rsidR="00DD3BF2" w:rsidRPr="00BE256F">
        <w:rPr>
          <w:rFonts w:ascii="Arial" w:hAnsi="Arial"/>
          <w:sz w:val="20"/>
          <w:lang w:val="fr-FR"/>
        </w:rPr>
        <w:t xml:space="preserve">. Cette </w:t>
      </w:r>
      <w:r w:rsidRPr="00BE256F">
        <w:rPr>
          <w:rFonts w:ascii="Arial" w:hAnsi="Arial"/>
          <w:sz w:val="20"/>
          <w:lang w:val="fr-FR"/>
        </w:rPr>
        <w:t xml:space="preserve">première </w:t>
      </w:r>
      <w:r w:rsidR="00DD3BF2" w:rsidRPr="00BE256F">
        <w:rPr>
          <w:rFonts w:ascii="Arial" w:hAnsi="Arial"/>
          <w:sz w:val="20"/>
          <w:lang w:val="fr-FR"/>
        </w:rPr>
        <w:t>opération donnera lieu à une première facturation auprès de l’Opérateur</w:t>
      </w:r>
      <w:r w:rsidR="00012ED2" w:rsidRPr="00BE256F">
        <w:rPr>
          <w:rFonts w:ascii="Arial" w:hAnsi="Arial"/>
          <w:sz w:val="20"/>
          <w:lang w:val="fr-FR"/>
        </w:rPr>
        <w:t xml:space="preserve"> Co-investisseur</w:t>
      </w:r>
      <w:r w:rsidR="00DD3BF2" w:rsidRPr="00BE256F">
        <w:rPr>
          <w:rFonts w:ascii="Arial" w:hAnsi="Arial"/>
          <w:sz w:val="20"/>
          <w:lang w:val="fr-FR"/>
        </w:rPr>
        <w:t>.</w:t>
      </w:r>
      <w:r w:rsidR="001C534C" w:rsidRPr="00BE256F">
        <w:rPr>
          <w:rFonts w:ascii="Arial" w:hAnsi="Arial"/>
          <w:sz w:val="20"/>
          <w:lang w:val="fr-FR"/>
        </w:rPr>
        <w:t xml:space="preserve"> </w:t>
      </w:r>
    </w:p>
    <w:p w14:paraId="7F77062A" w14:textId="3A1AD10C" w:rsidR="00547EC1" w:rsidRPr="00BE256F" w:rsidRDefault="00DD3BF2" w:rsidP="00AA43EA">
      <w:pPr>
        <w:spacing w:after="120" w:line="288" w:lineRule="auto"/>
        <w:jc w:val="both"/>
        <w:rPr>
          <w:rFonts w:ascii="Arial" w:hAnsi="Arial"/>
          <w:sz w:val="20"/>
          <w:lang w:val="fr-FR"/>
        </w:rPr>
      </w:pPr>
      <w:r w:rsidRPr="00BE256F">
        <w:rPr>
          <w:rFonts w:ascii="Arial" w:hAnsi="Arial"/>
          <w:sz w:val="20"/>
          <w:lang w:val="fr-FR"/>
        </w:rPr>
        <w:t>Par la suite,</w:t>
      </w:r>
      <w:r w:rsidR="00C832B4" w:rsidRPr="00BE256F">
        <w:rPr>
          <w:rFonts w:ascii="Arial" w:hAnsi="Arial"/>
          <w:sz w:val="20"/>
          <w:lang w:val="fr-FR"/>
        </w:rPr>
        <w:t xml:space="preserve"> </w:t>
      </w:r>
      <w:r w:rsidRPr="00BE256F">
        <w:rPr>
          <w:rFonts w:ascii="Arial" w:hAnsi="Arial"/>
          <w:sz w:val="20"/>
          <w:lang w:val="fr-FR"/>
        </w:rPr>
        <w:t>sui</w:t>
      </w:r>
      <w:r w:rsidR="00406F53" w:rsidRPr="00BE256F">
        <w:rPr>
          <w:rFonts w:ascii="Arial" w:hAnsi="Arial"/>
          <w:sz w:val="20"/>
          <w:lang w:val="fr-FR"/>
        </w:rPr>
        <w:t xml:space="preserve">vant la typologie d’habitat, </w:t>
      </w:r>
      <w:r w:rsidR="00EE5FE5">
        <w:rPr>
          <w:rFonts w:ascii="Arial" w:hAnsi="Arial" w:cs="Arial"/>
          <w:sz w:val="20"/>
          <w:szCs w:val="20"/>
          <w:lang w:val="fr-FR"/>
        </w:rPr>
        <w:t>GUADELOUPE Digital</w:t>
      </w:r>
      <w:r w:rsidR="00EE5FE5" w:rsidRPr="00BE256F">
        <w:rPr>
          <w:rFonts w:ascii="Arial" w:hAnsi="Arial"/>
          <w:sz w:val="20"/>
          <w:lang w:val="fr-FR"/>
        </w:rPr>
        <w:t xml:space="preserve"> </w:t>
      </w:r>
      <w:r w:rsidRPr="00BE256F">
        <w:rPr>
          <w:rFonts w:ascii="Arial" w:hAnsi="Arial"/>
          <w:sz w:val="20"/>
          <w:lang w:val="fr-FR"/>
        </w:rPr>
        <w:t xml:space="preserve">installera </w:t>
      </w:r>
      <w:r w:rsidR="006F53D0" w:rsidRPr="00BE256F">
        <w:rPr>
          <w:rFonts w:ascii="Arial" w:hAnsi="Arial"/>
          <w:sz w:val="20"/>
          <w:lang w:val="fr-FR"/>
        </w:rPr>
        <w:t xml:space="preserve">sur le domaine public </w:t>
      </w:r>
      <w:r w:rsidRPr="00BE256F">
        <w:rPr>
          <w:rFonts w:ascii="Arial" w:hAnsi="Arial"/>
          <w:sz w:val="20"/>
          <w:lang w:val="fr-FR"/>
        </w:rPr>
        <w:t xml:space="preserve">des </w:t>
      </w:r>
      <w:r w:rsidRPr="00666733">
        <w:rPr>
          <w:rFonts w:ascii="Arial" w:hAnsi="Arial" w:cs="Arial"/>
          <w:sz w:val="20"/>
          <w:szCs w:val="20"/>
          <w:lang w:val="fr-FR"/>
        </w:rPr>
        <w:t>PB</w:t>
      </w:r>
      <w:r w:rsidR="00EC69B7">
        <w:rPr>
          <w:rFonts w:ascii="Arial" w:hAnsi="Arial" w:cs="Arial"/>
          <w:sz w:val="20"/>
          <w:szCs w:val="20"/>
          <w:lang w:val="fr-FR"/>
        </w:rPr>
        <w:t>O</w:t>
      </w:r>
      <w:r w:rsidRPr="00BE256F">
        <w:rPr>
          <w:rFonts w:ascii="Arial" w:hAnsi="Arial"/>
          <w:sz w:val="20"/>
          <w:lang w:val="fr-FR"/>
        </w:rPr>
        <w:t xml:space="preserve"> pour desservir un ensemble </w:t>
      </w:r>
      <w:r w:rsidR="00C832B4" w:rsidRPr="00BE256F">
        <w:rPr>
          <w:rFonts w:ascii="Arial" w:hAnsi="Arial"/>
          <w:sz w:val="20"/>
          <w:lang w:val="fr-FR"/>
        </w:rPr>
        <w:t xml:space="preserve">de </w:t>
      </w:r>
      <w:r w:rsidR="00C832B4" w:rsidRPr="00666733">
        <w:rPr>
          <w:rFonts w:ascii="Arial" w:hAnsi="Arial" w:cs="Arial"/>
          <w:sz w:val="20"/>
          <w:szCs w:val="20"/>
          <w:lang w:val="fr-FR"/>
        </w:rPr>
        <w:t>Lo</w:t>
      </w:r>
      <w:r w:rsidR="00C522C4">
        <w:rPr>
          <w:rFonts w:ascii="Arial" w:hAnsi="Arial" w:cs="Arial"/>
          <w:sz w:val="20"/>
          <w:szCs w:val="20"/>
          <w:lang w:val="fr-FR"/>
        </w:rPr>
        <w:t>caux</w:t>
      </w:r>
      <w:r w:rsidR="00C832B4" w:rsidRPr="00BE256F">
        <w:rPr>
          <w:rFonts w:ascii="Arial" w:hAnsi="Arial"/>
          <w:sz w:val="20"/>
          <w:lang w:val="fr-FR"/>
        </w:rPr>
        <w:t xml:space="preserve"> Couverts</w:t>
      </w:r>
      <w:r w:rsidR="00621B86" w:rsidRPr="00BE256F">
        <w:rPr>
          <w:rFonts w:ascii="Arial" w:hAnsi="Arial"/>
          <w:sz w:val="20"/>
          <w:lang w:val="fr-FR"/>
        </w:rPr>
        <w:t xml:space="preserve"> (habitat in</w:t>
      </w:r>
      <w:r w:rsidR="006F53D0" w:rsidRPr="00BE256F">
        <w:rPr>
          <w:rFonts w:ascii="Arial" w:hAnsi="Arial"/>
          <w:sz w:val="20"/>
          <w:lang w:val="fr-FR"/>
        </w:rPr>
        <w:t>dividuel)</w:t>
      </w:r>
      <w:r w:rsidR="00C832B4" w:rsidRPr="00BE256F">
        <w:rPr>
          <w:rFonts w:ascii="Arial" w:hAnsi="Arial"/>
          <w:sz w:val="20"/>
          <w:lang w:val="fr-FR"/>
        </w:rPr>
        <w:t xml:space="preserve"> ou </w:t>
      </w:r>
      <w:r w:rsidR="00A16E50" w:rsidRPr="00BE256F">
        <w:rPr>
          <w:rFonts w:ascii="Arial" w:hAnsi="Arial"/>
          <w:sz w:val="20"/>
          <w:lang w:val="fr-FR"/>
        </w:rPr>
        <w:t xml:space="preserve">bien </w:t>
      </w:r>
      <w:r w:rsidR="00C832B4" w:rsidRPr="00BE256F">
        <w:rPr>
          <w:rFonts w:ascii="Arial" w:hAnsi="Arial"/>
          <w:sz w:val="20"/>
          <w:lang w:val="fr-FR"/>
        </w:rPr>
        <w:t>après avoir sign</w:t>
      </w:r>
      <w:r w:rsidR="00406F53" w:rsidRPr="00BE256F">
        <w:rPr>
          <w:rFonts w:ascii="Arial" w:hAnsi="Arial"/>
          <w:sz w:val="20"/>
          <w:lang w:val="fr-FR"/>
        </w:rPr>
        <w:t xml:space="preserve">é une Convention d’Immeuble, </w:t>
      </w:r>
      <w:r w:rsidR="00EE5FE5">
        <w:rPr>
          <w:rFonts w:ascii="Arial" w:hAnsi="Arial" w:cs="Arial"/>
          <w:sz w:val="20"/>
          <w:szCs w:val="20"/>
          <w:lang w:val="fr-FR"/>
        </w:rPr>
        <w:t>GUADELOUPE Digital</w:t>
      </w:r>
      <w:r w:rsidR="00EE5FE5" w:rsidRPr="00BE256F">
        <w:rPr>
          <w:rFonts w:ascii="Arial" w:hAnsi="Arial"/>
          <w:sz w:val="20"/>
          <w:lang w:val="fr-FR"/>
        </w:rPr>
        <w:t xml:space="preserve"> </w:t>
      </w:r>
      <w:r w:rsidR="00A16E50" w:rsidRPr="00BE256F">
        <w:rPr>
          <w:rFonts w:ascii="Arial" w:hAnsi="Arial"/>
          <w:sz w:val="20"/>
          <w:lang w:val="fr-FR"/>
        </w:rPr>
        <w:t xml:space="preserve">y </w:t>
      </w:r>
      <w:r w:rsidR="00C832B4" w:rsidRPr="00BE256F">
        <w:rPr>
          <w:rFonts w:ascii="Arial" w:hAnsi="Arial"/>
          <w:sz w:val="20"/>
          <w:lang w:val="fr-FR"/>
        </w:rPr>
        <w:t xml:space="preserve">installera un câblage </w:t>
      </w:r>
      <w:r w:rsidR="00A16E50" w:rsidRPr="00BE256F">
        <w:rPr>
          <w:rFonts w:ascii="Arial" w:hAnsi="Arial"/>
          <w:sz w:val="20"/>
          <w:lang w:val="fr-FR"/>
        </w:rPr>
        <w:t xml:space="preserve">et des </w:t>
      </w:r>
      <w:r w:rsidR="00A16E50" w:rsidRPr="00666733">
        <w:rPr>
          <w:rFonts w:ascii="Arial" w:hAnsi="Arial" w:cs="Arial"/>
          <w:sz w:val="20"/>
          <w:szCs w:val="20"/>
          <w:lang w:val="fr-FR"/>
        </w:rPr>
        <w:t>PB</w:t>
      </w:r>
      <w:r w:rsidR="00EC69B7">
        <w:rPr>
          <w:rFonts w:ascii="Arial" w:hAnsi="Arial" w:cs="Arial"/>
          <w:sz w:val="20"/>
          <w:szCs w:val="20"/>
          <w:lang w:val="fr-FR"/>
        </w:rPr>
        <w:t>O</w:t>
      </w:r>
      <w:r w:rsidR="00A16E50" w:rsidRPr="00BE256F">
        <w:rPr>
          <w:rFonts w:ascii="Arial" w:hAnsi="Arial"/>
          <w:sz w:val="20"/>
          <w:lang w:val="fr-FR"/>
        </w:rPr>
        <w:t xml:space="preserve"> </w:t>
      </w:r>
      <w:r w:rsidR="00C832B4" w:rsidRPr="00BE256F">
        <w:rPr>
          <w:rFonts w:ascii="Arial" w:hAnsi="Arial"/>
          <w:sz w:val="20"/>
          <w:lang w:val="fr-FR"/>
        </w:rPr>
        <w:t>situés sur les paliers</w:t>
      </w:r>
      <w:r w:rsidR="00A16E50" w:rsidRPr="00BE256F">
        <w:rPr>
          <w:rFonts w:ascii="Arial" w:hAnsi="Arial"/>
          <w:sz w:val="20"/>
          <w:lang w:val="fr-FR"/>
        </w:rPr>
        <w:t xml:space="preserve"> (habitat collectif)</w:t>
      </w:r>
      <w:r w:rsidR="00C832B4" w:rsidRPr="00BE256F">
        <w:rPr>
          <w:rFonts w:ascii="Arial" w:hAnsi="Arial"/>
          <w:sz w:val="20"/>
          <w:lang w:val="fr-FR"/>
        </w:rPr>
        <w:t xml:space="preserve">. Les </w:t>
      </w:r>
      <w:r w:rsidR="00C522C4">
        <w:rPr>
          <w:rFonts w:ascii="Arial" w:hAnsi="Arial" w:cs="Arial"/>
          <w:sz w:val="20"/>
          <w:szCs w:val="20"/>
          <w:lang w:val="fr-FR"/>
        </w:rPr>
        <w:t>Locaux FTTH</w:t>
      </w:r>
      <w:r w:rsidR="00C832B4" w:rsidRPr="00BE256F">
        <w:rPr>
          <w:rFonts w:ascii="Arial" w:hAnsi="Arial"/>
          <w:sz w:val="20"/>
          <w:lang w:val="fr-FR"/>
        </w:rPr>
        <w:t xml:space="preserve"> concernés seront alors des </w:t>
      </w:r>
      <w:r w:rsidR="00C832B4" w:rsidRPr="00666733">
        <w:rPr>
          <w:rFonts w:ascii="Arial" w:hAnsi="Arial" w:cs="Arial"/>
          <w:sz w:val="20"/>
          <w:szCs w:val="20"/>
          <w:lang w:val="fr-FR"/>
        </w:rPr>
        <w:t>Lo</w:t>
      </w:r>
      <w:r w:rsidR="00C522C4">
        <w:rPr>
          <w:rFonts w:ascii="Arial" w:hAnsi="Arial" w:cs="Arial"/>
          <w:sz w:val="20"/>
          <w:szCs w:val="20"/>
          <w:lang w:val="fr-FR"/>
        </w:rPr>
        <w:t>caux</w:t>
      </w:r>
      <w:r w:rsidR="00C832B4" w:rsidRPr="00BE256F">
        <w:rPr>
          <w:rFonts w:ascii="Arial" w:hAnsi="Arial"/>
          <w:sz w:val="20"/>
          <w:lang w:val="fr-FR"/>
        </w:rPr>
        <w:t xml:space="preserve"> Raccordable</w:t>
      </w:r>
      <w:r w:rsidR="00F46759" w:rsidRPr="00BE256F">
        <w:rPr>
          <w:rFonts w:ascii="Arial" w:hAnsi="Arial"/>
          <w:sz w:val="20"/>
          <w:lang w:val="fr-FR"/>
        </w:rPr>
        <w:t>s</w:t>
      </w:r>
      <w:r w:rsidR="00C832B4" w:rsidRPr="00BE256F">
        <w:rPr>
          <w:rFonts w:ascii="Arial" w:hAnsi="Arial"/>
          <w:sz w:val="20"/>
          <w:lang w:val="fr-FR"/>
        </w:rPr>
        <w:t>. Cette deuxième opération donne</w:t>
      </w:r>
      <w:r w:rsidR="00F46759" w:rsidRPr="00BE256F">
        <w:rPr>
          <w:rFonts w:ascii="Arial" w:hAnsi="Arial"/>
          <w:sz w:val="20"/>
          <w:lang w:val="fr-FR"/>
        </w:rPr>
        <w:t>ra</w:t>
      </w:r>
      <w:r w:rsidR="00C832B4" w:rsidRPr="00BE256F">
        <w:rPr>
          <w:rFonts w:ascii="Arial" w:hAnsi="Arial"/>
          <w:sz w:val="20"/>
          <w:lang w:val="fr-FR"/>
        </w:rPr>
        <w:t xml:space="preserve"> lieu à une deuxième facturation auprès de l</w:t>
      </w:r>
      <w:r w:rsidR="00012ED2" w:rsidRPr="00BE256F">
        <w:rPr>
          <w:rFonts w:ascii="Arial" w:hAnsi="Arial"/>
          <w:sz w:val="20"/>
          <w:lang w:val="fr-FR"/>
        </w:rPr>
        <w:t>’O</w:t>
      </w:r>
      <w:r w:rsidR="00C832B4" w:rsidRPr="00BE256F">
        <w:rPr>
          <w:rFonts w:ascii="Arial" w:hAnsi="Arial"/>
          <w:sz w:val="20"/>
          <w:lang w:val="fr-FR"/>
        </w:rPr>
        <w:t>pérateur</w:t>
      </w:r>
      <w:r w:rsidR="00012ED2" w:rsidRPr="00BE256F">
        <w:rPr>
          <w:rFonts w:ascii="Arial" w:hAnsi="Arial"/>
          <w:sz w:val="20"/>
          <w:lang w:val="fr-FR"/>
        </w:rPr>
        <w:t xml:space="preserve"> Co-investisseur</w:t>
      </w:r>
      <w:r w:rsidR="00C832B4" w:rsidRPr="00BE256F">
        <w:rPr>
          <w:rFonts w:ascii="Arial" w:hAnsi="Arial"/>
          <w:sz w:val="20"/>
          <w:lang w:val="fr-FR"/>
        </w:rPr>
        <w:t>.</w:t>
      </w:r>
    </w:p>
    <w:p w14:paraId="7F77062B" w14:textId="31B8A8C0" w:rsidR="00F46759" w:rsidRPr="00BE256F" w:rsidRDefault="00C832B4" w:rsidP="00AA43EA">
      <w:pPr>
        <w:spacing w:after="120" w:line="288" w:lineRule="auto"/>
        <w:jc w:val="both"/>
        <w:rPr>
          <w:rFonts w:ascii="Arial" w:hAnsi="Arial"/>
          <w:sz w:val="20"/>
          <w:lang w:val="fr-FR"/>
        </w:rPr>
      </w:pPr>
      <w:r w:rsidRPr="00BE256F">
        <w:rPr>
          <w:rFonts w:ascii="Arial" w:hAnsi="Arial"/>
          <w:sz w:val="20"/>
          <w:lang w:val="fr-FR"/>
        </w:rPr>
        <w:t xml:space="preserve">Enfin, sur demande </w:t>
      </w:r>
      <w:r w:rsidR="001C534C" w:rsidRPr="00BE256F">
        <w:rPr>
          <w:rFonts w:ascii="Arial" w:hAnsi="Arial"/>
          <w:sz w:val="20"/>
          <w:lang w:val="fr-FR"/>
        </w:rPr>
        <w:t>de l’</w:t>
      </w:r>
      <w:r w:rsidR="00A16E50" w:rsidRPr="00BE256F">
        <w:rPr>
          <w:rFonts w:ascii="Arial" w:hAnsi="Arial"/>
          <w:sz w:val="20"/>
          <w:lang w:val="fr-FR"/>
        </w:rPr>
        <w:t>Opérateur</w:t>
      </w:r>
      <w:r w:rsidR="00406F53" w:rsidRPr="00BE256F">
        <w:rPr>
          <w:rFonts w:ascii="Arial" w:hAnsi="Arial"/>
          <w:sz w:val="20"/>
          <w:lang w:val="fr-FR"/>
        </w:rPr>
        <w:t xml:space="preserve">, </w:t>
      </w:r>
      <w:r w:rsidR="00EE5FE5">
        <w:rPr>
          <w:rFonts w:ascii="Arial" w:hAnsi="Arial" w:cs="Arial"/>
          <w:sz w:val="20"/>
          <w:szCs w:val="20"/>
          <w:lang w:val="fr-FR"/>
        </w:rPr>
        <w:t>GUADELOUPE Digital</w:t>
      </w:r>
      <w:r w:rsidR="00EE5FE5" w:rsidRPr="00BE256F">
        <w:rPr>
          <w:rFonts w:ascii="Arial" w:hAnsi="Arial"/>
          <w:sz w:val="20"/>
          <w:lang w:val="fr-FR"/>
        </w:rPr>
        <w:t xml:space="preserve"> </w:t>
      </w:r>
      <w:r w:rsidR="00621B86" w:rsidRPr="00BE256F">
        <w:rPr>
          <w:rFonts w:ascii="Arial" w:hAnsi="Arial"/>
          <w:sz w:val="20"/>
          <w:lang w:val="fr-FR"/>
        </w:rPr>
        <w:t xml:space="preserve">mettra à </w:t>
      </w:r>
      <w:r w:rsidR="00A16E50" w:rsidRPr="00BE256F">
        <w:rPr>
          <w:rFonts w:ascii="Arial" w:hAnsi="Arial"/>
          <w:sz w:val="20"/>
          <w:lang w:val="fr-FR"/>
        </w:rPr>
        <w:t xml:space="preserve">sa </w:t>
      </w:r>
      <w:r w:rsidR="00621B86" w:rsidRPr="00BE256F">
        <w:rPr>
          <w:rFonts w:ascii="Arial" w:hAnsi="Arial"/>
          <w:sz w:val="20"/>
          <w:lang w:val="fr-FR"/>
        </w:rPr>
        <w:t xml:space="preserve">disposition la </w:t>
      </w:r>
      <w:r w:rsidR="00A16E50" w:rsidRPr="00BE256F">
        <w:rPr>
          <w:rFonts w:ascii="Arial" w:hAnsi="Arial"/>
          <w:sz w:val="20"/>
          <w:lang w:val="fr-FR"/>
        </w:rPr>
        <w:t>L</w:t>
      </w:r>
      <w:r w:rsidR="00621B86" w:rsidRPr="00BE256F">
        <w:rPr>
          <w:rFonts w:ascii="Arial" w:hAnsi="Arial"/>
          <w:sz w:val="20"/>
          <w:lang w:val="fr-FR"/>
        </w:rPr>
        <w:t xml:space="preserve">igne et le cas échéant </w:t>
      </w:r>
      <w:r w:rsidRPr="00BE256F">
        <w:rPr>
          <w:rFonts w:ascii="Arial" w:hAnsi="Arial"/>
          <w:sz w:val="20"/>
          <w:lang w:val="fr-FR"/>
        </w:rPr>
        <w:t xml:space="preserve">fera procéder </w:t>
      </w:r>
      <w:r w:rsidR="00A16E50" w:rsidRPr="00BE256F">
        <w:rPr>
          <w:rFonts w:ascii="Arial" w:hAnsi="Arial"/>
          <w:sz w:val="20"/>
          <w:lang w:val="fr-FR"/>
        </w:rPr>
        <w:t>au</w:t>
      </w:r>
      <w:r w:rsidRPr="00BE256F">
        <w:rPr>
          <w:rFonts w:ascii="Arial" w:hAnsi="Arial"/>
          <w:sz w:val="20"/>
          <w:lang w:val="fr-FR"/>
        </w:rPr>
        <w:t xml:space="preserve"> </w:t>
      </w:r>
      <w:r w:rsidR="00A16E50" w:rsidRPr="00BE256F">
        <w:rPr>
          <w:rFonts w:ascii="Arial" w:hAnsi="Arial"/>
          <w:sz w:val="20"/>
          <w:lang w:val="fr-FR"/>
        </w:rPr>
        <w:t xml:space="preserve">Raccordement du </w:t>
      </w:r>
      <w:r w:rsidR="00F46759" w:rsidRPr="00BE256F">
        <w:rPr>
          <w:rFonts w:ascii="Arial" w:hAnsi="Arial"/>
          <w:sz w:val="20"/>
          <w:lang w:val="fr-FR"/>
        </w:rPr>
        <w:t>Client Final. Cette troisième opération donnera lieu à une troisième facturation</w:t>
      </w:r>
      <w:r w:rsidR="00012ED2" w:rsidRPr="00BE256F">
        <w:rPr>
          <w:rFonts w:ascii="Arial" w:hAnsi="Arial"/>
          <w:sz w:val="20"/>
          <w:lang w:val="fr-FR"/>
        </w:rPr>
        <w:t xml:space="preserve"> auprès de l’Opérateur</w:t>
      </w:r>
      <w:r w:rsidR="00A16E50" w:rsidRPr="00BE256F">
        <w:rPr>
          <w:rFonts w:ascii="Arial" w:hAnsi="Arial"/>
          <w:sz w:val="20"/>
          <w:lang w:val="fr-FR"/>
        </w:rPr>
        <w:t>.</w:t>
      </w:r>
    </w:p>
    <w:p w14:paraId="7F77062C" w14:textId="3521AB7C" w:rsidR="00F46759" w:rsidRPr="00BE256F" w:rsidRDefault="00EE5FE5" w:rsidP="00AA43EA">
      <w:pPr>
        <w:spacing w:after="120" w:line="288" w:lineRule="auto"/>
        <w:jc w:val="both"/>
        <w:rPr>
          <w:rFonts w:ascii="Arial" w:hAnsi="Arial"/>
          <w:sz w:val="20"/>
          <w:lang w:val="fr-FR"/>
        </w:rPr>
      </w:pPr>
      <w:r>
        <w:rPr>
          <w:rFonts w:ascii="Arial" w:hAnsi="Arial" w:cs="Arial"/>
          <w:sz w:val="20"/>
          <w:szCs w:val="20"/>
          <w:lang w:val="fr-FR"/>
        </w:rPr>
        <w:t>GUADELOUPE Digital</w:t>
      </w:r>
      <w:r w:rsidRPr="00BE256F">
        <w:rPr>
          <w:rFonts w:ascii="Arial" w:hAnsi="Arial"/>
          <w:sz w:val="20"/>
          <w:lang w:val="fr-FR"/>
        </w:rPr>
        <w:t xml:space="preserve"> </w:t>
      </w:r>
      <w:r w:rsidR="00621B86" w:rsidRPr="00BE256F">
        <w:rPr>
          <w:rFonts w:ascii="Arial" w:hAnsi="Arial"/>
          <w:sz w:val="20"/>
          <w:lang w:val="fr-FR"/>
        </w:rPr>
        <w:t xml:space="preserve">fournira en </w:t>
      </w:r>
      <w:r w:rsidR="006F53D0" w:rsidRPr="00BE256F">
        <w:rPr>
          <w:rFonts w:ascii="Arial" w:hAnsi="Arial"/>
          <w:sz w:val="20"/>
          <w:lang w:val="fr-FR"/>
        </w:rPr>
        <w:t xml:space="preserve">outre un service d’hébergement actif ou passif </w:t>
      </w:r>
      <w:r w:rsidR="00CE446E" w:rsidRPr="00BE256F">
        <w:rPr>
          <w:rFonts w:ascii="Arial" w:hAnsi="Arial"/>
          <w:sz w:val="20"/>
          <w:lang w:val="fr-FR"/>
        </w:rPr>
        <w:t>au PM</w:t>
      </w:r>
      <w:r w:rsidR="006F53D0" w:rsidRPr="00BE256F">
        <w:rPr>
          <w:rFonts w:ascii="Arial" w:hAnsi="Arial"/>
          <w:sz w:val="20"/>
          <w:lang w:val="fr-FR"/>
        </w:rPr>
        <w:t xml:space="preserve"> selon les modalités prévues aux présentes</w:t>
      </w:r>
      <w:r w:rsidR="00A16E50" w:rsidRPr="00BE256F">
        <w:rPr>
          <w:rFonts w:ascii="Arial" w:hAnsi="Arial"/>
          <w:sz w:val="20"/>
          <w:lang w:val="fr-FR"/>
        </w:rPr>
        <w:t xml:space="preserve"> </w:t>
      </w:r>
      <w:r w:rsidR="006F53D0" w:rsidRPr="00BE256F">
        <w:rPr>
          <w:rFonts w:ascii="Arial" w:hAnsi="Arial"/>
          <w:sz w:val="20"/>
          <w:lang w:val="fr-FR"/>
        </w:rPr>
        <w:t>; il donnera lieu à l’émission d’une facturation spécifique.</w:t>
      </w:r>
    </w:p>
    <w:p w14:paraId="0D0F2E00" w14:textId="243F0C5C" w:rsidR="009D4FD0" w:rsidRPr="00666733" w:rsidRDefault="009D4FD0" w:rsidP="00AA43EA">
      <w:pPr>
        <w:spacing w:after="120" w:line="288" w:lineRule="auto"/>
        <w:jc w:val="both"/>
        <w:rPr>
          <w:rFonts w:ascii="Arial" w:hAnsi="Arial" w:cs="Arial"/>
          <w:sz w:val="20"/>
          <w:szCs w:val="20"/>
          <w:lang w:val="fr-FR"/>
        </w:rPr>
      </w:pPr>
      <w:r>
        <w:rPr>
          <w:rFonts w:ascii="Arial" w:hAnsi="Arial" w:cs="Arial"/>
          <w:sz w:val="20"/>
          <w:szCs w:val="20"/>
          <w:lang w:val="fr-FR"/>
        </w:rPr>
        <w:t xml:space="preserve">Au-delà, </w:t>
      </w:r>
      <w:r w:rsidR="00EE5FE5">
        <w:rPr>
          <w:rFonts w:ascii="Arial" w:hAnsi="Arial" w:cs="Arial"/>
          <w:sz w:val="20"/>
          <w:szCs w:val="20"/>
          <w:lang w:val="fr-FR"/>
        </w:rPr>
        <w:t>GUADELOUPE Digital</w:t>
      </w:r>
      <w:r w:rsidR="00EE5FE5" w:rsidRPr="00666733">
        <w:rPr>
          <w:rFonts w:ascii="Arial" w:hAnsi="Arial" w:cs="Arial"/>
          <w:sz w:val="20"/>
          <w:szCs w:val="20"/>
          <w:lang w:val="fr-FR"/>
        </w:rPr>
        <w:t xml:space="preserve"> </w:t>
      </w:r>
      <w:r w:rsidRPr="00666733">
        <w:rPr>
          <w:rFonts w:ascii="Arial" w:hAnsi="Arial" w:cs="Arial"/>
          <w:sz w:val="20"/>
          <w:szCs w:val="20"/>
          <w:lang w:val="fr-FR"/>
        </w:rPr>
        <w:t xml:space="preserve">proposera une prestation de </w:t>
      </w:r>
      <w:r>
        <w:rPr>
          <w:rFonts w:ascii="Arial" w:hAnsi="Arial" w:cs="Arial"/>
          <w:sz w:val="20"/>
          <w:szCs w:val="20"/>
          <w:lang w:val="fr-FR"/>
        </w:rPr>
        <w:t>co-investissement et de mise à disposition de ligne en continu du NRO au PBO</w:t>
      </w:r>
      <w:r w:rsidR="007C0AB9">
        <w:rPr>
          <w:rFonts w:ascii="Arial" w:hAnsi="Arial" w:cs="Arial"/>
          <w:sz w:val="20"/>
          <w:szCs w:val="20"/>
          <w:lang w:val="fr-FR"/>
        </w:rPr>
        <w:t xml:space="preserve">, </w:t>
      </w:r>
      <w:r w:rsidRPr="00666733">
        <w:rPr>
          <w:rFonts w:ascii="Arial" w:hAnsi="Arial" w:cs="Arial"/>
          <w:sz w:val="20"/>
          <w:szCs w:val="20"/>
          <w:lang w:val="fr-FR"/>
        </w:rPr>
        <w:t>qui donne</w:t>
      </w:r>
      <w:r>
        <w:rPr>
          <w:rFonts w:ascii="Arial" w:hAnsi="Arial" w:cs="Arial"/>
          <w:sz w:val="20"/>
          <w:szCs w:val="20"/>
          <w:lang w:val="fr-FR"/>
        </w:rPr>
        <w:t>ra</w:t>
      </w:r>
      <w:r w:rsidRPr="00666733">
        <w:rPr>
          <w:rFonts w:ascii="Arial" w:hAnsi="Arial" w:cs="Arial"/>
          <w:sz w:val="20"/>
          <w:szCs w:val="20"/>
          <w:lang w:val="fr-FR"/>
        </w:rPr>
        <w:t xml:space="preserve"> lieu à une facturation spécifique selon les modalités prévues aux présentes.</w:t>
      </w:r>
    </w:p>
    <w:p w14:paraId="7F77062D" w14:textId="6B0030BE" w:rsidR="004C0AEC" w:rsidRPr="00BE256F" w:rsidRDefault="00EE5FE5" w:rsidP="00AA43EA">
      <w:pPr>
        <w:spacing w:after="120" w:line="288" w:lineRule="auto"/>
        <w:jc w:val="both"/>
        <w:rPr>
          <w:rFonts w:ascii="Arial" w:hAnsi="Arial"/>
          <w:sz w:val="20"/>
          <w:lang w:val="fr-FR"/>
        </w:rPr>
      </w:pPr>
      <w:r>
        <w:rPr>
          <w:rFonts w:ascii="Arial" w:hAnsi="Arial" w:cs="Arial"/>
          <w:sz w:val="20"/>
          <w:szCs w:val="20"/>
          <w:lang w:val="fr-FR"/>
        </w:rPr>
        <w:t>GUADELOUPE Digital</w:t>
      </w:r>
      <w:r w:rsidRPr="00BE256F">
        <w:rPr>
          <w:rFonts w:ascii="Arial" w:hAnsi="Arial"/>
          <w:sz w:val="20"/>
          <w:lang w:val="fr-FR"/>
        </w:rPr>
        <w:t xml:space="preserve"> </w:t>
      </w:r>
      <w:r w:rsidR="00F46759" w:rsidRPr="00BE256F">
        <w:rPr>
          <w:rFonts w:ascii="Arial" w:hAnsi="Arial"/>
          <w:sz w:val="20"/>
          <w:lang w:val="fr-FR"/>
        </w:rPr>
        <w:t xml:space="preserve">proposera </w:t>
      </w:r>
      <w:r w:rsidR="009B59DB" w:rsidRPr="00BE256F">
        <w:rPr>
          <w:rFonts w:ascii="Arial" w:hAnsi="Arial"/>
          <w:sz w:val="20"/>
          <w:lang w:val="fr-FR"/>
        </w:rPr>
        <w:t xml:space="preserve">à </w:t>
      </w:r>
      <w:r w:rsidR="00F46759" w:rsidRPr="00BE256F">
        <w:rPr>
          <w:rFonts w:ascii="Arial" w:hAnsi="Arial"/>
          <w:sz w:val="20"/>
          <w:lang w:val="fr-FR"/>
        </w:rPr>
        <w:t xml:space="preserve">la </w:t>
      </w:r>
      <w:r w:rsidR="009B59DB" w:rsidRPr="00BE256F">
        <w:rPr>
          <w:rFonts w:ascii="Arial" w:hAnsi="Arial"/>
          <w:sz w:val="20"/>
          <w:lang w:val="fr-FR"/>
        </w:rPr>
        <w:t>demande de</w:t>
      </w:r>
      <w:r w:rsidR="00BB0531" w:rsidRPr="00BE256F">
        <w:rPr>
          <w:rFonts w:ascii="Arial" w:hAnsi="Arial"/>
          <w:sz w:val="20"/>
          <w:lang w:val="fr-FR"/>
        </w:rPr>
        <w:t xml:space="preserve"> l’Opérateur </w:t>
      </w:r>
      <w:r w:rsidR="009B59DB" w:rsidRPr="00BE256F">
        <w:rPr>
          <w:rFonts w:ascii="Arial" w:hAnsi="Arial"/>
          <w:sz w:val="20"/>
          <w:lang w:val="fr-FR"/>
        </w:rPr>
        <w:t>et suivant les disponibilités</w:t>
      </w:r>
      <w:r w:rsidR="00012ED2" w:rsidRPr="00BE256F">
        <w:rPr>
          <w:rFonts w:ascii="Arial" w:hAnsi="Arial"/>
          <w:sz w:val="20"/>
          <w:lang w:val="fr-FR"/>
        </w:rPr>
        <w:t xml:space="preserve"> une prestation de Raccordement </w:t>
      </w:r>
      <w:r w:rsidR="00CB0FE5" w:rsidRPr="00BE256F">
        <w:rPr>
          <w:rFonts w:ascii="Arial" w:hAnsi="Arial"/>
          <w:sz w:val="20"/>
          <w:lang w:val="fr-FR"/>
        </w:rPr>
        <w:t>au</w:t>
      </w:r>
      <w:r w:rsidR="00BB0531" w:rsidRPr="00BE256F">
        <w:rPr>
          <w:rFonts w:ascii="Arial" w:hAnsi="Arial"/>
          <w:sz w:val="20"/>
          <w:lang w:val="fr-FR"/>
        </w:rPr>
        <w:t xml:space="preserve"> </w:t>
      </w:r>
      <w:r w:rsidR="008961C6" w:rsidRPr="00666733">
        <w:rPr>
          <w:rFonts w:ascii="Arial" w:hAnsi="Arial" w:cs="Arial"/>
          <w:sz w:val="20"/>
          <w:szCs w:val="20"/>
          <w:lang w:val="fr-FR"/>
        </w:rPr>
        <w:t>PRDM</w:t>
      </w:r>
      <w:r w:rsidR="00BB0531" w:rsidRPr="00BE256F">
        <w:rPr>
          <w:rFonts w:ascii="Arial" w:hAnsi="Arial"/>
          <w:sz w:val="20"/>
          <w:lang w:val="fr-FR"/>
        </w:rPr>
        <w:t xml:space="preserve"> </w:t>
      </w:r>
      <w:r w:rsidR="009B59DB" w:rsidRPr="00BE256F">
        <w:rPr>
          <w:rFonts w:ascii="Arial" w:hAnsi="Arial"/>
          <w:sz w:val="20"/>
          <w:lang w:val="fr-FR"/>
        </w:rPr>
        <w:t>qui</w:t>
      </w:r>
      <w:r w:rsidR="00BC79AB" w:rsidRPr="00BE256F">
        <w:rPr>
          <w:rFonts w:ascii="Arial" w:hAnsi="Arial"/>
          <w:sz w:val="20"/>
          <w:lang w:val="fr-FR"/>
        </w:rPr>
        <w:t xml:space="preserve"> donnera lieu à u</w:t>
      </w:r>
      <w:r w:rsidR="00A16E50" w:rsidRPr="00BE256F">
        <w:rPr>
          <w:rFonts w:ascii="Arial" w:hAnsi="Arial"/>
          <w:sz w:val="20"/>
          <w:lang w:val="fr-FR"/>
        </w:rPr>
        <w:t>n</w:t>
      </w:r>
      <w:r w:rsidR="00BC79AB" w:rsidRPr="00BE256F">
        <w:rPr>
          <w:rFonts w:ascii="Arial" w:hAnsi="Arial"/>
          <w:sz w:val="20"/>
          <w:lang w:val="fr-FR"/>
        </w:rPr>
        <w:t>e</w:t>
      </w:r>
      <w:r w:rsidR="00A16E50" w:rsidRPr="00BE256F">
        <w:rPr>
          <w:rFonts w:ascii="Arial" w:hAnsi="Arial"/>
          <w:sz w:val="20"/>
          <w:lang w:val="fr-FR"/>
        </w:rPr>
        <w:t xml:space="preserve"> facturation spécifique</w:t>
      </w:r>
      <w:r w:rsidR="00BB0531" w:rsidRPr="00BE256F">
        <w:rPr>
          <w:rFonts w:ascii="Arial" w:hAnsi="Arial"/>
          <w:sz w:val="20"/>
          <w:lang w:val="fr-FR"/>
        </w:rPr>
        <w:t xml:space="preserve"> selon les modalités prévues aux présentes</w:t>
      </w:r>
      <w:r w:rsidR="00A16E50" w:rsidRPr="00BE256F">
        <w:rPr>
          <w:rFonts w:ascii="Arial" w:hAnsi="Arial"/>
          <w:sz w:val="20"/>
          <w:lang w:val="fr-FR"/>
        </w:rPr>
        <w:t>.</w:t>
      </w:r>
    </w:p>
    <w:p w14:paraId="7F77062E" w14:textId="77777777" w:rsidR="00547EC1" w:rsidRPr="00BE256F" w:rsidRDefault="00276AD5" w:rsidP="00AA12DB">
      <w:pPr>
        <w:pStyle w:val="BBHeading1"/>
      </w:pPr>
      <w:bookmarkStart w:id="55" w:name="_Toc529374293"/>
      <w:bookmarkStart w:id="56" w:name="_Toc4163483"/>
      <w:r w:rsidRPr="00BE256F">
        <w:t>M</w:t>
      </w:r>
      <w:r w:rsidR="00DB3E98" w:rsidRPr="00BE256F">
        <w:t xml:space="preserve">odalites du </w:t>
      </w:r>
      <w:r w:rsidRPr="00BE256F">
        <w:t>C</w:t>
      </w:r>
      <w:r w:rsidR="00DB3E98" w:rsidRPr="00BE256F">
        <w:t>o-investissement</w:t>
      </w:r>
      <w:bookmarkEnd w:id="55"/>
      <w:bookmarkEnd w:id="56"/>
    </w:p>
    <w:p w14:paraId="7F77062F" w14:textId="77777777" w:rsidR="00DD3787" w:rsidRPr="00BE256F" w:rsidRDefault="00DD3787" w:rsidP="00BE256F">
      <w:pPr>
        <w:pStyle w:val="Titre2"/>
        <w:numPr>
          <w:ilvl w:val="1"/>
          <w:numId w:val="33"/>
        </w:numPr>
        <w:rPr>
          <w:sz w:val="20"/>
          <w:lang w:val="fr-FR"/>
        </w:rPr>
      </w:pPr>
      <w:bookmarkStart w:id="57" w:name="_Toc343275773"/>
      <w:bookmarkStart w:id="58" w:name="_Toc343275880"/>
      <w:bookmarkStart w:id="59" w:name="_Ref303180435"/>
      <w:bookmarkStart w:id="60" w:name="_Toc529374294"/>
      <w:bookmarkStart w:id="61" w:name="_Toc4163484"/>
      <w:bookmarkEnd w:id="57"/>
      <w:bookmarkEnd w:id="58"/>
      <w:r w:rsidRPr="00BE256F">
        <w:rPr>
          <w:sz w:val="20"/>
          <w:lang w:val="fr-FR"/>
        </w:rPr>
        <w:t xml:space="preserve">Principes généraux du </w:t>
      </w:r>
      <w:r w:rsidR="00A16E50" w:rsidRPr="00BE256F">
        <w:rPr>
          <w:sz w:val="20"/>
          <w:lang w:val="fr-FR"/>
        </w:rPr>
        <w:t>C</w:t>
      </w:r>
      <w:r w:rsidRPr="00BE256F">
        <w:rPr>
          <w:sz w:val="20"/>
          <w:lang w:val="fr-FR"/>
        </w:rPr>
        <w:t>o-investissement</w:t>
      </w:r>
      <w:bookmarkEnd w:id="59"/>
      <w:bookmarkEnd w:id="60"/>
      <w:bookmarkEnd w:id="61"/>
    </w:p>
    <w:p w14:paraId="1F271DCD" w14:textId="77777777" w:rsidR="00F97422" w:rsidRDefault="00F97422" w:rsidP="00F97422">
      <w:pPr>
        <w:autoSpaceDE w:val="0"/>
        <w:autoSpaceDN w:val="0"/>
        <w:jc w:val="both"/>
        <w:rPr>
          <w:rFonts w:ascii="Arial" w:hAnsi="Arial" w:cs="Arial"/>
          <w:sz w:val="20"/>
          <w:szCs w:val="20"/>
          <w:lang w:val="fr-FR"/>
        </w:rPr>
      </w:pPr>
    </w:p>
    <w:p w14:paraId="7F770630" w14:textId="6A020681" w:rsidR="00DD3787" w:rsidRDefault="00DD3787" w:rsidP="00F97422">
      <w:pPr>
        <w:autoSpaceDE w:val="0"/>
        <w:autoSpaceDN w:val="0"/>
        <w:jc w:val="both"/>
        <w:rPr>
          <w:rFonts w:ascii="Arial" w:hAnsi="Arial" w:cs="Arial"/>
          <w:sz w:val="20"/>
          <w:szCs w:val="20"/>
          <w:lang w:val="fr-FR"/>
        </w:rPr>
      </w:pPr>
      <w:r w:rsidRPr="00BE256F">
        <w:rPr>
          <w:rFonts w:ascii="Arial" w:hAnsi="Arial" w:cs="Arial"/>
          <w:sz w:val="20"/>
          <w:szCs w:val="20"/>
          <w:lang w:val="fr-FR"/>
        </w:rPr>
        <w:t>L’ac</w:t>
      </w:r>
      <w:r w:rsidR="0091310D" w:rsidRPr="00BE256F">
        <w:rPr>
          <w:rFonts w:ascii="Arial" w:hAnsi="Arial" w:cs="Arial"/>
          <w:sz w:val="20"/>
          <w:szCs w:val="20"/>
          <w:lang w:val="fr-FR"/>
        </w:rPr>
        <w:t>quisition auprès d</w:t>
      </w:r>
      <w:r w:rsidR="000D51E3">
        <w:rPr>
          <w:rFonts w:ascii="Arial" w:hAnsi="Arial" w:cs="Arial"/>
          <w:sz w:val="20"/>
          <w:szCs w:val="20"/>
          <w:lang w:val="fr-FR"/>
        </w:rPr>
        <w:t xml:space="preserve">e </w:t>
      </w:r>
      <w:r w:rsidR="00EE5FE5">
        <w:rPr>
          <w:rFonts w:ascii="Arial" w:hAnsi="Arial" w:cs="Arial"/>
          <w:sz w:val="20"/>
          <w:szCs w:val="20"/>
          <w:lang w:val="fr-FR"/>
        </w:rPr>
        <w:t>GUADELOUPE Digital</w:t>
      </w:r>
      <w:r w:rsidR="00EE5FE5" w:rsidRPr="00BE256F">
        <w:rPr>
          <w:rFonts w:ascii="Arial" w:hAnsi="Arial" w:cs="Arial"/>
          <w:sz w:val="20"/>
          <w:szCs w:val="20"/>
          <w:lang w:val="fr-FR"/>
        </w:rPr>
        <w:t xml:space="preserve"> </w:t>
      </w:r>
      <w:r w:rsidR="0091310D" w:rsidRPr="00BE256F">
        <w:rPr>
          <w:rFonts w:ascii="Arial" w:hAnsi="Arial" w:cs="Arial"/>
          <w:sz w:val="20"/>
          <w:szCs w:val="20"/>
          <w:lang w:val="fr-FR"/>
        </w:rPr>
        <w:t>de</w:t>
      </w:r>
      <w:r w:rsidRPr="00BE256F">
        <w:rPr>
          <w:rFonts w:ascii="Arial" w:hAnsi="Arial" w:cs="Arial"/>
          <w:sz w:val="20"/>
          <w:szCs w:val="20"/>
          <w:lang w:val="fr-FR"/>
        </w:rPr>
        <w:t xml:space="preserve"> </w:t>
      </w:r>
      <w:r w:rsidR="006C1CF0" w:rsidRPr="00BE256F">
        <w:rPr>
          <w:rFonts w:ascii="Arial" w:hAnsi="Arial" w:cs="Arial"/>
          <w:sz w:val="20"/>
          <w:szCs w:val="20"/>
          <w:lang w:val="fr-FR"/>
        </w:rPr>
        <w:t>L</w:t>
      </w:r>
      <w:r w:rsidRPr="00BE256F">
        <w:rPr>
          <w:rFonts w:ascii="Arial" w:hAnsi="Arial" w:cs="Arial"/>
          <w:sz w:val="20"/>
          <w:szCs w:val="20"/>
          <w:lang w:val="fr-FR"/>
        </w:rPr>
        <w:t xml:space="preserve">ignes FTTH </w:t>
      </w:r>
      <w:r w:rsidR="0091310D" w:rsidRPr="00BE256F">
        <w:rPr>
          <w:rFonts w:ascii="Arial" w:hAnsi="Arial" w:cs="Arial"/>
          <w:sz w:val="20"/>
          <w:szCs w:val="20"/>
          <w:lang w:val="fr-FR"/>
        </w:rPr>
        <w:t>du</w:t>
      </w:r>
      <w:r w:rsidR="00FC68BE" w:rsidRPr="00BE256F">
        <w:rPr>
          <w:rFonts w:ascii="Arial" w:hAnsi="Arial" w:cs="Arial"/>
          <w:sz w:val="20"/>
          <w:szCs w:val="20"/>
          <w:lang w:val="fr-FR"/>
        </w:rPr>
        <w:t xml:space="preserve"> </w:t>
      </w:r>
      <w:r w:rsidR="00C660CE">
        <w:rPr>
          <w:rFonts w:ascii="Arial" w:hAnsi="Arial" w:cs="Arial"/>
          <w:sz w:val="20"/>
          <w:szCs w:val="20"/>
          <w:lang w:val="fr-FR"/>
        </w:rPr>
        <w:t>réseau de c</w:t>
      </w:r>
      <w:r w:rsidR="00C660CE" w:rsidRPr="00F91734">
        <w:rPr>
          <w:rFonts w:ascii="Arial" w:hAnsi="Arial" w:cs="Arial"/>
          <w:sz w:val="20"/>
          <w:szCs w:val="20"/>
          <w:lang w:val="fr-FR"/>
        </w:rPr>
        <w:t xml:space="preserve">ommunications électroniques </w:t>
      </w:r>
      <w:r w:rsidRPr="00BE256F">
        <w:rPr>
          <w:rFonts w:ascii="Arial" w:hAnsi="Arial" w:cs="Arial"/>
          <w:sz w:val="20"/>
          <w:szCs w:val="20"/>
          <w:lang w:val="fr-FR"/>
        </w:rPr>
        <w:t xml:space="preserve">par le biais du </w:t>
      </w:r>
      <w:r w:rsidR="00E36DB8" w:rsidRPr="00BE256F">
        <w:rPr>
          <w:rFonts w:ascii="Arial" w:hAnsi="Arial" w:cs="Arial"/>
          <w:sz w:val="20"/>
          <w:szCs w:val="20"/>
          <w:lang w:val="fr-FR"/>
        </w:rPr>
        <w:t>C</w:t>
      </w:r>
      <w:r w:rsidRPr="00BE256F">
        <w:rPr>
          <w:rFonts w:ascii="Arial" w:hAnsi="Arial" w:cs="Arial"/>
          <w:sz w:val="20"/>
          <w:szCs w:val="20"/>
          <w:lang w:val="fr-FR"/>
        </w:rPr>
        <w:t>o-investissement implique un engagement de l’</w:t>
      </w:r>
      <w:r w:rsidR="003C792E" w:rsidRPr="00BE256F">
        <w:rPr>
          <w:rFonts w:ascii="Arial" w:hAnsi="Arial" w:cs="Arial"/>
          <w:sz w:val="20"/>
          <w:szCs w:val="20"/>
          <w:lang w:val="fr-FR"/>
        </w:rPr>
        <w:t>Opérateur</w:t>
      </w:r>
      <w:r w:rsidRPr="00BE256F">
        <w:rPr>
          <w:rFonts w:ascii="Arial" w:hAnsi="Arial" w:cs="Arial"/>
          <w:sz w:val="20"/>
          <w:szCs w:val="20"/>
          <w:lang w:val="fr-FR"/>
        </w:rPr>
        <w:t xml:space="preserve"> d’acquérir des droits d’usage sur lesdites </w:t>
      </w:r>
      <w:r w:rsidR="006C1CF0" w:rsidRPr="00BE256F">
        <w:rPr>
          <w:rFonts w:ascii="Arial" w:hAnsi="Arial" w:cs="Arial"/>
          <w:sz w:val="20"/>
          <w:szCs w:val="20"/>
          <w:lang w:val="fr-FR"/>
        </w:rPr>
        <w:t>L</w:t>
      </w:r>
      <w:r w:rsidRPr="00BE256F">
        <w:rPr>
          <w:rFonts w:ascii="Arial" w:hAnsi="Arial" w:cs="Arial"/>
          <w:sz w:val="20"/>
          <w:szCs w:val="20"/>
          <w:lang w:val="fr-FR"/>
        </w:rPr>
        <w:t>ignes suivant les prix et modalités décrites aux présentes</w:t>
      </w:r>
      <w:r w:rsidR="009855C0" w:rsidRPr="00BE256F">
        <w:rPr>
          <w:rFonts w:ascii="Arial" w:hAnsi="Arial" w:cs="Arial"/>
          <w:sz w:val="20"/>
          <w:szCs w:val="20"/>
          <w:lang w:val="fr-FR"/>
        </w:rPr>
        <w:t>,</w:t>
      </w:r>
      <w:r w:rsidRPr="00BE256F">
        <w:rPr>
          <w:rFonts w:ascii="Arial" w:hAnsi="Arial" w:cs="Arial"/>
          <w:sz w:val="20"/>
          <w:szCs w:val="20"/>
          <w:lang w:val="fr-FR"/>
        </w:rPr>
        <w:t xml:space="preserve"> afin d’offrir des service</w:t>
      </w:r>
      <w:r w:rsidR="00BC79AB" w:rsidRPr="00BE256F">
        <w:rPr>
          <w:rFonts w:ascii="Arial" w:hAnsi="Arial" w:cs="Arial"/>
          <w:sz w:val="20"/>
          <w:szCs w:val="20"/>
          <w:lang w:val="fr-FR"/>
        </w:rPr>
        <w:t>s de communication</w:t>
      </w:r>
      <w:r w:rsidR="006247FE" w:rsidRPr="00BE256F">
        <w:rPr>
          <w:rFonts w:ascii="Arial" w:hAnsi="Arial" w:cs="Arial"/>
          <w:sz w:val="20"/>
          <w:szCs w:val="20"/>
          <w:lang w:val="fr-FR"/>
        </w:rPr>
        <w:t>s</w:t>
      </w:r>
      <w:r w:rsidR="00BC79AB" w:rsidRPr="00BE256F">
        <w:rPr>
          <w:rFonts w:ascii="Arial" w:hAnsi="Arial" w:cs="Arial"/>
          <w:sz w:val="20"/>
          <w:szCs w:val="20"/>
          <w:lang w:val="fr-FR"/>
        </w:rPr>
        <w:t xml:space="preserve"> électronique</w:t>
      </w:r>
      <w:r w:rsidR="006247FE" w:rsidRPr="00BE256F">
        <w:rPr>
          <w:rFonts w:ascii="Arial" w:hAnsi="Arial" w:cs="Arial"/>
          <w:sz w:val="20"/>
          <w:szCs w:val="20"/>
          <w:lang w:val="fr-FR"/>
        </w:rPr>
        <w:t>s</w:t>
      </w:r>
      <w:r w:rsidRPr="00BE256F">
        <w:rPr>
          <w:rFonts w:ascii="Arial" w:hAnsi="Arial" w:cs="Arial"/>
          <w:sz w:val="20"/>
          <w:szCs w:val="20"/>
          <w:lang w:val="fr-FR"/>
        </w:rPr>
        <w:t xml:space="preserve"> à ses Clients Finals.</w:t>
      </w:r>
    </w:p>
    <w:p w14:paraId="53D532B8" w14:textId="77777777" w:rsidR="00BE256F" w:rsidRPr="00BE256F" w:rsidRDefault="00BE256F" w:rsidP="00BE256F">
      <w:pPr>
        <w:autoSpaceDE w:val="0"/>
        <w:autoSpaceDN w:val="0"/>
        <w:jc w:val="both"/>
        <w:rPr>
          <w:rFonts w:ascii="Arial" w:hAnsi="Arial" w:cs="Arial"/>
          <w:sz w:val="20"/>
          <w:szCs w:val="20"/>
          <w:lang w:val="fr-FR"/>
        </w:rPr>
      </w:pPr>
    </w:p>
    <w:p w14:paraId="7F770631" w14:textId="76C00153" w:rsidR="00AF1527" w:rsidRPr="002D21A1" w:rsidRDefault="00AF1527" w:rsidP="00BE256F">
      <w:pPr>
        <w:autoSpaceDE w:val="0"/>
        <w:autoSpaceDN w:val="0"/>
        <w:jc w:val="both"/>
        <w:rPr>
          <w:rFonts w:ascii="Arial" w:hAnsi="Arial" w:cs="Arial"/>
          <w:sz w:val="20"/>
          <w:szCs w:val="20"/>
          <w:lang w:val="fr-FR"/>
        </w:rPr>
      </w:pPr>
      <w:r w:rsidRPr="00BE256F">
        <w:rPr>
          <w:rFonts w:ascii="Arial" w:hAnsi="Arial" w:cs="Arial"/>
          <w:sz w:val="20"/>
          <w:szCs w:val="20"/>
          <w:lang w:val="fr-FR"/>
        </w:rPr>
        <w:lastRenderedPageBreak/>
        <w:t xml:space="preserve">L’Opérateur pourra s’engager à tout moment, à compter de la publication de l’intention de déploiement par </w:t>
      </w:r>
      <w:r w:rsidR="00EE5FE5">
        <w:rPr>
          <w:rFonts w:ascii="Arial" w:hAnsi="Arial" w:cs="Arial"/>
          <w:sz w:val="20"/>
          <w:szCs w:val="20"/>
          <w:lang w:val="fr-FR"/>
        </w:rPr>
        <w:t>GUADELOUPE Digital</w:t>
      </w:r>
      <w:r w:rsidRPr="002D21A1">
        <w:rPr>
          <w:rFonts w:ascii="Arial" w:hAnsi="Arial" w:cs="Arial"/>
          <w:sz w:val="20"/>
          <w:szCs w:val="20"/>
          <w:lang w:val="fr-FR"/>
        </w:rPr>
        <w:t>, et ce pendant un</w:t>
      </w:r>
      <w:r w:rsidR="00897347" w:rsidRPr="002D21A1">
        <w:rPr>
          <w:rFonts w:ascii="Arial" w:hAnsi="Arial" w:cs="Arial"/>
          <w:sz w:val="20"/>
          <w:szCs w:val="20"/>
          <w:lang w:val="fr-FR"/>
        </w:rPr>
        <w:t>e</w:t>
      </w:r>
      <w:r w:rsidRPr="002D21A1">
        <w:rPr>
          <w:rFonts w:ascii="Arial" w:hAnsi="Arial" w:cs="Arial"/>
          <w:sz w:val="20"/>
          <w:szCs w:val="20"/>
          <w:lang w:val="fr-FR"/>
        </w:rPr>
        <w:t xml:space="preserve"> durée de 20 ans postérieurement à la Date de Lancement de Zone. Selon le moment auquel l’Opérateur choisira de s’</w:t>
      </w:r>
      <w:r w:rsidR="00C65A28" w:rsidRPr="002D21A1">
        <w:rPr>
          <w:rFonts w:ascii="Arial" w:hAnsi="Arial" w:cs="Arial"/>
          <w:sz w:val="20"/>
          <w:szCs w:val="20"/>
          <w:lang w:val="fr-FR"/>
        </w:rPr>
        <w:t xml:space="preserve">engager, il deviendra alors Opérateur co-investisseur </w:t>
      </w:r>
      <w:r w:rsidR="00114176" w:rsidRPr="002D21A1">
        <w:rPr>
          <w:rFonts w:ascii="Arial" w:hAnsi="Arial" w:cs="Arial"/>
          <w:sz w:val="20"/>
          <w:szCs w:val="20"/>
          <w:lang w:val="fr-FR"/>
        </w:rPr>
        <w:t>ab initio</w:t>
      </w:r>
      <w:r w:rsidR="00C65A28" w:rsidRPr="002D21A1">
        <w:rPr>
          <w:rFonts w:ascii="Arial" w:hAnsi="Arial" w:cs="Arial"/>
          <w:sz w:val="20"/>
          <w:szCs w:val="20"/>
          <w:lang w:val="fr-FR"/>
        </w:rPr>
        <w:t xml:space="preserve"> ou Opérateur co-investisseur </w:t>
      </w:r>
      <w:r w:rsidR="00114176" w:rsidRPr="002D21A1">
        <w:rPr>
          <w:rFonts w:ascii="Arial" w:hAnsi="Arial" w:cs="Arial"/>
          <w:sz w:val="20"/>
          <w:szCs w:val="20"/>
          <w:lang w:val="fr-FR"/>
        </w:rPr>
        <w:t>a posteriori</w:t>
      </w:r>
      <w:r w:rsidR="00C65A28" w:rsidRPr="002D21A1">
        <w:rPr>
          <w:rFonts w:ascii="Arial" w:hAnsi="Arial" w:cs="Arial"/>
          <w:sz w:val="20"/>
          <w:szCs w:val="20"/>
          <w:lang w:val="fr-FR"/>
        </w:rPr>
        <w:t xml:space="preserve">, </w:t>
      </w:r>
      <w:r w:rsidR="005178F1" w:rsidRPr="002D21A1">
        <w:rPr>
          <w:rFonts w:ascii="Arial" w:hAnsi="Arial" w:cs="Arial"/>
          <w:sz w:val="20"/>
          <w:szCs w:val="20"/>
          <w:lang w:val="fr-FR"/>
        </w:rPr>
        <w:t>conformément aux</w:t>
      </w:r>
      <w:r w:rsidR="00C65A28" w:rsidRPr="002D21A1">
        <w:rPr>
          <w:rFonts w:ascii="Arial" w:hAnsi="Arial" w:cs="Arial"/>
          <w:sz w:val="20"/>
          <w:szCs w:val="20"/>
          <w:lang w:val="fr-FR"/>
        </w:rPr>
        <w:t xml:space="preserve"> dispositions qui figurent à l’article 6.3.</w:t>
      </w:r>
    </w:p>
    <w:p w14:paraId="1BEC9F70" w14:textId="03B1500F" w:rsidR="007C0AB9" w:rsidRPr="002D21A1" w:rsidRDefault="007C0AB9" w:rsidP="00897347">
      <w:pPr>
        <w:autoSpaceDE w:val="0"/>
        <w:autoSpaceDN w:val="0"/>
        <w:jc w:val="both"/>
        <w:rPr>
          <w:rFonts w:ascii="Arial" w:hAnsi="Arial" w:cs="Arial"/>
          <w:sz w:val="20"/>
          <w:szCs w:val="20"/>
          <w:lang w:val="fr-FR"/>
        </w:rPr>
      </w:pPr>
      <w:r w:rsidRPr="002D21A1">
        <w:rPr>
          <w:rFonts w:ascii="Arial" w:hAnsi="Arial" w:cs="Arial"/>
          <w:sz w:val="20"/>
          <w:szCs w:val="20"/>
          <w:lang w:val="fr-FR"/>
        </w:rPr>
        <w:t>L’</w:t>
      </w:r>
      <w:r w:rsidR="008C0BB7" w:rsidRPr="002D21A1">
        <w:rPr>
          <w:rFonts w:ascii="Arial" w:hAnsi="Arial" w:cs="Arial"/>
          <w:sz w:val="20"/>
          <w:szCs w:val="20"/>
          <w:lang w:val="fr-FR"/>
        </w:rPr>
        <w:t>Opérateur Commercial</w:t>
      </w:r>
      <w:r w:rsidRPr="002D21A1">
        <w:rPr>
          <w:rFonts w:ascii="Arial" w:hAnsi="Arial" w:cs="Arial"/>
          <w:sz w:val="20"/>
          <w:szCs w:val="20"/>
          <w:lang w:val="fr-FR"/>
        </w:rPr>
        <w:t xml:space="preserve"> pourra choisir entre un co-investissement livré au PM ou un co-investissement livré au NRO</w:t>
      </w:r>
      <w:r w:rsidR="002543B0" w:rsidRPr="002D21A1">
        <w:rPr>
          <w:rFonts w:ascii="Arial" w:hAnsi="Arial" w:cs="Arial"/>
          <w:sz w:val="20"/>
          <w:szCs w:val="20"/>
          <w:lang w:val="fr-FR"/>
        </w:rPr>
        <w:t xml:space="preserve"> en fonction du service souscrit</w:t>
      </w:r>
      <w:r w:rsidRPr="002D21A1">
        <w:rPr>
          <w:rFonts w:ascii="Arial" w:hAnsi="Arial" w:cs="Arial"/>
          <w:sz w:val="20"/>
          <w:szCs w:val="20"/>
          <w:lang w:val="fr-FR"/>
        </w:rPr>
        <w:t>.</w:t>
      </w:r>
    </w:p>
    <w:p w14:paraId="5C168178" w14:textId="77777777" w:rsidR="00DD3CB6" w:rsidRPr="002D21A1" w:rsidRDefault="00DD3CB6" w:rsidP="00BE256F">
      <w:pPr>
        <w:autoSpaceDE w:val="0"/>
        <w:autoSpaceDN w:val="0"/>
        <w:jc w:val="both"/>
        <w:rPr>
          <w:rFonts w:ascii="Arial" w:hAnsi="Arial" w:cs="Arial"/>
          <w:sz w:val="20"/>
          <w:szCs w:val="20"/>
          <w:lang w:val="fr-FR"/>
        </w:rPr>
      </w:pPr>
    </w:p>
    <w:p w14:paraId="7F770632" w14:textId="77777777" w:rsidR="00DD3787" w:rsidRDefault="00DA7253" w:rsidP="00BE256F">
      <w:pPr>
        <w:autoSpaceDE w:val="0"/>
        <w:autoSpaceDN w:val="0"/>
        <w:jc w:val="both"/>
        <w:rPr>
          <w:rFonts w:ascii="Arial" w:hAnsi="Arial" w:cs="Arial"/>
          <w:sz w:val="20"/>
          <w:szCs w:val="20"/>
          <w:lang w:val="fr-FR"/>
        </w:rPr>
      </w:pPr>
      <w:r w:rsidRPr="002D21A1">
        <w:rPr>
          <w:rFonts w:ascii="Arial" w:hAnsi="Arial" w:cs="Arial"/>
          <w:sz w:val="20"/>
          <w:szCs w:val="20"/>
          <w:lang w:val="fr-FR"/>
        </w:rPr>
        <w:t>Sans préjudice des dispositions de l’article 24 du Contrat, l’engagement</w:t>
      </w:r>
      <w:r w:rsidR="00DD3787" w:rsidRPr="002D21A1">
        <w:rPr>
          <w:rFonts w:ascii="Arial" w:hAnsi="Arial" w:cs="Arial"/>
          <w:sz w:val="20"/>
          <w:szCs w:val="20"/>
          <w:lang w:val="fr-FR"/>
        </w:rPr>
        <w:t xml:space="preserve"> pris par l’</w:t>
      </w:r>
      <w:r w:rsidR="003C792E" w:rsidRPr="002D21A1">
        <w:rPr>
          <w:rFonts w:ascii="Arial" w:hAnsi="Arial" w:cs="Arial"/>
          <w:sz w:val="20"/>
          <w:szCs w:val="20"/>
          <w:lang w:val="fr-FR"/>
        </w:rPr>
        <w:t>Opérateur</w:t>
      </w:r>
      <w:r w:rsidR="00DD3787" w:rsidRPr="002D21A1">
        <w:rPr>
          <w:rFonts w:ascii="Arial" w:hAnsi="Arial" w:cs="Arial"/>
          <w:sz w:val="20"/>
          <w:szCs w:val="20"/>
          <w:lang w:val="fr-FR"/>
        </w:rPr>
        <w:t xml:space="preserve"> au titre du </w:t>
      </w:r>
      <w:r w:rsidR="007C50E3" w:rsidRPr="002D21A1">
        <w:rPr>
          <w:rFonts w:ascii="Arial" w:hAnsi="Arial" w:cs="Arial"/>
          <w:sz w:val="20"/>
          <w:szCs w:val="20"/>
          <w:lang w:val="fr-FR"/>
        </w:rPr>
        <w:t>C</w:t>
      </w:r>
      <w:r w:rsidR="00DD3787" w:rsidRPr="002D21A1">
        <w:rPr>
          <w:rFonts w:ascii="Arial" w:hAnsi="Arial" w:cs="Arial"/>
          <w:sz w:val="20"/>
          <w:szCs w:val="20"/>
          <w:lang w:val="fr-FR"/>
        </w:rPr>
        <w:t xml:space="preserve">o-investissement est irrévocable et ce pour une durée de 20 ans à compter de la </w:t>
      </w:r>
      <w:r w:rsidR="007503F3" w:rsidRPr="002D21A1">
        <w:rPr>
          <w:rFonts w:ascii="Arial" w:hAnsi="Arial" w:cs="Arial"/>
          <w:sz w:val="20"/>
          <w:szCs w:val="20"/>
          <w:lang w:val="fr-FR"/>
        </w:rPr>
        <w:t>D</w:t>
      </w:r>
      <w:r w:rsidR="00DD3787" w:rsidRPr="002D21A1">
        <w:rPr>
          <w:rFonts w:ascii="Arial" w:hAnsi="Arial" w:cs="Arial"/>
          <w:sz w:val="20"/>
          <w:szCs w:val="20"/>
          <w:lang w:val="fr-FR"/>
        </w:rPr>
        <w:t xml:space="preserve">ate de </w:t>
      </w:r>
      <w:r w:rsidR="007503F3" w:rsidRPr="002D21A1">
        <w:rPr>
          <w:rFonts w:ascii="Arial" w:hAnsi="Arial" w:cs="Arial"/>
          <w:sz w:val="20"/>
          <w:szCs w:val="20"/>
          <w:lang w:val="fr-FR"/>
        </w:rPr>
        <w:t>Lancement de Zone</w:t>
      </w:r>
      <w:r w:rsidR="00DD3787" w:rsidRPr="002D21A1">
        <w:rPr>
          <w:rFonts w:ascii="Arial" w:hAnsi="Arial" w:cs="Arial"/>
          <w:sz w:val="20"/>
          <w:szCs w:val="20"/>
          <w:lang w:val="fr-FR"/>
        </w:rPr>
        <w:t xml:space="preserve">. </w:t>
      </w:r>
      <w:r w:rsidR="002A40E1" w:rsidRPr="002D21A1">
        <w:rPr>
          <w:rFonts w:ascii="Arial" w:hAnsi="Arial" w:cs="Arial"/>
          <w:sz w:val="20"/>
          <w:szCs w:val="20"/>
          <w:lang w:val="fr-FR"/>
        </w:rPr>
        <w:t xml:space="preserve">L’engagement de Co-investissement sur une </w:t>
      </w:r>
      <w:r w:rsidR="00E36DB8" w:rsidRPr="002D21A1">
        <w:rPr>
          <w:rFonts w:ascii="Arial" w:hAnsi="Arial" w:cs="Arial"/>
          <w:sz w:val="20"/>
          <w:szCs w:val="20"/>
          <w:lang w:val="fr-FR"/>
        </w:rPr>
        <w:t>z</w:t>
      </w:r>
      <w:r w:rsidR="002A40E1" w:rsidRPr="002D21A1">
        <w:rPr>
          <w:rFonts w:ascii="Arial" w:hAnsi="Arial" w:cs="Arial"/>
          <w:sz w:val="20"/>
          <w:szCs w:val="20"/>
          <w:lang w:val="fr-FR"/>
        </w:rPr>
        <w:t>one vaut commande ferme et définitive des prestations d’hébergement</w:t>
      </w:r>
      <w:r w:rsidR="002A40E1" w:rsidRPr="00BE256F">
        <w:rPr>
          <w:rFonts w:ascii="Arial" w:hAnsi="Arial" w:cs="Arial"/>
          <w:sz w:val="20"/>
          <w:szCs w:val="20"/>
          <w:lang w:val="fr-FR"/>
        </w:rPr>
        <w:t xml:space="preserve"> pour la totalité des PM déployés sur la Zone de </w:t>
      </w:r>
      <w:r w:rsidR="00E36DB8" w:rsidRPr="00BE256F">
        <w:rPr>
          <w:rFonts w:ascii="Arial" w:hAnsi="Arial" w:cs="Arial"/>
          <w:sz w:val="20"/>
          <w:szCs w:val="20"/>
          <w:lang w:val="fr-FR"/>
        </w:rPr>
        <w:t>C</w:t>
      </w:r>
      <w:r w:rsidR="002A40E1" w:rsidRPr="00BE256F">
        <w:rPr>
          <w:rFonts w:ascii="Arial" w:hAnsi="Arial" w:cs="Arial"/>
          <w:sz w:val="20"/>
          <w:szCs w:val="20"/>
          <w:lang w:val="fr-FR"/>
        </w:rPr>
        <w:t>o-investissement.</w:t>
      </w:r>
    </w:p>
    <w:p w14:paraId="1F0418D1" w14:textId="77777777" w:rsidR="00BC7C37" w:rsidRPr="00BE256F" w:rsidRDefault="00BC7C37" w:rsidP="00BE256F">
      <w:pPr>
        <w:autoSpaceDE w:val="0"/>
        <w:autoSpaceDN w:val="0"/>
        <w:jc w:val="both"/>
        <w:rPr>
          <w:rFonts w:ascii="Arial" w:hAnsi="Arial" w:cs="Arial"/>
          <w:sz w:val="20"/>
          <w:szCs w:val="20"/>
          <w:lang w:val="fr-FR"/>
        </w:rPr>
      </w:pPr>
    </w:p>
    <w:p w14:paraId="7F770633" w14:textId="772DE587" w:rsidR="00547EC1" w:rsidRPr="00BE256F" w:rsidRDefault="007503F3" w:rsidP="00BE256F">
      <w:pPr>
        <w:autoSpaceDE w:val="0"/>
        <w:autoSpaceDN w:val="0"/>
        <w:jc w:val="both"/>
        <w:rPr>
          <w:rFonts w:ascii="Arial" w:hAnsi="Arial" w:cs="Arial"/>
          <w:sz w:val="20"/>
          <w:szCs w:val="20"/>
          <w:lang w:val="fr-FR"/>
        </w:rPr>
      </w:pPr>
      <w:r w:rsidRPr="00BE256F">
        <w:rPr>
          <w:rFonts w:ascii="Arial" w:hAnsi="Arial" w:cs="Arial"/>
          <w:sz w:val="20"/>
          <w:szCs w:val="20"/>
          <w:lang w:val="fr-FR"/>
        </w:rPr>
        <w:t>En con</w:t>
      </w:r>
      <w:r w:rsidR="002A40E1" w:rsidRPr="00BE256F">
        <w:rPr>
          <w:rFonts w:ascii="Arial" w:hAnsi="Arial" w:cs="Arial"/>
          <w:sz w:val="20"/>
          <w:szCs w:val="20"/>
          <w:lang w:val="fr-FR"/>
        </w:rPr>
        <w:t>trepartie de son engagement de C</w:t>
      </w:r>
      <w:r w:rsidRPr="00BE256F">
        <w:rPr>
          <w:rFonts w:ascii="Arial" w:hAnsi="Arial" w:cs="Arial"/>
          <w:sz w:val="20"/>
          <w:szCs w:val="20"/>
          <w:lang w:val="fr-FR"/>
        </w:rPr>
        <w:t>o-investissement et, sous réserve du paiement effectif des sommes dues</w:t>
      </w:r>
      <w:r w:rsidR="004159D1" w:rsidRPr="00BE256F">
        <w:rPr>
          <w:rFonts w:ascii="Arial" w:hAnsi="Arial" w:cs="Arial"/>
          <w:sz w:val="20"/>
          <w:szCs w:val="20"/>
          <w:lang w:val="fr-FR"/>
        </w:rPr>
        <w:t xml:space="preserve"> au titre du </w:t>
      </w:r>
      <w:r w:rsidR="0013156A" w:rsidRPr="00BE256F">
        <w:rPr>
          <w:rFonts w:ascii="Arial" w:hAnsi="Arial" w:cs="Arial"/>
          <w:sz w:val="20"/>
          <w:szCs w:val="20"/>
          <w:lang w:val="fr-FR"/>
        </w:rPr>
        <w:t>C</w:t>
      </w:r>
      <w:r w:rsidR="004159D1" w:rsidRPr="00BE256F">
        <w:rPr>
          <w:rFonts w:ascii="Arial" w:hAnsi="Arial" w:cs="Arial"/>
          <w:sz w:val="20"/>
          <w:szCs w:val="20"/>
          <w:lang w:val="fr-FR"/>
        </w:rPr>
        <w:t>o</w:t>
      </w:r>
      <w:r w:rsidR="007634D5" w:rsidRPr="00BE256F">
        <w:rPr>
          <w:rFonts w:ascii="Arial" w:hAnsi="Arial" w:cs="Arial"/>
          <w:sz w:val="20"/>
          <w:szCs w:val="20"/>
          <w:lang w:val="fr-FR"/>
        </w:rPr>
        <w:t>-</w:t>
      </w:r>
      <w:r w:rsidR="004159D1" w:rsidRPr="00BE256F">
        <w:rPr>
          <w:rFonts w:ascii="Arial" w:hAnsi="Arial" w:cs="Arial"/>
          <w:sz w:val="20"/>
          <w:szCs w:val="20"/>
          <w:lang w:val="fr-FR"/>
        </w:rPr>
        <w:t>investissement</w:t>
      </w:r>
      <w:r w:rsidRPr="00BE256F">
        <w:rPr>
          <w:rFonts w:ascii="Arial" w:hAnsi="Arial" w:cs="Arial"/>
          <w:sz w:val="20"/>
          <w:szCs w:val="20"/>
          <w:lang w:val="fr-FR"/>
        </w:rPr>
        <w:t xml:space="preserve"> à </w:t>
      </w:r>
      <w:r w:rsidR="00EE5FE5">
        <w:rPr>
          <w:rFonts w:ascii="Arial" w:hAnsi="Arial" w:cs="Arial"/>
          <w:sz w:val="20"/>
          <w:szCs w:val="20"/>
          <w:lang w:val="fr-FR"/>
        </w:rPr>
        <w:t>GUADELOUPE Digital</w:t>
      </w:r>
      <w:r w:rsidRPr="00BE256F">
        <w:rPr>
          <w:rFonts w:ascii="Arial" w:hAnsi="Arial" w:cs="Arial"/>
          <w:sz w:val="20"/>
          <w:szCs w:val="20"/>
          <w:lang w:val="fr-FR"/>
        </w:rPr>
        <w:t>, l’</w:t>
      </w:r>
      <w:r w:rsidR="003C792E" w:rsidRPr="00BE256F">
        <w:rPr>
          <w:rFonts w:ascii="Arial" w:hAnsi="Arial" w:cs="Arial"/>
          <w:sz w:val="20"/>
          <w:szCs w:val="20"/>
          <w:lang w:val="fr-FR"/>
        </w:rPr>
        <w:t>Opérateur</w:t>
      </w:r>
      <w:r w:rsidRPr="00BE256F">
        <w:rPr>
          <w:rFonts w:ascii="Arial" w:hAnsi="Arial" w:cs="Arial"/>
          <w:sz w:val="20"/>
          <w:szCs w:val="20"/>
          <w:lang w:val="fr-FR"/>
        </w:rPr>
        <w:t xml:space="preserve"> disposera</w:t>
      </w:r>
      <w:r w:rsidR="000B2129" w:rsidRPr="00BE256F">
        <w:rPr>
          <w:rFonts w:ascii="Arial" w:hAnsi="Arial" w:cs="Arial"/>
          <w:sz w:val="20"/>
          <w:szCs w:val="20"/>
          <w:lang w:val="fr-FR"/>
        </w:rPr>
        <w:t>,</w:t>
      </w:r>
      <w:r w:rsidRPr="00BE256F">
        <w:rPr>
          <w:rFonts w:ascii="Arial" w:hAnsi="Arial" w:cs="Arial"/>
          <w:sz w:val="20"/>
          <w:szCs w:val="20"/>
          <w:lang w:val="fr-FR"/>
        </w:rPr>
        <w:t xml:space="preserve"> </w:t>
      </w:r>
      <w:r w:rsidR="000B2129" w:rsidRPr="00BE256F">
        <w:rPr>
          <w:rFonts w:ascii="Arial" w:hAnsi="Arial" w:cs="Arial"/>
          <w:sz w:val="20"/>
          <w:szCs w:val="20"/>
          <w:lang w:val="fr-FR"/>
        </w:rPr>
        <w:t xml:space="preserve">dans les conditions décrites à l’article </w:t>
      </w:r>
      <w:r w:rsidR="005178F1" w:rsidRPr="00BE256F">
        <w:rPr>
          <w:rFonts w:ascii="Arial" w:hAnsi="Arial" w:cs="Arial"/>
          <w:sz w:val="20"/>
          <w:szCs w:val="20"/>
          <w:lang w:val="fr-FR"/>
        </w:rPr>
        <w:fldChar w:fldCharType="begin"/>
      </w:r>
      <w:r w:rsidR="005178F1" w:rsidRPr="00BE256F">
        <w:rPr>
          <w:rFonts w:ascii="Arial" w:hAnsi="Arial" w:cs="Arial"/>
          <w:sz w:val="20"/>
          <w:szCs w:val="20"/>
          <w:lang w:val="fr-FR"/>
        </w:rPr>
        <w:instrText xml:space="preserve"> REF _Ref303179813 \r \h </w:instrText>
      </w:r>
      <w:r w:rsidR="00E36F06" w:rsidRPr="00BE256F">
        <w:rPr>
          <w:rFonts w:ascii="Arial" w:hAnsi="Arial" w:cs="Arial"/>
          <w:sz w:val="20"/>
          <w:szCs w:val="20"/>
          <w:lang w:val="fr-FR"/>
        </w:rPr>
        <w:instrText xml:space="preserve"> \* MERGEFORMAT </w:instrText>
      </w:r>
      <w:r w:rsidR="005178F1" w:rsidRPr="00BE256F">
        <w:rPr>
          <w:rFonts w:ascii="Arial" w:hAnsi="Arial" w:cs="Arial"/>
          <w:sz w:val="20"/>
          <w:szCs w:val="20"/>
          <w:lang w:val="fr-FR"/>
        </w:rPr>
      </w:r>
      <w:r w:rsidR="005178F1" w:rsidRPr="00BE256F">
        <w:rPr>
          <w:rFonts w:ascii="Arial" w:hAnsi="Arial" w:cs="Arial"/>
          <w:sz w:val="20"/>
          <w:szCs w:val="20"/>
          <w:lang w:val="fr-FR"/>
        </w:rPr>
        <w:fldChar w:fldCharType="separate"/>
      </w:r>
      <w:r w:rsidR="00CA5608">
        <w:rPr>
          <w:rFonts w:ascii="Arial" w:hAnsi="Arial" w:cs="Arial"/>
          <w:sz w:val="20"/>
          <w:szCs w:val="20"/>
          <w:lang w:val="fr-FR"/>
        </w:rPr>
        <w:t>6.6</w:t>
      </w:r>
      <w:r w:rsidR="005178F1" w:rsidRPr="00BE256F">
        <w:rPr>
          <w:rFonts w:ascii="Arial" w:hAnsi="Arial" w:cs="Arial"/>
          <w:sz w:val="20"/>
          <w:szCs w:val="20"/>
          <w:lang w:val="fr-FR"/>
        </w:rPr>
        <w:fldChar w:fldCharType="end"/>
      </w:r>
      <w:r w:rsidR="000B2129" w:rsidRPr="00BE256F">
        <w:rPr>
          <w:rFonts w:ascii="Arial" w:hAnsi="Arial" w:cs="Arial"/>
          <w:sz w:val="20"/>
          <w:szCs w:val="20"/>
          <w:lang w:val="fr-FR"/>
        </w:rPr>
        <w:t xml:space="preserve"> des présentes, </w:t>
      </w:r>
      <w:r w:rsidRPr="00BE256F">
        <w:rPr>
          <w:rFonts w:ascii="Arial" w:hAnsi="Arial" w:cs="Arial"/>
          <w:sz w:val="20"/>
          <w:szCs w:val="20"/>
          <w:lang w:val="fr-FR"/>
        </w:rPr>
        <w:t>d’un droit d’usage irrévocable sur les Lignes FTTH déployées, et ce à due proportion d</w:t>
      </w:r>
      <w:r w:rsidR="000B2129" w:rsidRPr="00BE256F">
        <w:rPr>
          <w:rFonts w:ascii="Arial" w:hAnsi="Arial" w:cs="Arial"/>
          <w:sz w:val="20"/>
          <w:szCs w:val="20"/>
          <w:lang w:val="fr-FR"/>
        </w:rPr>
        <w:t>e son niveau d’engagement.</w:t>
      </w:r>
    </w:p>
    <w:p w14:paraId="7F770634" w14:textId="77777777" w:rsidR="00DB3E98" w:rsidRPr="00BE256F" w:rsidRDefault="002F03B5" w:rsidP="00BE256F">
      <w:pPr>
        <w:pStyle w:val="Titre2"/>
        <w:numPr>
          <w:ilvl w:val="1"/>
          <w:numId w:val="33"/>
        </w:numPr>
        <w:rPr>
          <w:sz w:val="20"/>
          <w:lang w:val="fr-FR"/>
        </w:rPr>
      </w:pPr>
      <w:bookmarkStart w:id="62" w:name="_Toc529374295"/>
      <w:bookmarkStart w:id="63" w:name="_Toc4163485"/>
      <w:r w:rsidRPr="00BE256F">
        <w:rPr>
          <w:sz w:val="20"/>
          <w:lang w:val="fr-FR"/>
        </w:rPr>
        <w:t xml:space="preserve">Procédure </w:t>
      </w:r>
      <w:r w:rsidR="00F73DA7" w:rsidRPr="00BE256F">
        <w:rPr>
          <w:sz w:val="20"/>
          <w:lang w:val="fr-FR"/>
        </w:rPr>
        <w:t>de consultation préalable au lancement des déploiements</w:t>
      </w:r>
      <w:bookmarkEnd w:id="62"/>
      <w:bookmarkEnd w:id="63"/>
    </w:p>
    <w:p w14:paraId="7F770635" w14:textId="07327A8E" w:rsidR="00F73DA7" w:rsidRPr="00BE256F" w:rsidRDefault="00F73DA7" w:rsidP="00BE256F">
      <w:pPr>
        <w:autoSpaceDE w:val="0"/>
        <w:autoSpaceDN w:val="0"/>
        <w:jc w:val="both"/>
        <w:rPr>
          <w:rFonts w:ascii="Arial" w:hAnsi="Arial" w:cs="Arial"/>
          <w:sz w:val="20"/>
          <w:szCs w:val="20"/>
          <w:lang w:val="fr-FR"/>
        </w:rPr>
      </w:pPr>
      <w:r w:rsidRPr="00BE256F">
        <w:rPr>
          <w:rFonts w:ascii="Arial" w:hAnsi="Arial" w:cs="Arial"/>
          <w:sz w:val="20"/>
          <w:szCs w:val="20"/>
          <w:lang w:val="fr-FR"/>
        </w:rPr>
        <w:t xml:space="preserve">Préalablement à tout déploiement effectif de Lignes FTTH, </w:t>
      </w:r>
      <w:r w:rsidR="00EE5FE5">
        <w:rPr>
          <w:rFonts w:ascii="Arial" w:hAnsi="Arial" w:cs="Arial"/>
          <w:sz w:val="20"/>
          <w:szCs w:val="20"/>
          <w:lang w:val="fr-FR"/>
        </w:rPr>
        <w:t>GUADELOUPE Digital</w:t>
      </w:r>
      <w:r w:rsidR="00EE5FE5" w:rsidRPr="00BE256F">
        <w:rPr>
          <w:rFonts w:ascii="Arial" w:hAnsi="Arial" w:cs="Arial"/>
          <w:sz w:val="20"/>
          <w:szCs w:val="20"/>
          <w:lang w:val="fr-FR"/>
        </w:rPr>
        <w:t xml:space="preserve"> </w:t>
      </w:r>
      <w:r w:rsidR="00CF388E" w:rsidRPr="00BE256F">
        <w:rPr>
          <w:rFonts w:ascii="Arial" w:hAnsi="Arial" w:cs="Arial"/>
          <w:sz w:val="20"/>
          <w:szCs w:val="20"/>
          <w:lang w:val="fr-FR"/>
        </w:rPr>
        <w:t>transmettra des informations aux destinataires mentionnés à l’article 13 de la décision ARCEP n° 2015-0776</w:t>
      </w:r>
      <w:r w:rsidR="000D154F" w:rsidRPr="00BE256F">
        <w:rPr>
          <w:rFonts w:ascii="Arial" w:hAnsi="Arial" w:cs="Arial"/>
          <w:sz w:val="20"/>
          <w:szCs w:val="20"/>
          <w:lang w:val="fr-FR"/>
        </w:rPr>
        <w:t xml:space="preserve">. </w:t>
      </w:r>
    </w:p>
    <w:p w14:paraId="7F770637" w14:textId="6671CF6E" w:rsidR="00C92697" w:rsidRDefault="00F73DA7" w:rsidP="00BE256F">
      <w:pPr>
        <w:autoSpaceDE w:val="0"/>
        <w:autoSpaceDN w:val="0"/>
        <w:jc w:val="both"/>
        <w:rPr>
          <w:rFonts w:ascii="Arial" w:hAnsi="Arial" w:cs="Arial"/>
          <w:sz w:val="20"/>
          <w:szCs w:val="20"/>
          <w:lang w:val="fr-FR"/>
        </w:rPr>
      </w:pPr>
      <w:r w:rsidRPr="00BE256F">
        <w:rPr>
          <w:rFonts w:ascii="Arial" w:hAnsi="Arial" w:cs="Arial"/>
          <w:sz w:val="20"/>
          <w:szCs w:val="20"/>
          <w:lang w:val="fr-FR"/>
        </w:rPr>
        <w:t xml:space="preserve">Dans le cadre de cette consultation, l’Opérateur pourra manifester son intention de s’engager </w:t>
      </w:r>
      <w:r w:rsidR="00A64DF3" w:rsidRPr="00BE256F">
        <w:rPr>
          <w:rFonts w:ascii="Arial" w:hAnsi="Arial" w:cs="Arial"/>
          <w:sz w:val="20"/>
          <w:szCs w:val="20"/>
          <w:lang w:val="fr-FR"/>
        </w:rPr>
        <w:t xml:space="preserve">au titre du </w:t>
      </w:r>
      <w:r w:rsidR="007C50E3" w:rsidRPr="00BE256F">
        <w:rPr>
          <w:rFonts w:ascii="Arial" w:hAnsi="Arial" w:cs="Arial"/>
          <w:sz w:val="20"/>
          <w:szCs w:val="20"/>
          <w:lang w:val="fr-FR"/>
        </w:rPr>
        <w:t>C</w:t>
      </w:r>
      <w:r w:rsidR="00A64DF3" w:rsidRPr="00BE256F">
        <w:rPr>
          <w:rFonts w:ascii="Arial" w:hAnsi="Arial" w:cs="Arial"/>
          <w:sz w:val="20"/>
          <w:szCs w:val="20"/>
          <w:lang w:val="fr-FR"/>
        </w:rPr>
        <w:t>o-investissement, suivant la procédure ci-après décrite.</w:t>
      </w:r>
    </w:p>
    <w:p w14:paraId="45253FCA" w14:textId="77777777" w:rsidR="00BE256F" w:rsidRPr="00BC7C37" w:rsidRDefault="00BE256F" w:rsidP="00BC7C37">
      <w:pPr>
        <w:autoSpaceDE w:val="0"/>
        <w:autoSpaceDN w:val="0"/>
        <w:jc w:val="both"/>
        <w:rPr>
          <w:rFonts w:ascii="Arial" w:hAnsi="Arial" w:cs="Arial"/>
          <w:sz w:val="20"/>
          <w:szCs w:val="20"/>
          <w:lang w:val="fr-FR"/>
        </w:rPr>
      </w:pPr>
    </w:p>
    <w:p w14:paraId="7F770638" w14:textId="47B1DC3E" w:rsidR="00A64DF3" w:rsidRPr="00BE256F" w:rsidRDefault="00987729" w:rsidP="00BE256F">
      <w:pPr>
        <w:pStyle w:val="BBHeading3"/>
        <w:numPr>
          <w:ilvl w:val="2"/>
          <w:numId w:val="33"/>
        </w:numPr>
        <w:rPr>
          <w:rFonts w:ascii="Arial" w:hAnsi="Arial"/>
          <w:b/>
          <w:sz w:val="20"/>
          <w:u w:val="single"/>
          <w:lang w:val="fr-FR"/>
        </w:rPr>
      </w:pPr>
      <w:bookmarkStart w:id="64" w:name="_Toc529374296"/>
      <w:bookmarkStart w:id="65" w:name="_Toc4163486"/>
      <w:r w:rsidRPr="00BE256F">
        <w:rPr>
          <w:rFonts w:ascii="Arial" w:hAnsi="Arial"/>
          <w:b/>
          <w:sz w:val="20"/>
          <w:u w:val="single"/>
          <w:lang w:val="fr-FR"/>
        </w:rPr>
        <w:t>Détail de la procédure de consultation</w:t>
      </w:r>
      <w:r w:rsidR="002933E2" w:rsidRPr="00666733">
        <w:rPr>
          <w:rFonts w:ascii="Arial" w:hAnsi="Arial" w:cs="Arial"/>
          <w:b/>
          <w:sz w:val="20"/>
          <w:szCs w:val="20"/>
          <w:u w:val="single"/>
          <w:lang w:val="fr-FR"/>
        </w:rPr>
        <w:t xml:space="preserve"> / A</w:t>
      </w:r>
      <w:r w:rsidR="000D154F" w:rsidRPr="00666733">
        <w:rPr>
          <w:rFonts w:ascii="Arial" w:hAnsi="Arial" w:cs="Arial"/>
          <w:b/>
          <w:sz w:val="20"/>
          <w:szCs w:val="20"/>
          <w:u w:val="single"/>
          <w:lang w:val="fr-FR"/>
        </w:rPr>
        <w:t>ppel au co-investissement</w:t>
      </w:r>
      <w:bookmarkEnd w:id="64"/>
      <w:bookmarkEnd w:id="65"/>
    </w:p>
    <w:p w14:paraId="7F770639" w14:textId="020CC4D9" w:rsidR="00A64DF3" w:rsidRDefault="00103D50" w:rsidP="00BC7C37">
      <w:pPr>
        <w:autoSpaceDE w:val="0"/>
        <w:autoSpaceDN w:val="0"/>
        <w:jc w:val="both"/>
        <w:rPr>
          <w:rFonts w:ascii="Arial" w:hAnsi="Arial" w:cs="Arial"/>
          <w:sz w:val="20"/>
          <w:szCs w:val="20"/>
          <w:lang w:val="fr-FR"/>
        </w:rPr>
      </w:pPr>
      <w:r w:rsidRPr="00BC7C37">
        <w:rPr>
          <w:rFonts w:ascii="Arial" w:hAnsi="Arial" w:cs="Arial"/>
          <w:sz w:val="20"/>
          <w:szCs w:val="20"/>
          <w:lang w:val="fr-FR"/>
        </w:rPr>
        <w:t>L</w:t>
      </w:r>
      <w:r w:rsidR="000F7D12" w:rsidRPr="00BC7C37">
        <w:rPr>
          <w:rFonts w:ascii="Arial" w:hAnsi="Arial" w:cs="Arial"/>
          <w:sz w:val="20"/>
          <w:szCs w:val="20"/>
          <w:lang w:val="fr-FR"/>
        </w:rPr>
        <w:t xml:space="preserve">a procédure de consultation </w:t>
      </w:r>
      <w:r w:rsidRPr="00BC7C37">
        <w:rPr>
          <w:rFonts w:ascii="Arial" w:hAnsi="Arial" w:cs="Arial"/>
          <w:sz w:val="20"/>
          <w:szCs w:val="20"/>
          <w:lang w:val="fr-FR"/>
        </w:rPr>
        <w:t>débute par la communication par</w:t>
      </w:r>
      <w:r w:rsidR="000F7D12" w:rsidRPr="00BC7C37">
        <w:rPr>
          <w:rFonts w:ascii="Arial" w:hAnsi="Arial" w:cs="Arial"/>
          <w:sz w:val="20"/>
          <w:szCs w:val="20"/>
          <w:lang w:val="fr-FR"/>
        </w:rPr>
        <w:t xml:space="preserve"> </w:t>
      </w:r>
      <w:r w:rsidR="00EE5FE5">
        <w:rPr>
          <w:rFonts w:ascii="Arial" w:hAnsi="Arial" w:cs="Arial"/>
          <w:sz w:val="20"/>
          <w:szCs w:val="20"/>
          <w:lang w:val="fr-FR"/>
        </w:rPr>
        <w:t>GUADELOUPE Digital</w:t>
      </w:r>
      <w:r w:rsidR="00EE5FE5" w:rsidRPr="00BC7C37">
        <w:rPr>
          <w:rFonts w:ascii="Arial" w:hAnsi="Arial" w:cs="Arial"/>
          <w:sz w:val="20"/>
          <w:szCs w:val="20"/>
          <w:lang w:val="fr-FR"/>
        </w:rPr>
        <w:t xml:space="preserve"> </w:t>
      </w:r>
      <w:r w:rsidR="00A64DF3" w:rsidRPr="00BC7C37">
        <w:rPr>
          <w:rFonts w:ascii="Arial" w:hAnsi="Arial" w:cs="Arial"/>
          <w:sz w:val="20"/>
          <w:szCs w:val="20"/>
          <w:lang w:val="fr-FR"/>
        </w:rPr>
        <w:t xml:space="preserve">à l’Opérateur </w:t>
      </w:r>
      <w:r w:rsidRPr="00BC7C37">
        <w:rPr>
          <w:rFonts w:ascii="Arial" w:hAnsi="Arial" w:cs="Arial"/>
          <w:sz w:val="20"/>
          <w:szCs w:val="20"/>
          <w:lang w:val="fr-FR"/>
        </w:rPr>
        <w:t>d’</w:t>
      </w:r>
      <w:r w:rsidR="00A64DF3" w:rsidRPr="00BC7C37">
        <w:rPr>
          <w:rFonts w:ascii="Arial" w:hAnsi="Arial" w:cs="Arial"/>
          <w:sz w:val="20"/>
          <w:szCs w:val="20"/>
          <w:lang w:val="fr-FR"/>
        </w:rPr>
        <w:t xml:space="preserve">un </w:t>
      </w:r>
      <w:r w:rsidR="00876670" w:rsidRPr="00BC7C37">
        <w:rPr>
          <w:rFonts w:ascii="Arial" w:hAnsi="Arial" w:cs="Arial"/>
          <w:sz w:val="20"/>
          <w:szCs w:val="20"/>
          <w:lang w:val="fr-FR"/>
        </w:rPr>
        <w:t>D</w:t>
      </w:r>
      <w:r w:rsidR="00987729" w:rsidRPr="00BC7C37">
        <w:rPr>
          <w:rFonts w:ascii="Arial" w:hAnsi="Arial" w:cs="Arial"/>
          <w:sz w:val="20"/>
          <w:szCs w:val="20"/>
          <w:lang w:val="fr-FR"/>
        </w:rPr>
        <w:t xml:space="preserve">ossier </w:t>
      </w:r>
      <w:r w:rsidR="00876670" w:rsidRPr="00BC7C37">
        <w:rPr>
          <w:rFonts w:ascii="Arial" w:hAnsi="Arial" w:cs="Arial"/>
          <w:sz w:val="20"/>
          <w:szCs w:val="20"/>
          <w:lang w:val="fr-FR"/>
        </w:rPr>
        <w:t xml:space="preserve">de Consultation </w:t>
      </w:r>
      <w:r w:rsidR="00987729" w:rsidRPr="00BC7C37">
        <w:rPr>
          <w:rFonts w:ascii="Arial" w:hAnsi="Arial" w:cs="Arial"/>
          <w:sz w:val="20"/>
          <w:szCs w:val="20"/>
          <w:lang w:val="fr-FR"/>
        </w:rPr>
        <w:t xml:space="preserve">composé d’un </w:t>
      </w:r>
      <w:r w:rsidR="00A64DF3" w:rsidRPr="00BC7C37">
        <w:rPr>
          <w:rFonts w:ascii="Arial" w:hAnsi="Arial" w:cs="Arial"/>
          <w:sz w:val="20"/>
          <w:szCs w:val="20"/>
          <w:lang w:val="fr-FR"/>
        </w:rPr>
        <w:t xml:space="preserve">ensemble d’informations relatif à </w:t>
      </w:r>
      <w:r w:rsidR="007440BF" w:rsidRPr="00BC7C37">
        <w:rPr>
          <w:rFonts w:ascii="Arial" w:hAnsi="Arial" w:cs="Arial"/>
          <w:sz w:val="20"/>
          <w:szCs w:val="20"/>
          <w:lang w:val="fr-FR"/>
        </w:rPr>
        <w:t>la zone qui</w:t>
      </w:r>
      <w:r w:rsidR="00A64DF3" w:rsidRPr="00BC7C37">
        <w:rPr>
          <w:rFonts w:ascii="Arial" w:hAnsi="Arial" w:cs="Arial"/>
          <w:sz w:val="20"/>
          <w:szCs w:val="20"/>
          <w:lang w:val="fr-FR"/>
        </w:rPr>
        <w:t xml:space="preserve"> constituera la Zone de </w:t>
      </w:r>
      <w:r w:rsidR="00E36DB8" w:rsidRPr="00BC7C37">
        <w:rPr>
          <w:rFonts w:ascii="Arial" w:hAnsi="Arial" w:cs="Arial"/>
          <w:sz w:val="20"/>
          <w:szCs w:val="20"/>
          <w:lang w:val="fr-FR"/>
        </w:rPr>
        <w:t>C</w:t>
      </w:r>
      <w:r w:rsidR="00A64DF3" w:rsidRPr="00BC7C37">
        <w:rPr>
          <w:rFonts w:ascii="Arial" w:hAnsi="Arial" w:cs="Arial"/>
          <w:sz w:val="20"/>
          <w:szCs w:val="20"/>
          <w:lang w:val="fr-FR"/>
        </w:rPr>
        <w:t>o-investissement</w:t>
      </w:r>
      <w:r w:rsidR="007440BF" w:rsidRPr="00BC7C37">
        <w:rPr>
          <w:rFonts w:ascii="Arial" w:hAnsi="Arial" w:cs="Arial"/>
          <w:sz w:val="20"/>
          <w:szCs w:val="20"/>
          <w:lang w:val="fr-FR"/>
        </w:rPr>
        <w:t xml:space="preserve"> à l’issue de la procédure de consultation</w:t>
      </w:r>
      <w:r w:rsidR="00A64DF3" w:rsidRPr="00BC7C37">
        <w:rPr>
          <w:rFonts w:ascii="Arial" w:hAnsi="Arial" w:cs="Arial"/>
          <w:sz w:val="20"/>
          <w:szCs w:val="20"/>
          <w:lang w:val="fr-FR"/>
        </w:rPr>
        <w:t>.</w:t>
      </w:r>
    </w:p>
    <w:p w14:paraId="3EA3106C" w14:textId="77777777" w:rsidR="00BC7C37" w:rsidRPr="00BC7C37" w:rsidRDefault="00BC7C37" w:rsidP="00BC7C37">
      <w:pPr>
        <w:autoSpaceDE w:val="0"/>
        <w:autoSpaceDN w:val="0"/>
        <w:jc w:val="both"/>
        <w:rPr>
          <w:rFonts w:ascii="Arial" w:hAnsi="Arial" w:cs="Arial"/>
          <w:sz w:val="20"/>
          <w:szCs w:val="20"/>
          <w:lang w:val="fr-FR"/>
        </w:rPr>
      </w:pPr>
    </w:p>
    <w:p w14:paraId="7F77063A" w14:textId="77777777" w:rsidR="00A64DF3" w:rsidRDefault="00A64DF3" w:rsidP="00BC7C37">
      <w:pPr>
        <w:autoSpaceDE w:val="0"/>
        <w:autoSpaceDN w:val="0"/>
        <w:jc w:val="both"/>
        <w:rPr>
          <w:rFonts w:ascii="Arial" w:hAnsi="Arial" w:cs="Arial"/>
          <w:sz w:val="20"/>
          <w:szCs w:val="20"/>
          <w:lang w:val="fr-FR"/>
        </w:rPr>
      </w:pPr>
      <w:r w:rsidRPr="00BC7C37">
        <w:rPr>
          <w:rFonts w:ascii="Arial" w:hAnsi="Arial" w:cs="Arial"/>
          <w:sz w:val="20"/>
          <w:szCs w:val="20"/>
          <w:lang w:val="fr-FR"/>
        </w:rPr>
        <w:t xml:space="preserve">Ces informations seront transmises par courrier recommandé avec accusé de réception </w:t>
      </w:r>
      <w:r w:rsidR="001716E6" w:rsidRPr="00BC7C37">
        <w:rPr>
          <w:rFonts w:ascii="Arial" w:hAnsi="Arial" w:cs="Arial"/>
          <w:sz w:val="20"/>
          <w:szCs w:val="20"/>
          <w:lang w:val="fr-FR"/>
        </w:rPr>
        <w:t xml:space="preserve">ou tout autre moyen agréé par les Parties </w:t>
      </w:r>
      <w:r w:rsidRPr="00BC7C37">
        <w:rPr>
          <w:rFonts w:ascii="Arial" w:hAnsi="Arial" w:cs="Arial"/>
          <w:sz w:val="20"/>
          <w:szCs w:val="20"/>
          <w:lang w:val="fr-FR"/>
        </w:rPr>
        <w:t>à l’Opérateur</w:t>
      </w:r>
      <w:r w:rsidR="00955F83" w:rsidRPr="00BC7C37">
        <w:rPr>
          <w:rFonts w:ascii="Arial" w:hAnsi="Arial" w:cs="Arial"/>
          <w:sz w:val="20"/>
          <w:szCs w:val="20"/>
          <w:lang w:val="fr-FR"/>
        </w:rPr>
        <w:t xml:space="preserve"> </w:t>
      </w:r>
      <w:r w:rsidRPr="00BC7C37">
        <w:rPr>
          <w:rFonts w:ascii="Arial" w:hAnsi="Arial" w:cs="Arial"/>
          <w:sz w:val="20"/>
          <w:szCs w:val="20"/>
          <w:lang w:val="fr-FR"/>
        </w:rPr>
        <w:t xml:space="preserve">et </w:t>
      </w:r>
      <w:r w:rsidR="002368EC" w:rsidRPr="00BC7C37">
        <w:rPr>
          <w:rFonts w:ascii="Arial" w:hAnsi="Arial" w:cs="Arial"/>
          <w:sz w:val="20"/>
          <w:szCs w:val="20"/>
          <w:lang w:val="fr-FR"/>
        </w:rPr>
        <w:t>contiendront :</w:t>
      </w:r>
      <w:r w:rsidR="008F0772" w:rsidRPr="00BC7C37">
        <w:rPr>
          <w:rFonts w:ascii="Arial" w:hAnsi="Arial" w:cs="Arial"/>
          <w:sz w:val="20"/>
          <w:szCs w:val="20"/>
          <w:lang w:val="fr-FR"/>
        </w:rPr>
        <w:t xml:space="preserve"> </w:t>
      </w:r>
    </w:p>
    <w:p w14:paraId="10B9CBAA" w14:textId="77777777" w:rsidR="00BC7C37" w:rsidRPr="00BC7C37" w:rsidRDefault="00BC7C37" w:rsidP="00BC7C37">
      <w:pPr>
        <w:autoSpaceDE w:val="0"/>
        <w:autoSpaceDN w:val="0"/>
        <w:jc w:val="both"/>
        <w:rPr>
          <w:rFonts w:ascii="Arial" w:hAnsi="Arial" w:cs="Arial"/>
          <w:sz w:val="20"/>
          <w:szCs w:val="20"/>
          <w:lang w:val="fr-FR"/>
        </w:rPr>
      </w:pPr>
    </w:p>
    <w:p w14:paraId="7F77063B" w14:textId="77777777" w:rsidR="002368EC" w:rsidRPr="00BE256F" w:rsidRDefault="007C50E3" w:rsidP="00F97422">
      <w:pPr>
        <w:pStyle w:val="Arial10"/>
        <w:numPr>
          <w:ilvl w:val="0"/>
          <w:numId w:val="5"/>
        </w:numPr>
        <w:rPr>
          <w:lang w:val="fr-FR"/>
        </w:rPr>
      </w:pPr>
      <w:r w:rsidRPr="00BE256F">
        <w:rPr>
          <w:lang w:val="fr-FR"/>
        </w:rPr>
        <w:t>l</w:t>
      </w:r>
      <w:r w:rsidR="002368EC" w:rsidRPr="00BE256F">
        <w:rPr>
          <w:lang w:val="fr-FR"/>
        </w:rPr>
        <w:t xml:space="preserve">e descriptif géographique de la future Zone de </w:t>
      </w:r>
      <w:r w:rsidRPr="00BE256F">
        <w:rPr>
          <w:lang w:val="fr-FR"/>
        </w:rPr>
        <w:t>C</w:t>
      </w:r>
      <w:r w:rsidR="002368EC" w:rsidRPr="00BE256F">
        <w:rPr>
          <w:lang w:val="fr-FR"/>
        </w:rPr>
        <w:t xml:space="preserve">o-investissement, comprenant </w:t>
      </w:r>
      <w:r w:rsidRPr="00BE256F">
        <w:rPr>
          <w:lang w:val="fr-FR"/>
        </w:rPr>
        <w:t xml:space="preserve">la liste des </w:t>
      </w:r>
      <w:r w:rsidR="002368EC" w:rsidRPr="00BE256F">
        <w:rPr>
          <w:lang w:val="fr-FR"/>
        </w:rPr>
        <w:t xml:space="preserve">communes concernées, avec </w:t>
      </w:r>
      <w:r w:rsidR="00876670" w:rsidRPr="00BE256F">
        <w:rPr>
          <w:lang w:val="fr-FR"/>
        </w:rPr>
        <w:t xml:space="preserve">leur </w:t>
      </w:r>
      <w:r w:rsidR="002368EC" w:rsidRPr="00BE256F">
        <w:rPr>
          <w:lang w:val="fr-FR"/>
        </w:rPr>
        <w:t>code INSEE ;</w:t>
      </w:r>
    </w:p>
    <w:p w14:paraId="7F77063C" w14:textId="77777777" w:rsidR="00DA0773" w:rsidRPr="00BE256F" w:rsidRDefault="007C50E3" w:rsidP="00F97422">
      <w:pPr>
        <w:pStyle w:val="Arial10"/>
        <w:numPr>
          <w:ilvl w:val="0"/>
          <w:numId w:val="5"/>
        </w:numPr>
        <w:rPr>
          <w:lang w:val="fr-FR"/>
        </w:rPr>
      </w:pPr>
      <w:r w:rsidRPr="00BE256F">
        <w:rPr>
          <w:lang w:val="fr-FR"/>
        </w:rPr>
        <w:t>l</w:t>
      </w:r>
      <w:r w:rsidR="002368EC" w:rsidRPr="00BE256F">
        <w:rPr>
          <w:lang w:val="fr-FR"/>
        </w:rPr>
        <w:t>a Date de Lancement de Zone</w:t>
      </w:r>
      <w:r w:rsidR="00873048" w:rsidRPr="00BE256F">
        <w:rPr>
          <w:lang w:val="fr-FR"/>
        </w:rPr>
        <w:t xml:space="preserve"> </w:t>
      </w:r>
      <w:r w:rsidR="001247E2" w:rsidRPr="00BE256F">
        <w:rPr>
          <w:lang w:val="fr-FR"/>
        </w:rPr>
        <w:t>prévue,</w:t>
      </w:r>
      <w:r w:rsidR="00A14AF5" w:rsidRPr="00BE256F">
        <w:rPr>
          <w:lang w:val="fr-FR"/>
        </w:rPr>
        <w:t xml:space="preserve"> qui constitue la</w:t>
      </w:r>
      <w:r w:rsidR="00DA0773" w:rsidRPr="00BE256F">
        <w:rPr>
          <w:lang w:val="fr-FR"/>
        </w:rPr>
        <w:t xml:space="preserve"> date de fin de la procédure de </w:t>
      </w:r>
      <w:r w:rsidRPr="00BE256F">
        <w:rPr>
          <w:lang w:val="fr-FR"/>
        </w:rPr>
        <w:t>c</w:t>
      </w:r>
      <w:r w:rsidR="00DA0773" w:rsidRPr="00BE256F">
        <w:rPr>
          <w:lang w:val="fr-FR"/>
        </w:rPr>
        <w:t>onsultation</w:t>
      </w:r>
      <w:r w:rsidR="006F53D0" w:rsidRPr="00BE256F">
        <w:rPr>
          <w:lang w:val="fr-FR"/>
        </w:rPr>
        <w:t> ;</w:t>
      </w:r>
    </w:p>
    <w:p w14:paraId="7F77063D" w14:textId="25D4A8C5" w:rsidR="00C25FCD" w:rsidRPr="00BE256F" w:rsidRDefault="00C25FCD" w:rsidP="00F97422">
      <w:pPr>
        <w:pStyle w:val="Arial10"/>
        <w:numPr>
          <w:ilvl w:val="0"/>
          <w:numId w:val="5"/>
        </w:numPr>
        <w:rPr>
          <w:lang w:val="fr-FR"/>
        </w:rPr>
      </w:pPr>
      <w:r w:rsidRPr="00BE256F">
        <w:rPr>
          <w:lang w:val="fr-FR"/>
        </w:rPr>
        <w:t xml:space="preserve">Les prévisions </w:t>
      </w:r>
      <w:r w:rsidR="007C50E3" w:rsidRPr="00BE256F">
        <w:rPr>
          <w:lang w:val="fr-FR"/>
        </w:rPr>
        <w:t xml:space="preserve">indicatives </w:t>
      </w:r>
      <w:r w:rsidRPr="00BE256F">
        <w:rPr>
          <w:lang w:val="fr-FR"/>
        </w:rPr>
        <w:t xml:space="preserve">du nombre </w:t>
      </w:r>
      <w:r w:rsidR="00B42C0B" w:rsidRPr="00666733">
        <w:rPr>
          <w:lang w:val="fr-FR"/>
        </w:rPr>
        <w:t>estimé</w:t>
      </w:r>
      <w:r w:rsidR="00057BFF" w:rsidRPr="00666733">
        <w:rPr>
          <w:lang w:val="fr-FR"/>
        </w:rPr>
        <w:t xml:space="preserve"> </w:t>
      </w:r>
      <w:r w:rsidRPr="00BE256F">
        <w:rPr>
          <w:lang w:val="fr-FR"/>
        </w:rPr>
        <w:t xml:space="preserve">de </w:t>
      </w:r>
      <w:r w:rsidRPr="00666733">
        <w:rPr>
          <w:lang w:val="fr-FR"/>
        </w:rPr>
        <w:t>Lo</w:t>
      </w:r>
      <w:r w:rsidR="00C522C4">
        <w:rPr>
          <w:lang w:val="fr-FR"/>
        </w:rPr>
        <w:t>caux</w:t>
      </w:r>
      <w:r w:rsidRPr="00BE256F">
        <w:rPr>
          <w:lang w:val="fr-FR"/>
        </w:rPr>
        <w:t xml:space="preserve"> Couverts </w:t>
      </w:r>
      <w:r w:rsidR="00BD74F1" w:rsidRPr="00666733">
        <w:rPr>
          <w:lang w:val="fr-FR"/>
        </w:rPr>
        <w:t>et R</w:t>
      </w:r>
      <w:r w:rsidR="00057BFF" w:rsidRPr="00666733">
        <w:rPr>
          <w:lang w:val="fr-FR"/>
        </w:rPr>
        <w:t xml:space="preserve">accordables </w:t>
      </w:r>
      <w:r w:rsidRPr="00BE256F">
        <w:rPr>
          <w:lang w:val="fr-FR"/>
        </w:rPr>
        <w:t xml:space="preserve">pour chaque commune de la Zone de </w:t>
      </w:r>
      <w:r w:rsidR="007C50E3" w:rsidRPr="00BE256F">
        <w:rPr>
          <w:lang w:val="fr-FR"/>
        </w:rPr>
        <w:t>C</w:t>
      </w:r>
      <w:r w:rsidRPr="00BE256F">
        <w:rPr>
          <w:lang w:val="fr-FR"/>
        </w:rPr>
        <w:t xml:space="preserve">o-investissement. Ces prévisions </w:t>
      </w:r>
      <w:r w:rsidR="00D2507F" w:rsidRPr="00BE256F">
        <w:rPr>
          <w:lang w:val="fr-FR"/>
        </w:rPr>
        <w:t xml:space="preserve">seront données </w:t>
      </w:r>
      <w:r w:rsidR="007C50E3" w:rsidRPr="00BE256F">
        <w:rPr>
          <w:lang w:val="fr-FR"/>
        </w:rPr>
        <w:t xml:space="preserve">pour </w:t>
      </w:r>
      <w:r w:rsidR="007B2876" w:rsidRPr="00666733">
        <w:rPr>
          <w:lang w:val="fr-FR"/>
        </w:rPr>
        <w:t xml:space="preserve">l’année de </w:t>
      </w:r>
      <w:r w:rsidR="007C50E3" w:rsidRPr="00BE256F">
        <w:rPr>
          <w:lang w:val="fr-FR"/>
        </w:rPr>
        <w:t xml:space="preserve">la </w:t>
      </w:r>
      <w:r w:rsidR="00D2507F" w:rsidRPr="00BE256F">
        <w:rPr>
          <w:lang w:val="fr-FR"/>
        </w:rPr>
        <w:t xml:space="preserve">Date de </w:t>
      </w:r>
      <w:r w:rsidR="007C50E3" w:rsidRPr="00BE256F">
        <w:rPr>
          <w:lang w:val="fr-FR"/>
        </w:rPr>
        <w:t>L</w:t>
      </w:r>
      <w:r w:rsidR="00D2507F" w:rsidRPr="00BE256F">
        <w:rPr>
          <w:lang w:val="fr-FR"/>
        </w:rPr>
        <w:t xml:space="preserve">ancement de Zone </w:t>
      </w:r>
      <w:r w:rsidR="007B2876" w:rsidRPr="00666733">
        <w:rPr>
          <w:lang w:val="fr-FR"/>
        </w:rPr>
        <w:t>ainsi que pour les années suivantes</w:t>
      </w:r>
      <w:r w:rsidR="007B2876" w:rsidRPr="00BE256F">
        <w:rPr>
          <w:lang w:val="fr-FR"/>
        </w:rPr>
        <w:t>.</w:t>
      </w:r>
    </w:p>
    <w:p w14:paraId="7F77063E" w14:textId="77777777" w:rsidR="00DA0773" w:rsidRDefault="00DA0773" w:rsidP="00BC7C37">
      <w:pPr>
        <w:autoSpaceDE w:val="0"/>
        <w:autoSpaceDN w:val="0"/>
        <w:jc w:val="both"/>
        <w:rPr>
          <w:rFonts w:ascii="Arial" w:hAnsi="Arial" w:cs="Arial"/>
          <w:sz w:val="20"/>
          <w:szCs w:val="20"/>
          <w:lang w:val="fr-FR"/>
        </w:rPr>
      </w:pPr>
      <w:r w:rsidRPr="00BC7C37">
        <w:rPr>
          <w:rFonts w:ascii="Arial" w:hAnsi="Arial" w:cs="Arial"/>
          <w:sz w:val="20"/>
          <w:szCs w:val="20"/>
          <w:lang w:val="fr-FR"/>
        </w:rPr>
        <w:t xml:space="preserve">Outre les informations susmentionnées, le </w:t>
      </w:r>
      <w:r w:rsidR="00876670" w:rsidRPr="00BC7C37">
        <w:rPr>
          <w:rFonts w:ascii="Arial" w:hAnsi="Arial" w:cs="Arial"/>
          <w:sz w:val="20"/>
          <w:szCs w:val="20"/>
          <w:lang w:val="fr-FR"/>
        </w:rPr>
        <w:t>D</w:t>
      </w:r>
      <w:r w:rsidRPr="00BC7C37">
        <w:rPr>
          <w:rFonts w:ascii="Arial" w:hAnsi="Arial" w:cs="Arial"/>
          <w:sz w:val="20"/>
          <w:szCs w:val="20"/>
          <w:lang w:val="fr-FR"/>
        </w:rPr>
        <w:t xml:space="preserve">ossier de </w:t>
      </w:r>
      <w:r w:rsidR="00876670" w:rsidRPr="00BC7C37">
        <w:rPr>
          <w:rFonts w:ascii="Arial" w:hAnsi="Arial" w:cs="Arial"/>
          <w:sz w:val="20"/>
          <w:szCs w:val="20"/>
          <w:lang w:val="fr-FR"/>
        </w:rPr>
        <w:t>C</w:t>
      </w:r>
      <w:r w:rsidRPr="00BC7C37">
        <w:rPr>
          <w:rFonts w:ascii="Arial" w:hAnsi="Arial" w:cs="Arial"/>
          <w:sz w:val="20"/>
          <w:szCs w:val="20"/>
          <w:lang w:val="fr-FR"/>
        </w:rPr>
        <w:t xml:space="preserve">onsultation comporte un </w:t>
      </w:r>
      <w:r w:rsidR="007C50E3" w:rsidRPr="00BC7C37">
        <w:rPr>
          <w:rFonts w:ascii="Arial" w:hAnsi="Arial" w:cs="Arial"/>
          <w:sz w:val="20"/>
          <w:szCs w:val="20"/>
          <w:lang w:val="fr-FR"/>
        </w:rPr>
        <w:t>F</w:t>
      </w:r>
      <w:r w:rsidRPr="00BC7C37">
        <w:rPr>
          <w:rFonts w:ascii="Arial" w:hAnsi="Arial" w:cs="Arial"/>
          <w:sz w:val="20"/>
          <w:szCs w:val="20"/>
          <w:lang w:val="fr-FR"/>
        </w:rPr>
        <w:t>ormulaire d’</w:t>
      </w:r>
      <w:r w:rsidR="00876670" w:rsidRPr="00BC7C37">
        <w:rPr>
          <w:rFonts w:ascii="Arial" w:hAnsi="Arial" w:cs="Arial"/>
          <w:sz w:val="20"/>
          <w:szCs w:val="20"/>
          <w:lang w:val="fr-FR"/>
        </w:rPr>
        <w:t>A</w:t>
      </w:r>
      <w:r w:rsidRPr="00BC7C37">
        <w:rPr>
          <w:rFonts w:ascii="Arial" w:hAnsi="Arial" w:cs="Arial"/>
          <w:sz w:val="20"/>
          <w:szCs w:val="20"/>
          <w:lang w:val="fr-FR"/>
        </w:rPr>
        <w:t>cte d’</w:t>
      </w:r>
      <w:r w:rsidR="007C50E3" w:rsidRPr="00BC7C37">
        <w:rPr>
          <w:rFonts w:ascii="Arial" w:hAnsi="Arial" w:cs="Arial"/>
          <w:sz w:val="20"/>
          <w:szCs w:val="20"/>
          <w:lang w:val="fr-FR"/>
        </w:rPr>
        <w:t>E</w:t>
      </w:r>
      <w:r w:rsidRPr="00BC7C37">
        <w:rPr>
          <w:rFonts w:ascii="Arial" w:hAnsi="Arial" w:cs="Arial"/>
          <w:sz w:val="20"/>
          <w:szCs w:val="20"/>
          <w:lang w:val="fr-FR"/>
        </w:rPr>
        <w:t xml:space="preserve">ngagement au </w:t>
      </w:r>
      <w:r w:rsidR="00876670" w:rsidRPr="00BC7C37">
        <w:rPr>
          <w:rFonts w:ascii="Arial" w:hAnsi="Arial" w:cs="Arial"/>
          <w:sz w:val="20"/>
          <w:szCs w:val="20"/>
          <w:lang w:val="fr-FR"/>
        </w:rPr>
        <w:t>C</w:t>
      </w:r>
      <w:r w:rsidRPr="00BC7C37">
        <w:rPr>
          <w:rFonts w:ascii="Arial" w:hAnsi="Arial" w:cs="Arial"/>
          <w:sz w:val="20"/>
          <w:szCs w:val="20"/>
          <w:lang w:val="fr-FR"/>
        </w:rPr>
        <w:t>o-investissement.</w:t>
      </w:r>
    </w:p>
    <w:p w14:paraId="5BB23CAD" w14:textId="77777777" w:rsidR="00BC7C37" w:rsidRPr="00BC7C37" w:rsidRDefault="00BC7C37" w:rsidP="00BC7C37">
      <w:pPr>
        <w:autoSpaceDE w:val="0"/>
        <w:autoSpaceDN w:val="0"/>
        <w:jc w:val="both"/>
        <w:rPr>
          <w:rFonts w:ascii="Arial" w:hAnsi="Arial" w:cs="Arial"/>
          <w:sz w:val="20"/>
          <w:szCs w:val="20"/>
          <w:lang w:val="fr-FR"/>
        </w:rPr>
      </w:pPr>
    </w:p>
    <w:p w14:paraId="7F77063F" w14:textId="72990683" w:rsidR="00987729" w:rsidRDefault="007C50E3" w:rsidP="00BC7C37">
      <w:pPr>
        <w:autoSpaceDE w:val="0"/>
        <w:autoSpaceDN w:val="0"/>
        <w:jc w:val="both"/>
        <w:rPr>
          <w:rFonts w:ascii="Arial" w:hAnsi="Arial" w:cs="Arial"/>
          <w:sz w:val="20"/>
          <w:szCs w:val="20"/>
          <w:lang w:val="fr-FR"/>
        </w:rPr>
      </w:pPr>
      <w:r w:rsidRPr="00BC7C37">
        <w:rPr>
          <w:rFonts w:ascii="Arial" w:hAnsi="Arial" w:cs="Arial"/>
          <w:sz w:val="20"/>
          <w:szCs w:val="20"/>
          <w:lang w:val="fr-FR"/>
        </w:rPr>
        <w:t>Dument complété et signé par l</w:t>
      </w:r>
      <w:r w:rsidR="00DA0773" w:rsidRPr="00BC7C37">
        <w:rPr>
          <w:rFonts w:ascii="Arial" w:hAnsi="Arial" w:cs="Arial"/>
          <w:sz w:val="20"/>
          <w:szCs w:val="20"/>
          <w:lang w:val="fr-FR"/>
        </w:rPr>
        <w:t>’</w:t>
      </w:r>
      <w:r w:rsidR="009B475E" w:rsidRPr="00BC7C37">
        <w:rPr>
          <w:rFonts w:ascii="Arial" w:hAnsi="Arial" w:cs="Arial"/>
          <w:sz w:val="20"/>
          <w:szCs w:val="20"/>
          <w:lang w:val="fr-FR"/>
        </w:rPr>
        <w:t>O</w:t>
      </w:r>
      <w:r w:rsidR="00DA0773" w:rsidRPr="00BC7C37">
        <w:rPr>
          <w:rFonts w:ascii="Arial" w:hAnsi="Arial" w:cs="Arial"/>
          <w:sz w:val="20"/>
          <w:szCs w:val="20"/>
          <w:lang w:val="fr-FR"/>
        </w:rPr>
        <w:t>pérateur</w:t>
      </w:r>
      <w:r w:rsidR="001247E2" w:rsidRPr="00BC7C37">
        <w:rPr>
          <w:rFonts w:ascii="Arial" w:hAnsi="Arial" w:cs="Arial"/>
          <w:sz w:val="20"/>
          <w:szCs w:val="20"/>
          <w:lang w:val="fr-FR"/>
        </w:rPr>
        <w:t>,</w:t>
      </w:r>
      <w:r w:rsidRPr="00BC7C37">
        <w:rPr>
          <w:rFonts w:ascii="Arial" w:hAnsi="Arial" w:cs="Arial"/>
          <w:sz w:val="20"/>
          <w:szCs w:val="20"/>
          <w:lang w:val="fr-FR"/>
        </w:rPr>
        <w:t xml:space="preserve"> le Formulaire d’Acte d’Engagement au Co-Investissement </w:t>
      </w:r>
      <w:r w:rsidR="0058207F" w:rsidRPr="00BC7C37">
        <w:rPr>
          <w:rFonts w:ascii="Arial" w:hAnsi="Arial" w:cs="Arial"/>
          <w:sz w:val="20"/>
          <w:szCs w:val="20"/>
          <w:lang w:val="fr-FR"/>
        </w:rPr>
        <w:t xml:space="preserve">devient un </w:t>
      </w:r>
      <w:r w:rsidR="00DA0773" w:rsidRPr="00BC7C37">
        <w:rPr>
          <w:rFonts w:ascii="Arial" w:hAnsi="Arial" w:cs="Arial"/>
          <w:sz w:val="20"/>
          <w:szCs w:val="20"/>
          <w:lang w:val="fr-FR"/>
        </w:rPr>
        <w:t>Acte d’</w:t>
      </w:r>
      <w:r w:rsidRPr="00BC7C37">
        <w:rPr>
          <w:rFonts w:ascii="Arial" w:hAnsi="Arial" w:cs="Arial"/>
          <w:sz w:val="20"/>
          <w:szCs w:val="20"/>
          <w:lang w:val="fr-FR"/>
        </w:rPr>
        <w:t>E</w:t>
      </w:r>
      <w:r w:rsidR="00DA0773" w:rsidRPr="00BC7C37">
        <w:rPr>
          <w:rFonts w:ascii="Arial" w:hAnsi="Arial" w:cs="Arial"/>
          <w:sz w:val="20"/>
          <w:szCs w:val="20"/>
          <w:lang w:val="fr-FR"/>
        </w:rPr>
        <w:t xml:space="preserve">ngagement au </w:t>
      </w:r>
      <w:r w:rsidR="00876670" w:rsidRPr="00BC7C37">
        <w:rPr>
          <w:rFonts w:ascii="Arial" w:hAnsi="Arial" w:cs="Arial"/>
          <w:sz w:val="20"/>
          <w:szCs w:val="20"/>
          <w:lang w:val="fr-FR"/>
        </w:rPr>
        <w:t>C</w:t>
      </w:r>
      <w:r w:rsidR="00DA0773" w:rsidRPr="00BC7C37">
        <w:rPr>
          <w:rFonts w:ascii="Arial" w:hAnsi="Arial" w:cs="Arial"/>
          <w:sz w:val="20"/>
          <w:szCs w:val="20"/>
          <w:lang w:val="fr-FR"/>
        </w:rPr>
        <w:t>o-investissement</w:t>
      </w:r>
      <w:r w:rsidR="001247E2" w:rsidRPr="00BC7C37">
        <w:rPr>
          <w:rFonts w:ascii="Arial" w:hAnsi="Arial" w:cs="Arial"/>
          <w:sz w:val="20"/>
          <w:szCs w:val="20"/>
          <w:lang w:val="fr-FR"/>
        </w:rPr>
        <w:t xml:space="preserve">. Il </w:t>
      </w:r>
      <w:r w:rsidR="0058207F" w:rsidRPr="00BC7C37">
        <w:rPr>
          <w:rFonts w:ascii="Arial" w:hAnsi="Arial" w:cs="Arial"/>
          <w:sz w:val="20"/>
          <w:szCs w:val="20"/>
          <w:lang w:val="fr-FR"/>
        </w:rPr>
        <w:t xml:space="preserve">doit être retourné à </w:t>
      </w:r>
      <w:r w:rsidR="00EE5FE5">
        <w:rPr>
          <w:rFonts w:ascii="Arial" w:hAnsi="Arial" w:cs="Arial"/>
          <w:sz w:val="20"/>
          <w:szCs w:val="20"/>
          <w:lang w:val="fr-FR"/>
        </w:rPr>
        <w:t>GUADELOUPE Digital</w:t>
      </w:r>
      <w:r w:rsidR="00DA0773" w:rsidRPr="00BC7C37">
        <w:rPr>
          <w:rFonts w:ascii="Arial" w:hAnsi="Arial" w:cs="Arial"/>
          <w:sz w:val="20"/>
          <w:szCs w:val="20"/>
          <w:lang w:val="fr-FR"/>
        </w:rPr>
        <w:t xml:space="preserve">, par voie postale, en courrier recommandé avec accusé de réception à l’adresse qui figure dans le </w:t>
      </w:r>
      <w:r w:rsidR="00876670" w:rsidRPr="00BC7C37">
        <w:rPr>
          <w:rFonts w:ascii="Arial" w:hAnsi="Arial" w:cs="Arial"/>
          <w:sz w:val="20"/>
          <w:szCs w:val="20"/>
          <w:lang w:val="fr-FR"/>
        </w:rPr>
        <w:t>D</w:t>
      </w:r>
      <w:r w:rsidR="00DA0773" w:rsidRPr="00BC7C37">
        <w:rPr>
          <w:rFonts w:ascii="Arial" w:hAnsi="Arial" w:cs="Arial"/>
          <w:sz w:val="20"/>
          <w:szCs w:val="20"/>
          <w:lang w:val="fr-FR"/>
        </w:rPr>
        <w:t xml:space="preserve">ossier de </w:t>
      </w:r>
      <w:r w:rsidR="00876670" w:rsidRPr="00BC7C37">
        <w:rPr>
          <w:rFonts w:ascii="Arial" w:hAnsi="Arial" w:cs="Arial"/>
          <w:sz w:val="20"/>
          <w:szCs w:val="20"/>
          <w:lang w:val="fr-FR"/>
        </w:rPr>
        <w:t>C</w:t>
      </w:r>
      <w:r w:rsidR="00DA0773" w:rsidRPr="00BC7C37">
        <w:rPr>
          <w:rFonts w:ascii="Arial" w:hAnsi="Arial" w:cs="Arial"/>
          <w:sz w:val="20"/>
          <w:szCs w:val="20"/>
          <w:lang w:val="fr-FR"/>
        </w:rPr>
        <w:t>onsultation.</w:t>
      </w:r>
    </w:p>
    <w:p w14:paraId="7DBAA38F" w14:textId="77777777" w:rsidR="00BC7C37" w:rsidRPr="00BC7C37" w:rsidRDefault="00BC7C37" w:rsidP="00BC7C37">
      <w:pPr>
        <w:autoSpaceDE w:val="0"/>
        <w:autoSpaceDN w:val="0"/>
        <w:jc w:val="both"/>
        <w:rPr>
          <w:rFonts w:ascii="Arial" w:hAnsi="Arial" w:cs="Arial"/>
          <w:sz w:val="20"/>
          <w:szCs w:val="20"/>
          <w:lang w:val="fr-FR"/>
        </w:rPr>
      </w:pPr>
    </w:p>
    <w:p w14:paraId="7F770640" w14:textId="77777777" w:rsidR="007A7943" w:rsidRDefault="0058207F" w:rsidP="000D51E3">
      <w:pPr>
        <w:autoSpaceDE w:val="0"/>
        <w:autoSpaceDN w:val="0"/>
        <w:spacing w:after="120"/>
        <w:jc w:val="both"/>
        <w:rPr>
          <w:rFonts w:ascii="Arial" w:hAnsi="Arial" w:cs="Arial"/>
          <w:sz w:val="20"/>
          <w:szCs w:val="20"/>
          <w:lang w:val="fr-FR"/>
        </w:rPr>
      </w:pPr>
      <w:r w:rsidRPr="00BC7C37">
        <w:rPr>
          <w:rFonts w:ascii="Arial" w:hAnsi="Arial" w:cs="Arial"/>
          <w:sz w:val="20"/>
          <w:szCs w:val="20"/>
          <w:lang w:val="fr-FR"/>
        </w:rPr>
        <w:t>L’Acte d’Engagement au Co-investissement comporte obligatoirement</w:t>
      </w:r>
      <w:r w:rsidR="007A7943" w:rsidRPr="00BC7C37">
        <w:rPr>
          <w:rFonts w:ascii="Arial" w:hAnsi="Arial" w:cs="Arial"/>
          <w:sz w:val="20"/>
          <w:szCs w:val="20"/>
          <w:lang w:val="fr-FR"/>
        </w:rPr>
        <w:t xml:space="preserve"> : </w:t>
      </w:r>
    </w:p>
    <w:p w14:paraId="7C21A1DA" w14:textId="77777777" w:rsidR="00BC7C37" w:rsidRPr="00BC7C37" w:rsidRDefault="00BC7C37" w:rsidP="00BC7C37">
      <w:pPr>
        <w:autoSpaceDE w:val="0"/>
        <w:autoSpaceDN w:val="0"/>
        <w:jc w:val="both"/>
        <w:rPr>
          <w:rFonts w:ascii="Arial" w:hAnsi="Arial" w:cs="Arial"/>
          <w:sz w:val="20"/>
          <w:szCs w:val="20"/>
          <w:lang w:val="fr-FR"/>
        </w:rPr>
      </w:pPr>
    </w:p>
    <w:p w14:paraId="397B8829" w14:textId="2A2EB041" w:rsidR="00FA2981" w:rsidRPr="006C3165" w:rsidRDefault="00BC7C37" w:rsidP="00F97422">
      <w:pPr>
        <w:pStyle w:val="Arial10"/>
        <w:numPr>
          <w:ilvl w:val="0"/>
          <w:numId w:val="6"/>
        </w:numPr>
        <w:rPr>
          <w:lang w:val="fr-FR"/>
        </w:rPr>
      </w:pPr>
      <w:r>
        <w:rPr>
          <w:lang w:val="fr-FR"/>
        </w:rPr>
        <w:t>l</w:t>
      </w:r>
      <w:r w:rsidR="00FA2981" w:rsidRPr="006C3165">
        <w:rPr>
          <w:lang w:val="fr-FR"/>
        </w:rPr>
        <w:t xml:space="preserve">e type de Lignes FTTH en co-investissement choisi, entre une livraison au PM (Ligne FTTH PM-PBO) ou </w:t>
      </w:r>
      <w:r w:rsidR="007C0AB9" w:rsidRPr="006C3165">
        <w:rPr>
          <w:lang w:val="fr-FR"/>
        </w:rPr>
        <w:t xml:space="preserve">une livraison </w:t>
      </w:r>
      <w:r w:rsidR="00FA2981" w:rsidRPr="006C3165">
        <w:rPr>
          <w:lang w:val="fr-FR"/>
        </w:rPr>
        <w:t>au NRO (Ligne FTTH NRO-P</w:t>
      </w:r>
      <w:r w:rsidR="007C0AB9" w:rsidRPr="006C3165">
        <w:rPr>
          <w:lang w:val="fr-FR"/>
        </w:rPr>
        <w:t>BO</w:t>
      </w:r>
      <w:r w:rsidR="00FA2981" w:rsidRPr="006C3165">
        <w:rPr>
          <w:lang w:val="fr-FR"/>
        </w:rPr>
        <w:t>)</w:t>
      </w:r>
      <w:r w:rsidR="007C0AB9" w:rsidRPr="006C3165">
        <w:rPr>
          <w:lang w:val="fr-FR"/>
        </w:rPr>
        <w:t xml:space="preserve"> </w:t>
      </w:r>
    </w:p>
    <w:p w14:paraId="7F770641" w14:textId="532368FB" w:rsidR="007A7943" w:rsidRPr="00BE256F" w:rsidRDefault="0058207F" w:rsidP="00F97422">
      <w:pPr>
        <w:pStyle w:val="Arial10"/>
        <w:numPr>
          <w:ilvl w:val="0"/>
          <w:numId w:val="6"/>
        </w:numPr>
        <w:rPr>
          <w:lang w:val="fr-FR"/>
        </w:rPr>
      </w:pPr>
      <w:r w:rsidRPr="00BE256F">
        <w:rPr>
          <w:lang w:val="fr-FR"/>
        </w:rPr>
        <w:t>u</w:t>
      </w:r>
      <w:r w:rsidR="007A7943" w:rsidRPr="00BE256F">
        <w:rPr>
          <w:lang w:val="fr-FR"/>
        </w:rPr>
        <w:t xml:space="preserve">ne référence à la Zone de </w:t>
      </w:r>
      <w:r w:rsidR="00876670" w:rsidRPr="00BE256F">
        <w:rPr>
          <w:lang w:val="fr-FR"/>
        </w:rPr>
        <w:t>C</w:t>
      </w:r>
      <w:r w:rsidR="007A7943" w:rsidRPr="00BE256F">
        <w:rPr>
          <w:lang w:val="fr-FR"/>
        </w:rPr>
        <w:t xml:space="preserve">o-investissement telle que décrite dans le </w:t>
      </w:r>
      <w:r w:rsidR="00876670" w:rsidRPr="00BE256F">
        <w:rPr>
          <w:lang w:val="fr-FR"/>
        </w:rPr>
        <w:t>D</w:t>
      </w:r>
      <w:r w:rsidR="007A7943" w:rsidRPr="00BE256F">
        <w:rPr>
          <w:lang w:val="fr-FR"/>
        </w:rPr>
        <w:t xml:space="preserve">ossier de </w:t>
      </w:r>
      <w:r w:rsidR="00876670" w:rsidRPr="00BE256F">
        <w:rPr>
          <w:lang w:val="fr-FR"/>
        </w:rPr>
        <w:t>C</w:t>
      </w:r>
      <w:r w:rsidR="007A7943" w:rsidRPr="00BE256F">
        <w:rPr>
          <w:lang w:val="fr-FR"/>
        </w:rPr>
        <w:t>onsultation ;</w:t>
      </w:r>
    </w:p>
    <w:p w14:paraId="7F770642" w14:textId="77777777" w:rsidR="007A7943" w:rsidRPr="00BE256F" w:rsidRDefault="0058207F" w:rsidP="00F97422">
      <w:pPr>
        <w:pStyle w:val="Arial10"/>
        <w:numPr>
          <w:ilvl w:val="0"/>
          <w:numId w:val="6"/>
        </w:numPr>
        <w:rPr>
          <w:lang w:val="fr-FR"/>
        </w:rPr>
      </w:pPr>
      <w:r w:rsidRPr="00BE256F">
        <w:rPr>
          <w:lang w:val="fr-FR"/>
        </w:rPr>
        <w:t>le nombre de Tranches souscrites par l’Opérateur ;</w:t>
      </w:r>
    </w:p>
    <w:p w14:paraId="7F770643" w14:textId="77777777" w:rsidR="008B7560" w:rsidRPr="00BE256F" w:rsidRDefault="0058207F" w:rsidP="00F97422">
      <w:pPr>
        <w:pStyle w:val="Arial10"/>
        <w:numPr>
          <w:ilvl w:val="0"/>
          <w:numId w:val="6"/>
        </w:numPr>
        <w:rPr>
          <w:lang w:val="fr-FR"/>
        </w:rPr>
      </w:pPr>
      <w:r w:rsidRPr="00BE256F">
        <w:rPr>
          <w:lang w:val="fr-FR"/>
        </w:rPr>
        <w:lastRenderedPageBreak/>
        <w:t>l</w:t>
      </w:r>
      <w:r w:rsidR="008B7560" w:rsidRPr="00BE256F">
        <w:rPr>
          <w:lang w:val="fr-FR"/>
        </w:rPr>
        <w:t xml:space="preserve">e type d’hébergement au PM retenu pour l’ensemble de la Zone de </w:t>
      </w:r>
      <w:r w:rsidRPr="00BE256F">
        <w:rPr>
          <w:lang w:val="fr-FR"/>
        </w:rPr>
        <w:t>C</w:t>
      </w:r>
      <w:r w:rsidR="008B7560" w:rsidRPr="00BE256F">
        <w:rPr>
          <w:lang w:val="fr-FR"/>
        </w:rPr>
        <w:t xml:space="preserve">o-investissement, selon que l’Opérateur souhaite y </w:t>
      </w:r>
      <w:r w:rsidR="0030427F" w:rsidRPr="00BE256F">
        <w:rPr>
          <w:lang w:val="fr-FR"/>
        </w:rPr>
        <w:t>voir héberger</w:t>
      </w:r>
      <w:r w:rsidR="008B7560" w:rsidRPr="00BE256F">
        <w:rPr>
          <w:lang w:val="fr-FR"/>
        </w:rPr>
        <w:t xml:space="preserve"> des équipements actifs ou passifs</w:t>
      </w:r>
      <w:r w:rsidRPr="00BE256F">
        <w:rPr>
          <w:lang w:val="fr-FR"/>
        </w:rPr>
        <w:t> ;</w:t>
      </w:r>
      <w:r w:rsidR="00873048" w:rsidRPr="00BE256F">
        <w:rPr>
          <w:lang w:val="fr-FR"/>
        </w:rPr>
        <w:t xml:space="preserve"> l</w:t>
      </w:r>
      <w:r w:rsidRPr="00BE256F">
        <w:rPr>
          <w:lang w:val="fr-FR"/>
        </w:rPr>
        <w:t>e nombre de modules d’hébergement sou</w:t>
      </w:r>
      <w:r w:rsidR="00753A90" w:rsidRPr="00BE256F">
        <w:rPr>
          <w:lang w:val="fr-FR"/>
        </w:rPr>
        <w:t>haités dans le respect des STAS ;</w:t>
      </w:r>
    </w:p>
    <w:p w14:paraId="7F770644" w14:textId="0F4CE3DF" w:rsidR="00021D4E" w:rsidRPr="00BE256F" w:rsidRDefault="00A1093E" w:rsidP="00F97422">
      <w:pPr>
        <w:pStyle w:val="Arial10"/>
        <w:numPr>
          <w:ilvl w:val="0"/>
          <w:numId w:val="6"/>
        </w:numPr>
        <w:rPr>
          <w:lang w:val="fr-FR"/>
        </w:rPr>
      </w:pPr>
      <w:r w:rsidRPr="00BE256F">
        <w:rPr>
          <w:lang w:val="fr-FR"/>
        </w:rPr>
        <w:t>l</w:t>
      </w:r>
      <w:r w:rsidR="00021D4E" w:rsidRPr="00BE256F">
        <w:rPr>
          <w:lang w:val="fr-FR"/>
        </w:rPr>
        <w:t xml:space="preserve">e souhait de vouloir bénéficier ou </w:t>
      </w:r>
      <w:r w:rsidR="006F53D0" w:rsidRPr="00BE256F">
        <w:rPr>
          <w:lang w:val="fr-FR"/>
        </w:rPr>
        <w:t>non</w:t>
      </w:r>
      <w:r w:rsidR="00021D4E" w:rsidRPr="00BE256F">
        <w:rPr>
          <w:lang w:val="fr-FR"/>
        </w:rPr>
        <w:t xml:space="preserve"> de la prestation de Raccordement </w:t>
      </w:r>
      <w:r w:rsidR="009B59DB" w:rsidRPr="00BE256F">
        <w:rPr>
          <w:lang w:val="fr-FR"/>
        </w:rPr>
        <w:t xml:space="preserve">au </w:t>
      </w:r>
      <w:r w:rsidR="00AA63EE" w:rsidRPr="00666733">
        <w:rPr>
          <w:lang w:val="fr-FR"/>
        </w:rPr>
        <w:t>PRDM</w:t>
      </w:r>
      <w:r w:rsidR="00021D4E" w:rsidRPr="00BE256F">
        <w:rPr>
          <w:lang w:val="fr-FR"/>
        </w:rPr>
        <w:t xml:space="preserve"> sur l’ensemble des PM de la </w:t>
      </w:r>
      <w:r w:rsidR="0058207F" w:rsidRPr="00BE256F">
        <w:rPr>
          <w:lang w:val="fr-FR"/>
        </w:rPr>
        <w:t>Z</w:t>
      </w:r>
      <w:r w:rsidR="00021D4E" w:rsidRPr="00BE256F">
        <w:rPr>
          <w:lang w:val="fr-FR"/>
        </w:rPr>
        <w:t>one de Co-investissement</w:t>
      </w:r>
      <w:r w:rsidR="0058207F" w:rsidRPr="00BE256F">
        <w:rPr>
          <w:lang w:val="fr-FR"/>
        </w:rPr>
        <w:t xml:space="preserve"> ainsi que le nombre de fibres optiques </w:t>
      </w:r>
      <w:r w:rsidR="009B59DB" w:rsidRPr="00BE256F">
        <w:rPr>
          <w:lang w:val="fr-FR"/>
        </w:rPr>
        <w:t>souhaité</w:t>
      </w:r>
      <w:r w:rsidRPr="00BE256F">
        <w:rPr>
          <w:lang w:val="fr-FR"/>
        </w:rPr>
        <w:t xml:space="preserve"> </w:t>
      </w:r>
      <w:r w:rsidR="0058207F" w:rsidRPr="00BE256F">
        <w:rPr>
          <w:lang w:val="fr-FR"/>
        </w:rPr>
        <w:t xml:space="preserve">pour chaque PM de 300 et de </w:t>
      </w:r>
      <w:r w:rsidR="00A0734A">
        <w:rPr>
          <w:lang w:val="fr-FR"/>
        </w:rPr>
        <w:t>9</w:t>
      </w:r>
      <w:r w:rsidR="0058207F" w:rsidRPr="00666733">
        <w:rPr>
          <w:lang w:val="fr-FR"/>
        </w:rPr>
        <w:t>00</w:t>
      </w:r>
      <w:r w:rsidR="0058207F" w:rsidRPr="00BE256F">
        <w:rPr>
          <w:lang w:val="fr-FR"/>
        </w:rPr>
        <w:t xml:space="preserve"> lignes</w:t>
      </w:r>
      <w:r w:rsidR="005A665E" w:rsidRPr="00BE256F">
        <w:rPr>
          <w:lang w:val="fr-FR"/>
        </w:rPr>
        <w:t xml:space="preserve"> dans la limite des règles prévues par les STAS</w:t>
      </w:r>
      <w:r w:rsidR="00021D4E" w:rsidRPr="00BE256F">
        <w:rPr>
          <w:lang w:val="fr-FR"/>
        </w:rPr>
        <w:t>.</w:t>
      </w:r>
      <w:r w:rsidR="00471F68" w:rsidRPr="00BE256F">
        <w:rPr>
          <w:lang w:val="fr-FR"/>
        </w:rPr>
        <w:t xml:space="preserve"> Cette prestation devra par la suite être commandée par l’Opérateur dans le cadre des conditions décrites à l’Article 9. </w:t>
      </w:r>
    </w:p>
    <w:p w14:paraId="7F770645" w14:textId="5553535B" w:rsidR="00DF2823" w:rsidRPr="00BC7C37" w:rsidRDefault="00EE5FE5" w:rsidP="00BC7C37">
      <w:pPr>
        <w:autoSpaceDE w:val="0"/>
        <w:autoSpaceDN w:val="0"/>
        <w:spacing w:after="120"/>
        <w:jc w:val="both"/>
        <w:rPr>
          <w:rFonts w:ascii="Arial" w:hAnsi="Arial" w:cs="Arial"/>
          <w:sz w:val="20"/>
          <w:szCs w:val="20"/>
          <w:lang w:val="fr-FR"/>
        </w:rPr>
      </w:pPr>
      <w:r>
        <w:rPr>
          <w:rFonts w:ascii="Arial" w:hAnsi="Arial" w:cs="Arial"/>
          <w:sz w:val="20"/>
          <w:szCs w:val="20"/>
          <w:lang w:val="fr-FR"/>
        </w:rPr>
        <w:t>GUADELOUPE Digital</w:t>
      </w:r>
      <w:r w:rsidRPr="00BC7C37">
        <w:rPr>
          <w:rFonts w:ascii="Arial" w:hAnsi="Arial" w:cs="Arial"/>
          <w:sz w:val="20"/>
          <w:szCs w:val="20"/>
          <w:lang w:val="fr-FR"/>
        </w:rPr>
        <w:t xml:space="preserve"> </w:t>
      </w:r>
      <w:r w:rsidR="00DF2823" w:rsidRPr="00BC7C37">
        <w:rPr>
          <w:rFonts w:ascii="Arial" w:hAnsi="Arial" w:cs="Arial"/>
          <w:sz w:val="20"/>
          <w:szCs w:val="20"/>
          <w:lang w:val="fr-FR"/>
        </w:rPr>
        <w:t xml:space="preserve">accusera réception </w:t>
      </w:r>
      <w:r w:rsidR="000B2872" w:rsidRPr="00BC7C37">
        <w:rPr>
          <w:rFonts w:ascii="Arial" w:hAnsi="Arial" w:cs="Arial"/>
          <w:sz w:val="20"/>
          <w:szCs w:val="20"/>
          <w:lang w:val="fr-FR"/>
        </w:rPr>
        <w:t>sous un mois</w:t>
      </w:r>
      <w:r w:rsidR="00DF2823" w:rsidRPr="00BC7C37">
        <w:rPr>
          <w:rFonts w:ascii="Arial" w:hAnsi="Arial" w:cs="Arial"/>
          <w:sz w:val="20"/>
          <w:szCs w:val="20"/>
          <w:lang w:val="fr-FR"/>
        </w:rPr>
        <w:t xml:space="preserve"> de l’</w:t>
      </w:r>
      <w:r w:rsidR="00873048" w:rsidRPr="00BC7C37">
        <w:rPr>
          <w:rFonts w:ascii="Arial" w:hAnsi="Arial" w:cs="Arial"/>
          <w:sz w:val="20"/>
          <w:szCs w:val="20"/>
          <w:lang w:val="fr-FR"/>
        </w:rPr>
        <w:t>Acte d’</w:t>
      </w:r>
      <w:r w:rsidR="00A1093E" w:rsidRPr="00BC7C37">
        <w:rPr>
          <w:rFonts w:ascii="Arial" w:hAnsi="Arial" w:cs="Arial"/>
          <w:sz w:val="20"/>
          <w:szCs w:val="20"/>
          <w:lang w:val="fr-FR"/>
        </w:rPr>
        <w:t>E</w:t>
      </w:r>
      <w:r w:rsidR="00DF2823" w:rsidRPr="00BC7C37">
        <w:rPr>
          <w:rFonts w:ascii="Arial" w:hAnsi="Arial" w:cs="Arial"/>
          <w:sz w:val="20"/>
          <w:szCs w:val="20"/>
          <w:lang w:val="fr-FR"/>
        </w:rPr>
        <w:t xml:space="preserve">ngagement de </w:t>
      </w:r>
      <w:r w:rsidR="00A1093E" w:rsidRPr="00BC7C37">
        <w:rPr>
          <w:rFonts w:ascii="Arial" w:hAnsi="Arial" w:cs="Arial"/>
          <w:sz w:val="20"/>
          <w:szCs w:val="20"/>
          <w:lang w:val="fr-FR"/>
        </w:rPr>
        <w:t>C</w:t>
      </w:r>
      <w:r w:rsidR="00DF2823" w:rsidRPr="00BC7C37">
        <w:rPr>
          <w:rFonts w:ascii="Arial" w:hAnsi="Arial" w:cs="Arial"/>
          <w:sz w:val="20"/>
          <w:szCs w:val="20"/>
          <w:lang w:val="fr-FR"/>
        </w:rPr>
        <w:t>o-investissement de l’Opérateur et lui précisera les modalités définitives de l’hébergement aux PM (Type, nombre et spécifications des emplacements)</w:t>
      </w:r>
      <w:r w:rsidR="00574D9A" w:rsidRPr="00BC7C37">
        <w:rPr>
          <w:rFonts w:ascii="Arial" w:hAnsi="Arial" w:cs="Arial"/>
          <w:sz w:val="20"/>
          <w:szCs w:val="20"/>
          <w:lang w:val="fr-FR"/>
        </w:rPr>
        <w:t>,</w:t>
      </w:r>
      <w:r w:rsidR="00DF2823" w:rsidRPr="00BC7C37">
        <w:rPr>
          <w:rFonts w:ascii="Arial" w:hAnsi="Arial" w:cs="Arial"/>
          <w:sz w:val="20"/>
          <w:szCs w:val="20"/>
          <w:lang w:val="fr-FR"/>
        </w:rPr>
        <w:t xml:space="preserve"> </w:t>
      </w:r>
      <w:r w:rsidR="009201A4" w:rsidRPr="00BC7C37">
        <w:rPr>
          <w:rFonts w:ascii="Arial" w:hAnsi="Arial" w:cs="Arial"/>
          <w:sz w:val="20"/>
          <w:szCs w:val="20"/>
          <w:lang w:val="fr-FR"/>
        </w:rPr>
        <w:t>du</w:t>
      </w:r>
      <w:r w:rsidR="009B59DB" w:rsidRPr="00BC7C37">
        <w:rPr>
          <w:rFonts w:ascii="Arial" w:hAnsi="Arial" w:cs="Arial"/>
          <w:sz w:val="20"/>
          <w:szCs w:val="20"/>
          <w:lang w:val="fr-FR"/>
        </w:rPr>
        <w:t xml:space="preserve"> Raccordement au </w:t>
      </w:r>
      <w:r w:rsidR="00681C3B" w:rsidRPr="00BC7C37">
        <w:rPr>
          <w:rFonts w:ascii="Arial" w:hAnsi="Arial" w:cs="Arial"/>
          <w:sz w:val="20"/>
          <w:szCs w:val="20"/>
          <w:lang w:val="fr-FR"/>
        </w:rPr>
        <w:t>PRDM</w:t>
      </w:r>
      <w:r w:rsidR="009B59DB" w:rsidRPr="00BC7C37">
        <w:rPr>
          <w:rFonts w:ascii="Arial" w:hAnsi="Arial" w:cs="Arial"/>
          <w:sz w:val="20"/>
          <w:szCs w:val="20"/>
          <w:lang w:val="fr-FR"/>
        </w:rPr>
        <w:t xml:space="preserve">, </w:t>
      </w:r>
      <w:r w:rsidR="00DF2823" w:rsidRPr="00BC7C37">
        <w:rPr>
          <w:rFonts w:ascii="Arial" w:hAnsi="Arial" w:cs="Arial"/>
          <w:sz w:val="20"/>
          <w:szCs w:val="20"/>
          <w:lang w:val="fr-FR"/>
        </w:rPr>
        <w:t>suivant les disponibilités.</w:t>
      </w:r>
    </w:p>
    <w:p w14:paraId="7F770646" w14:textId="77777777" w:rsidR="00103D50" w:rsidRPr="00BC7C37" w:rsidRDefault="0030427F" w:rsidP="00BC7C37">
      <w:pPr>
        <w:autoSpaceDE w:val="0"/>
        <w:autoSpaceDN w:val="0"/>
        <w:spacing w:after="120"/>
        <w:jc w:val="both"/>
        <w:rPr>
          <w:rFonts w:ascii="Arial" w:hAnsi="Arial" w:cs="Arial"/>
          <w:sz w:val="20"/>
          <w:szCs w:val="20"/>
          <w:lang w:val="fr-FR"/>
        </w:rPr>
      </w:pPr>
      <w:r w:rsidRPr="00BC7C37">
        <w:rPr>
          <w:rFonts w:ascii="Arial" w:hAnsi="Arial" w:cs="Arial"/>
          <w:sz w:val="20"/>
          <w:szCs w:val="20"/>
          <w:lang w:val="fr-FR"/>
        </w:rPr>
        <w:t xml:space="preserve">Il est expressément convenu entre les Parties que </w:t>
      </w:r>
      <w:r w:rsidR="00A1093E" w:rsidRPr="00BC7C37">
        <w:rPr>
          <w:rFonts w:ascii="Arial" w:hAnsi="Arial" w:cs="Arial"/>
          <w:sz w:val="20"/>
          <w:szCs w:val="20"/>
          <w:lang w:val="fr-FR"/>
        </w:rPr>
        <w:t>l’Acte</w:t>
      </w:r>
      <w:r w:rsidR="007A7943" w:rsidRPr="00BC7C37">
        <w:rPr>
          <w:rFonts w:ascii="Arial" w:hAnsi="Arial" w:cs="Arial"/>
          <w:sz w:val="20"/>
          <w:szCs w:val="20"/>
          <w:lang w:val="fr-FR"/>
        </w:rPr>
        <w:t xml:space="preserve"> d’</w:t>
      </w:r>
      <w:r w:rsidR="000821DB" w:rsidRPr="00BC7C37">
        <w:rPr>
          <w:rFonts w:ascii="Arial" w:hAnsi="Arial" w:cs="Arial"/>
          <w:sz w:val="20"/>
          <w:szCs w:val="20"/>
          <w:lang w:val="fr-FR"/>
        </w:rPr>
        <w:t>E</w:t>
      </w:r>
      <w:r w:rsidR="007A7943" w:rsidRPr="00BC7C37">
        <w:rPr>
          <w:rFonts w:ascii="Arial" w:hAnsi="Arial" w:cs="Arial"/>
          <w:sz w:val="20"/>
          <w:szCs w:val="20"/>
          <w:lang w:val="fr-FR"/>
        </w:rPr>
        <w:t xml:space="preserve">ngagement de </w:t>
      </w:r>
      <w:r w:rsidR="000821DB" w:rsidRPr="00BC7C37">
        <w:rPr>
          <w:rFonts w:ascii="Arial" w:hAnsi="Arial" w:cs="Arial"/>
          <w:sz w:val="20"/>
          <w:szCs w:val="20"/>
          <w:lang w:val="fr-FR"/>
        </w:rPr>
        <w:t>C</w:t>
      </w:r>
      <w:r w:rsidR="007A7943" w:rsidRPr="00BC7C37">
        <w:rPr>
          <w:rFonts w:ascii="Arial" w:hAnsi="Arial" w:cs="Arial"/>
          <w:sz w:val="20"/>
          <w:szCs w:val="20"/>
          <w:lang w:val="fr-FR"/>
        </w:rPr>
        <w:t>o-investissement</w:t>
      </w:r>
      <w:r w:rsidR="00103D50" w:rsidRPr="00BC7C37">
        <w:rPr>
          <w:rFonts w:ascii="Arial" w:hAnsi="Arial" w:cs="Arial"/>
          <w:sz w:val="20"/>
          <w:szCs w:val="20"/>
          <w:lang w:val="fr-FR"/>
        </w:rPr>
        <w:t xml:space="preserve"> vaut engagement de </w:t>
      </w:r>
      <w:r w:rsidR="000821DB" w:rsidRPr="00BC7C37">
        <w:rPr>
          <w:rFonts w:ascii="Arial" w:hAnsi="Arial" w:cs="Arial"/>
          <w:sz w:val="20"/>
          <w:szCs w:val="20"/>
          <w:lang w:val="fr-FR"/>
        </w:rPr>
        <w:t>C</w:t>
      </w:r>
      <w:r w:rsidR="00103D50" w:rsidRPr="00BC7C37">
        <w:rPr>
          <w:rFonts w:ascii="Arial" w:hAnsi="Arial" w:cs="Arial"/>
          <w:sz w:val="20"/>
          <w:szCs w:val="20"/>
          <w:lang w:val="fr-FR"/>
        </w:rPr>
        <w:t xml:space="preserve">o-investissement sur l’ensemble de la Zone de </w:t>
      </w:r>
      <w:r w:rsidR="000821DB" w:rsidRPr="00BC7C37">
        <w:rPr>
          <w:rFonts w:ascii="Arial" w:hAnsi="Arial" w:cs="Arial"/>
          <w:sz w:val="20"/>
          <w:szCs w:val="20"/>
          <w:lang w:val="fr-FR"/>
        </w:rPr>
        <w:t>C</w:t>
      </w:r>
      <w:r w:rsidR="00103D50" w:rsidRPr="00BC7C37">
        <w:rPr>
          <w:rFonts w:ascii="Arial" w:hAnsi="Arial" w:cs="Arial"/>
          <w:sz w:val="20"/>
          <w:szCs w:val="20"/>
          <w:lang w:val="fr-FR"/>
        </w:rPr>
        <w:t>o-investissement</w:t>
      </w:r>
      <w:r w:rsidR="007A7943" w:rsidRPr="00BC7C37">
        <w:rPr>
          <w:rFonts w:ascii="Arial" w:hAnsi="Arial" w:cs="Arial"/>
          <w:sz w:val="20"/>
          <w:szCs w:val="20"/>
          <w:lang w:val="fr-FR"/>
        </w:rPr>
        <w:t xml:space="preserve"> considérée</w:t>
      </w:r>
      <w:r w:rsidR="00103D50" w:rsidRPr="00BC7C37">
        <w:rPr>
          <w:rFonts w:ascii="Arial" w:hAnsi="Arial" w:cs="Arial"/>
          <w:sz w:val="20"/>
          <w:szCs w:val="20"/>
          <w:lang w:val="fr-FR"/>
        </w:rPr>
        <w:t xml:space="preserve">. Cet engagement de </w:t>
      </w:r>
      <w:r w:rsidR="00A1093E" w:rsidRPr="00BC7C37">
        <w:rPr>
          <w:rFonts w:ascii="Arial" w:hAnsi="Arial" w:cs="Arial"/>
          <w:sz w:val="20"/>
          <w:szCs w:val="20"/>
          <w:lang w:val="fr-FR"/>
        </w:rPr>
        <w:t>C</w:t>
      </w:r>
      <w:r w:rsidR="00103D50" w:rsidRPr="00BC7C37">
        <w:rPr>
          <w:rFonts w:ascii="Arial" w:hAnsi="Arial" w:cs="Arial"/>
          <w:sz w:val="20"/>
          <w:szCs w:val="20"/>
          <w:lang w:val="fr-FR"/>
        </w:rPr>
        <w:t>o-investissement sera toutefois limité au niveau d’engagement choisi par l’Opérateur.</w:t>
      </w:r>
    </w:p>
    <w:p w14:paraId="37BFA4EB" w14:textId="192C2D51" w:rsidR="00BD74F1" w:rsidRPr="00BC7C37" w:rsidRDefault="00BD74F1" w:rsidP="00BC7C37">
      <w:pPr>
        <w:autoSpaceDE w:val="0"/>
        <w:autoSpaceDN w:val="0"/>
        <w:spacing w:after="120"/>
        <w:jc w:val="both"/>
        <w:rPr>
          <w:rFonts w:ascii="Arial" w:hAnsi="Arial" w:cs="Arial"/>
          <w:sz w:val="20"/>
          <w:szCs w:val="20"/>
          <w:lang w:val="fr-FR"/>
        </w:rPr>
      </w:pPr>
      <w:r w:rsidRPr="00BC7C37">
        <w:rPr>
          <w:rFonts w:ascii="Arial" w:hAnsi="Arial" w:cs="Arial"/>
          <w:sz w:val="20"/>
          <w:szCs w:val="20"/>
          <w:lang w:val="fr-FR"/>
        </w:rPr>
        <w:t>D’autre part, pour toutes les Zones de Co-investissement et sur la base des meilleur</w:t>
      </w:r>
      <w:r w:rsidR="00897347" w:rsidRPr="00BC7C37">
        <w:rPr>
          <w:rFonts w:ascii="Arial" w:hAnsi="Arial" w:cs="Arial"/>
          <w:sz w:val="20"/>
          <w:szCs w:val="20"/>
          <w:lang w:val="fr-FR"/>
        </w:rPr>
        <w:t>e</w:t>
      </w:r>
      <w:r w:rsidRPr="00BC7C37">
        <w:rPr>
          <w:rFonts w:ascii="Arial" w:hAnsi="Arial" w:cs="Arial"/>
          <w:sz w:val="20"/>
          <w:szCs w:val="20"/>
          <w:lang w:val="fr-FR"/>
        </w:rPr>
        <w:t xml:space="preserve">s informations à sa disposition, </w:t>
      </w:r>
      <w:r w:rsidR="00EE5FE5">
        <w:rPr>
          <w:rFonts w:ascii="Arial" w:hAnsi="Arial" w:cs="Arial"/>
          <w:sz w:val="20"/>
          <w:szCs w:val="20"/>
          <w:lang w:val="fr-FR"/>
        </w:rPr>
        <w:t>GUADELOUPE Digital</w:t>
      </w:r>
      <w:r w:rsidR="00EE5FE5" w:rsidRPr="00BC7C37">
        <w:rPr>
          <w:rFonts w:ascii="Arial" w:hAnsi="Arial" w:cs="Arial"/>
          <w:sz w:val="20"/>
          <w:szCs w:val="20"/>
          <w:lang w:val="fr-FR"/>
        </w:rPr>
        <w:t xml:space="preserve"> </w:t>
      </w:r>
      <w:r w:rsidRPr="00BC7C37">
        <w:rPr>
          <w:rFonts w:ascii="Arial" w:hAnsi="Arial" w:cs="Arial"/>
          <w:sz w:val="20"/>
          <w:szCs w:val="20"/>
          <w:lang w:val="fr-FR"/>
        </w:rPr>
        <w:t xml:space="preserve">communiquera aux opérateurs inscrits sur la liste prévue à l’article R 9-2 </w:t>
      </w:r>
      <w:r w:rsidR="007634D5" w:rsidRPr="00BC7C37">
        <w:rPr>
          <w:rFonts w:ascii="Arial" w:hAnsi="Arial" w:cs="Arial"/>
          <w:sz w:val="20"/>
          <w:szCs w:val="20"/>
          <w:lang w:val="fr-FR"/>
        </w:rPr>
        <w:t xml:space="preserve">du </w:t>
      </w:r>
      <w:r w:rsidRPr="00BC7C37">
        <w:rPr>
          <w:rFonts w:ascii="Arial" w:hAnsi="Arial" w:cs="Arial"/>
          <w:sz w:val="20"/>
          <w:szCs w:val="20"/>
          <w:lang w:val="fr-FR"/>
        </w:rPr>
        <w:t>CPCE, tenue à jour par l’</w:t>
      </w:r>
      <w:r w:rsidR="007634D5" w:rsidRPr="00BC7C37">
        <w:rPr>
          <w:rFonts w:ascii="Arial" w:hAnsi="Arial" w:cs="Arial"/>
          <w:sz w:val="20"/>
          <w:szCs w:val="20"/>
          <w:lang w:val="fr-FR"/>
        </w:rPr>
        <w:t>ARCEP</w:t>
      </w:r>
      <w:r w:rsidRPr="00BC7C37">
        <w:rPr>
          <w:rFonts w:ascii="Arial" w:hAnsi="Arial" w:cs="Arial"/>
          <w:sz w:val="20"/>
          <w:szCs w:val="20"/>
          <w:lang w:val="fr-FR"/>
        </w:rPr>
        <w:t>, l’indication du vol</w:t>
      </w:r>
      <w:r w:rsidR="00D923B3" w:rsidRPr="00BC7C37">
        <w:rPr>
          <w:rFonts w:ascii="Arial" w:hAnsi="Arial" w:cs="Arial"/>
          <w:sz w:val="20"/>
          <w:szCs w:val="20"/>
          <w:lang w:val="fr-FR"/>
        </w:rPr>
        <w:t>ume prévisionnel de logements et</w:t>
      </w:r>
      <w:r w:rsidRPr="00BC7C37">
        <w:rPr>
          <w:rFonts w:ascii="Arial" w:hAnsi="Arial" w:cs="Arial"/>
          <w:sz w:val="20"/>
          <w:szCs w:val="20"/>
          <w:lang w:val="fr-FR"/>
        </w:rPr>
        <w:t xml:space="preserve"> locaux professionnels programmés</w:t>
      </w:r>
      <w:r w:rsidR="00735164" w:rsidRPr="00BC7C37">
        <w:rPr>
          <w:rFonts w:ascii="Arial" w:hAnsi="Arial" w:cs="Arial"/>
          <w:sz w:val="20"/>
          <w:szCs w:val="20"/>
          <w:lang w:val="fr-FR"/>
        </w:rPr>
        <w:t xml:space="preserve"> et raccordables</w:t>
      </w:r>
      <w:r w:rsidRPr="00BC7C37">
        <w:rPr>
          <w:rFonts w:ascii="Arial" w:hAnsi="Arial" w:cs="Arial"/>
          <w:position w:val="4"/>
          <w:sz w:val="20"/>
          <w:szCs w:val="20"/>
        </w:rPr>
        <w:footnoteReference w:id="7"/>
      </w:r>
      <w:r w:rsidRPr="00BC7C37">
        <w:rPr>
          <w:rFonts w:ascii="Arial" w:hAnsi="Arial" w:cs="Arial"/>
          <w:sz w:val="20"/>
          <w:szCs w:val="20"/>
          <w:lang w:val="fr-FR"/>
        </w:rPr>
        <w:t xml:space="preserve"> à la maille </w:t>
      </w:r>
      <w:r w:rsidR="002E0AB5" w:rsidRPr="00BC7C37">
        <w:rPr>
          <w:rFonts w:ascii="Arial" w:hAnsi="Arial" w:cs="Arial"/>
          <w:sz w:val="20"/>
          <w:szCs w:val="20"/>
          <w:lang w:val="fr-FR"/>
        </w:rPr>
        <w:t xml:space="preserve">de chaque Zone </w:t>
      </w:r>
      <w:r w:rsidRPr="00BC7C37">
        <w:rPr>
          <w:rFonts w:ascii="Arial" w:hAnsi="Arial" w:cs="Arial"/>
          <w:sz w:val="20"/>
          <w:szCs w:val="20"/>
          <w:lang w:val="fr-FR"/>
        </w:rPr>
        <w:t>considérée</w:t>
      </w:r>
      <w:r w:rsidR="002E0AB5" w:rsidRPr="00BC7C37">
        <w:rPr>
          <w:rFonts w:ascii="Arial" w:hAnsi="Arial" w:cs="Arial"/>
          <w:sz w:val="20"/>
          <w:szCs w:val="20"/>
          <w:lang w:val="fr-FR"/>
        </w:rPr>
        <w:t>.</w:t>
      </w:r>
    </w:p>
    <w:p w14:paraId="453F9E1F" w14:textId="7E3C8617" w:rsidR="002E0AB5" w:rsidRPr="00BC7C37" w:rsidRDefault="002E0AB5" w:rsidP="00BC7C37">
      <w:pPr>
        <w:autoSpaceDE w:val="0"/>
        <w:autoSpaceDN w:val="0"/>
        <w:spacing w:after="120"/>
        <w:jc w:val="both"/>
        <w:rPr>
          <w:rFonts w:ascii="Arial" w:hAnsi="Arial" w:cs="Arial"/>
          <w:sz w:val="20"/>
          <w:szCs w:val="20"/>
          <w:lang w:val="fr-FR"/>
        </w:rPr>
      </w:pPr>
      <w:r w:rsidRPr="00BC7C37">
        <w:rPr>
          <w:rFonts w:ascii="Arial" w:hAnsi="Arial" w:cs="Arial"/>
          <w:sz w:val="20"/>
          <w:szCs w:val="20"/>
          <w:lang w:val="fr-FR"/>
        </w:rPr>
        <w:t>Ce calendrier prévisionnel sera établi selon le format suivant </w:t>
      </w:r>
      <w:r w:rsidR="0011750D" w:rsidRPr="00BC7C37">
        <w:rPr>
          <w:rFonts w:ascii="Arial" w:hAnsi="Arial" w:cs="Arial"/>
          <w:sz w:val="20"/>
          <w:szCs w:val="20"/>
          <w:lang w:val="fr-FR"/>
        </w:rPr>
        <w:t>et la temporalité</w:t>
      </w:r>
      <w:r w:rsidR="006A3D04" w:rsidRPr="00BC7C37">
        <w:rPr>
          <w:rFonts w:ascii="Arial" w:hAnsi="Arial" w:cs="Arial"/>
          <w:sz w:val="20"/>
          <w:szCs w:val="20"/>
          <w:lang w:val="fr-FR"/>
        </w:rPr>
        <w:t xml:space="preserve"> ci-des</w:t>
      </w:r>
      <w:r w:rsidR="007428EC" w:rsidRPr="00BC7C37">
        <w:rPr>
          <w:rFonts w:ascii="Arial" w:hAnsi="Arial" w:cs="Arial"/>
          <w:sz w:val="20"/>
          <w:szCs w:val="20"/>
          <w:lang w:val="fr-FR"/>
        </w:rPr>
        <w:t>s</w:t>
      </w:r>
      <w:r w:rsidR="006A3D04" w:rsidRPr="00BC7C37">
        <w:rPr>
          <w:rFonts w:ascii="Arial" w:hAnsi="Arial" w:cs="Arial"/>
          <w:sz w:val="20"/>
          <w:szCs w:val="20"/>
          <w:lang w:val="fr-FR"/>
        </w:rPr>
        <w:t>ous,</w:t>
      </w:r>
      <w:r w:rsidR="0011750D" w:rsidRPr="00BC7C37">
        <w:rPr>
          <w:rFonts w:ascii="Arial" w:hAnsi="Arial" w:cs="Arial"/>
          <w:sz w:val="20"/>
          <w:szCs w:val="20"/>
          <w:lang w:val="fr-FR"/>
        </w:rPr>
        <w:t xml:space="preserve"> adaptée si besoin </w:t>
      </w:r>
      <w:r w:rsidRPr="00BC7C37">
        <w:rPr>
          <w:rFonts w:ascii="Arial" w:hAnsi="Arial" w:cs="Arial"/>
          <w:sz w:val="20"/>
          <w:szCs w:val="20"/>
          <w:lang w:val="fr-FR"/>
        </w:rPr>
        <w:t>:</w:t>
      </w:r>
    </w:p>
    <w:p w14:paraId="14CFE5CC" w14:textId="006ED04A" w:rsidR="007A74A2" w:rsidRPr="00BC7C37" w:rsidRDefault="007A74A2" w:rsidP="00BC7C37">
      <w:pPr>
        <w:autoSpaceDE w:val="0"/>
        <w:autoSpaceDN w:val="0"/>
        <w:spacing w:after="120"/>
        <w:jc w:val="both"/>
        <w:rPr>
          <w:rFonts w:ascii="Arial" w:hAnsi="Arial" w:cs="Arial"/>
          <w:sz w:val="20"/>
          <w:szCs w:val="20"/>
          <w:lang w:val="fr-FR"/>
        </w:rPr>
      </w:pPr>
      <w:r w:rsidRPr="00BC7C37">
        <w:rPr>
          <w:rFonts w:ascii="Arial" w:hAnsi="Arial" w:cs="Arial"/>
          <w:noProof/>
          <w:sz w:val="20"/>
          <w:szCs w:val="20"/>
          <w:lang w:val="fr-FR" w:eastAsia="fr-FR"/>
        </w:rPr>
        <w:drawing>
          <wp:inline distT="0" distB="0" distL="0" distR="0" wp14:anchorId="5CBCADE7" wp14:editId="4C6F885C">
            <wp:extent cx="5763491" cy="526473"/>
            <wp:effectExtent l="0" t="0" r="8890" b="698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526220"/>
                    </a:xfrm>
                    <a:prstGeom prst="rect">
                      <a:avLst/>
                    </a:prstGeom>
                    <a:noFill/>
                    <a:ln>
                      <a:noFill/>
                    </a:ln>
                  </pic:spPr>
                </pic:pic>
              </a:graphicData>
            </a:graphic>
          </wp:inline>
        </w:drawing>
      </w:r>
    </w:p>
    <w:p w14:paraId="22554BA4" w14:textId="6661B56A" w:rsidR="00B756EC" w:rsidRPr="00BC7C37" w:rsidRDefault="00EE5FE5" w:rsidP="00BC7C37">
      <w:pPr>
        <w:autoSpaceDE w:val="0"/>
        <w:autoSpaceDN w:val="0"/>
        <w:spacing w:after="120"/>
        <w:jc w:val="both"/>
        <w:rPr>
          <w:rFonts w:ascii="Arial" w:hAnsi="Arial" w:cs="Arial"/>
          <w:sz w:val="20"/>
          <w:szCs w:val="20"/>
          <w:lang w:val="fr-FR"/>
        </w:rPr>
      </w:pPr>
      <w:r>
        <w:rPr>
          <w:rFonts w:ascii="Arial" w:hAnsi="Arial" w:cs="Arial"/>
          <w:sz w:val="20"/>
          <w:szCs w:val="20"/>
          <w:lang w:val="fr-FR"/>
        </w:rPr>
        <w:t>GUADELOUPE Digital</w:t>
      </w:r>
      <w:r w:rsidRPr="00BC7C37">
        <w:rPr>
          <w:rFonts w:ascii="Arial" w:hAnsi="Arial" w:cs="Arial"/>
          <w:sz w:val="20"/>
          <w:szCs w:val="20"/>
          <w:lang w:val="fr-FR"/>
        </w:rPr>
        <w:t xml:space="preserve"> </w:t>
      </w:r>
      <w:r w:rsidR="00B756EC" w:rsidRPr="00BC7C37">
        <w:rPr>
          <w:rFonts w:ascii="Arial" w:hAnsi="Arial" w:cs="Arial"/>
          <w:sz w:val="20"/>
          <w:szCs w:val="20"/>
          <w:lang w:val="fr-FR"/>
        </w:rPr>
        <w:t xml:space="preserve">transmettra ces informations </w:t>
      </w:r>
      <w:r w:rsidR="00735164" w:rsidRPr="00BC7C37">
        <w:rPr>
          <w:rFonts w:ascii="Arial" w:hAnsi="Arial" w:cs="Arial"/>
          <w:sz w:val="20"/>
          <w:szCs w:val="20"/>
          <w:lang w:val="fr-FR"/>
        </w:rPr>
        <w:t xml:space="preserve">par courrier recommandé </w:t>
      </w:r>
      <w:r w:rsidR="00B756EC" w:rsidRPr="00BC7C37">
        <w:rPr>
          <w:rFonts w:ascii="Arial" w:hAnsi="Arial" w:cs="Arial"/>
          <w:sz w:val="20"/>
          <w:szCs w:val="20"/>
          <w:lang w:val="fr-FR"/>
        </w:rPr>
        <w:t xml:space="preserve">aux opérateurs précités </w:t>
      </w:r>
      <w:r w:rsidR="00214213" w:rsidRPr="00BC7C37">
        <w:rPr>
          <w:rFonts w:ascii="Arial" w:hAnsi="Arial" w:cs="Arial"/>
          <w:sz w:val="20"/>
          <w:szCs w:val="20"/>
          <w:lang w:val="fr-FR"/>
        </w:rPr>
        <w:t>lors de</w:t>
      </w:r>
      <w:r w:rsidR="00B756EC" w:rsidRPr="00BC7C37">
        <w:rPr>
          <w:rFonts w:ascii="Arial" w:hAnsi="Arial" w:cs="Arial"/>
          <w:sz w:val="20"/>
          <w:szCs w:val="20"/>
          <w:lang w:val="fr-FR"/>
        </w:rPr>
        <w:t xml:space="preserve"> toute nouvelle intention de déploiement constitutive d’un Appel au co-investissement en dehors des </w:t>
      </w:r>
      <w:r w:rsidR="007634D5" w:rsidRPr="00BC7C37">
        <w:rPr>
          <w:rFonts w:ascii="Arial" w:hAnsi="Arial" w:cs="Arial"/>
          <w:sz w:val="20"/>
          <w:szCs w:val="20"/>
          <w:lang w:val="fr-FR"/>
        </w:rPr>
        <w:t>Z</w:t>
      </w:r>
      <w:r w:rsidR="00B756EC" w:rsidRPr="00BC7C37">
        <w:rPr>
          <w:rFonts w:ascii="Arial" w:hAnsi="Arial" w:cs="Arial"/>
          <w:sz w:val="20"/>
          <w:szCs w:val="20"/>
          <w:lang w:val="fr-FR"/>
        </w:rPr>
        <w:t>ones très denses.</w:t>
      </w:r>
    </w:p>
    <w:p w14:paraId="0003E637" w14:textId="4B2BF596" w:rsidR="008601CB" w:rsidRPr="00BC7C37" w:rsidRDefault="00B756EC" w:rsidP="00BC7C37">
      <w:pPr>
        <w:autoSpaceDE w:val="0"/>
        <w:autoSpaceDN w:val="0"/>
        <w:spacing w:after="120"/>
        <w:jc w:val="both"/>
        <w:rPr>
          <w:rFonts w:ascii="Arial" w:hAnsi="Arial" w:cs="Arial"/>
          <w:sz w:val="20"/>
          <w:szCs w:val="20"/>
          <w:lang w:val="fr-FR"/>
        </w:rPr>
      </w:pPr>
      <w:r w:rsidRPr="00BC7C37">
        <w:rPr>
          <w:rFonts w:ascii="Arial" w:hAnsi="Arial" w:cs="Arial"/>
          <w:sz w:val="20"/>
          <w:szCs w:val="20"/>
          <w:lang w:val="fr-FR"/>
        </w:rPr>
        <w:t xml:space="preserve">En complément, une mise à jour globale des informations précédemment mises à disposition par </w:t>
      </w:r>
      <w:r w:rsidR="00EE5FE5">
        <w:rPr>
          <w:rFonts w:ascii="Arial" w:hAnsi="Arial" w:cs="Arial"/>
          <w:sz w:val="20"/>
          <w:szCs w:val="20"/>
          <w:lang w:val="fr-FR"/>
        </w:rPr>
        <w:t>GUADELOUPE Digital</w:t>
      </w:r>
      <w:r w:rsidRPr="00BC7C37">
        <w:rPr>
          <w:rFonts w:ascii="Arial" w:hAnsi="Arial" w:cs="Arial"/>
          <w:sz w:val="20"/>
          <w:szCs w:val="20"/>
          <w:lang w:val="fr-FR"/>
        </w:rPr>
        <w:t>, sera effectuée</w:t>
      </w:r>
      <w:r w:rsidR="007428EC" w:rsidRPr="00BC7C37">
        <w:rPr>
          <w:rFonts w:ascii="Arial" w:hAnsi="Arial" w:cs="Arial"/>
          <w:sz w:val="20"/>
          <w:szCs w:val="20"/>
          <w:lang w:val="fr-FR"/>
        </w:rPr>
        <w:t xml:space="preserve"> </w:t>
      </w:r>
      <w:r w:rsidR="00317AA3" w:rsidRPr="00BC7C37">
        <w:rPr>
          <w:rFonts w:ascii="Arial" w:hAnsi="Arial" w:cs="Arial"/>
          <w:sz w:val="20"/>
          <w:szCs w:val="20"/>
          <w:lang w:val="fr-FR"/>
        </w:rPr>
        <w:t>annuellement</w:t>
      </w:r>
      <w:r w:rsidR="007428EC" w:rsidRPr="00BC7C37">
        <w:rPr>
          <w:rFonts w:ascii="Arial" w:hAnsi="Arial" w:cs="Arial"/>
          <w:sz w:val="20"/>
          <w:szCs w:val="20"/>
          <w:lang w:val="fr-FR"/>
        </w:rPr>
        <w:t>,</w:t>
      </w:r>
      <w:r w:rsidRPr="00BC7C37">
        <w:rPr>
          <w:rFonts w:ascii="Arial" w:hAnsi="Arial" w:cs="Arial"/>
          <w:sz w:val="20"/>
          <w:szCs w:val="20"/>
          <w:lang w:val="fr-FR"/>
        </w:rPr>
        <w:t xml:space="preserve"> </w:t>
      </w:r>
      <w:r w:rsidR="00735164" w:rsidRPr="00BC7C37">
        <w:rPr>
          <w:rFonts w:ascii="Arial" w:hAnsi="Arial" w:cs="Arial"/>
          <w:sz w:val="20"/>
          <w:szCs w:val="20"/>
          <w:lang w:val="fr-FR"/>
        </w:rPr>
        <w:t>par courriel</w:t>
      </w:r>
      <w:r w:rsidRPr="00BC7C37">
        <w:rPr>
          <w:rFonts w:ascii="Arial" w:hAnsi="Arial" w:cs="Arial"/>
          <w:sz w:val="20"/>
          <w:szCs w:val="20"/>
          <w:lang w:val="fr-FR"/>
        </w:rPr>
        <w:t xml:space="preserve">. </w:t>
      </w:r>
    </w:p>
    <w:p w14:paraId="4A83C8B4" w14:textId="57D60222" w:rsidR="00207DF4" w:rsidRPr="00BC7C37" w:rsidRDefault="00317AA3" w:rsidP="00BC7C37">
      <w:pPr>
        <w:autoSpaceDE w:val="0"/>
        <w:autoSpaceDN w:val="0"/>
        <w:spacing w:after="120"/>
        <w:jc w:val="both"/>
        <w:rPr>
          <w:rFonts w:ascii="Arial" w:hAnsi="Arial" w:cs="Arial"/>
          <w:sz w:val="20"/>
          <w:szCs w:val="20"/>
          <w:lang w:val="fr-FR"/>
        </w:rPr>
      </w:pPr>
      <w:r w:rsidRPr="00BC7C37">
        <w:rPr>
          <w:rFonts w:ascii="Arial" w:hAnsi="Arial" w:cs="Arial"/>
          <w:sz w:val="20"/>
          <w:szCs w:val="20"/>
          <w:lang w:val="fr-FR"/>
        </w:rPr>
        <w:t xml:space="preserve">Elle permettra </w:t>
      </w:r>
      <w:r w:rsidR="00B756EC" w:rsidRPr="00BC7C37">
        <w:rPr>
          <w:rFonts w:ascii="Arial" w:hAnsi="Arial" w:cs="Arial"/>
          <w:sz w:val="20"/>
          <w:szCs w:val="20"/>
          <w:lang w:val="fr-FR"/>
        </w:rPr>
        <w:t xml:space="preserve">d’intégrer le prévisionnel de </w:t>
      </w:r>
      <w:r w:rsidR="0013156A" w:rsidRPr="00BC7C37">
        <w:rPr>
          <w:rFonts w:ascii="Arial" w:hAnsi="Arial" w:cs="Arial"/>
          <w:sz w:val="20"/>
          <w:szCs w:val="20"/>
          <w:lang w:val="fr-FR"/>
        </w:rPr>
        <w:t>Locaux</w:t>
      </w:r>
      <w:r w:rsidR="00B756EC" w:rsidRPr="00BC7C37">
        <w:rPr>
          <w:rFonts w:ascii="Arial" w:hAnsi="Arial" w:cs="Arial"/>
          <w:sz w:val="20"/>
          <w:szCs w:val="20"/>
          <w:lang w:val="fr-FR"/>
        </w:rPr>
        <w:t xml:space="preserve"> raccordables e</w:t>
      </w:r>
      <w:r w:rsidR="008B194F" w:rsidRPr="00BC7C37">
        <w:rPr>
          <w:rFonts w:ascii="Arial" w:hAnsi="Arial" w:cs="Arial"/>
          <w:sz w:val="20"/>
          <w:szCs w:val="20"/>
          <w:lang w:val="fr-FR"/>
        </w:rPr>
        <w:t xml:space="preserve">t de fournir </w:t>
      </w:r>
      <w:r w:rsidR="00824962" w:rsidRPr="00BC7C37">
        <w:rPr>
          <w:rFonts w:ascii="Arial" w:hAnsi="Arial" w:cs="Arial"/>
          <w:sz w:val="20"/>
          <w:szCs w:val="20"/>
          <w:lang w:val="fr-FR"/>
        </w:rPr>
        <w:t xml:space="preserve">aux </w:t>
      </w:r>
      <w:r w:rsidR="007F7D76" w:rsidRPr="00BC7C37">
        <w:rPr>
          <w:rFonts w:ascii="Arial" w:hAnsi="Arial" w:cs="Arial"/>
          <w:sz w:val="20"/>
          <w:szCs w:val="20"/>
          <w:lang w:val="fr-FR"/>
        </w:rPr>
        <w:t>Opérateurs C</w:t>
      </w:r>
      <w:r w:rsidR="00824962" w:rsidRPr="00BC7C37">
        <w:rPr>
          <w:rFonts w:ascii="Arial" w:hAnsi="Arial" w:cs="Arial"/>
          <w:sz w:val="20"/>
          <w:szCs w:val="20"/>
          <w:lang w:val="fr-FR"/>
        </w:rPr>
        <w:t>ommerciaux</w:t>
      </w:r>
      <w:r w:rsidR="00B756EC" w:rsidRPr="00BC7C37">
        <w:rPr>
          <w:rFonts w:ascii="Arial" w:hAnsi="Arial" w:cs="Arial"/>
          <w:sz w:val="20"/>
          <w:szCs w:val="20"/>
          <w:lang w:val="fr-FR"/>
        </w:rPr>
        <w:t xml:space="preserve"> une actualisation des éléments précédemment publiés.</w:t>
      </w:r>
    </w:p>
    <w:p w14:paraId="7F770647" w14:textId="63FD6154" w:rsidR="006C01D9" w:rsidRPr="00BC7C37" w:rsidRDefault="00FE4B48" w:rsidP="00BC7C37">
      <w:pPr>
        <w:pStyle w:val="BBHeading3"/>
        <w:numPr>
          <w:ilvl w:val="2"/>
          <w:numId w:val="33"/>
        </w:numPr>
        <w:rPr>
          <w:rFonts w:ascii="Arial" w:hAnsi="Arial"/>
          <w:b/>
          <w:sz w:val="20"/>
          <w:u w:val="single"/>
          <w:lang w:val="fr-FR"/>
        </w:rPr>
      </w:pPr>
      <w:bookmarkStart w:id="66" w:name="_Toc529374297"/>
      <w:bookmarkStart w:id="67" w:name="_Toc4163487"/>
      <w:r w:rsidRPr="00666733">
        <w:rPr>
          <w:rFonts w:ascii="Arial" w:hAnsi="Arial" w:cs="Arial"/>
          <w:b/>
          <w:sz w:val="20"/>
          <w:szCs w:val="20"/>
          <w:u w:val="single"/>
          <w:lang w:val="fr-FR"/>
        </w:rPr>
        <w:t xml:space="preserve">Consultation </w:t>
      </w:r>
      <w:r w:rsidR="00BA68AA" w:rsidRPr="00666733">
        <w:rPr>
          <w:rFonts w:ascii="Arial" w:hAnsi="Arial" w:cs="Arial"/>
          <w:b/>
          <w:sz w:val="20"/>
          <w:szCs w:val="20"/>
          <w:u w:val="single"/>
          <w:lang w:val="fr-FR"/>
        </w:rPr>
        <w:t xml:space="preserve">préalable </w:t>
      </w:r>
      <w:r w:rsidR="000A0992" w:rsidRPr="00666733">
        <w:rPr>
          <w:rFonts w:ascii="Arial" w:hAnsi="Arial" w:cs="Arial"/>
          <w:b/>
          <w:sz w:val="20"/>
          <w:szCs w:val="20"/>
          <w:u w:val="single"/>
          <w:lang w:val="fr-FR"/>
        </w:rPr>
        <w:t xml:space="preserve">de </w:t>
      </w:r>
      <w:r w:rsidR="00430DC1" w:rsidRPr="00BC7C37">
        <w:rPr>
          <w:rFonts w:ascii="Arial" w:hAnsi="Arial"/>
          <w:b/>
          <w:sz w:val="20"/>
          <w:u w:val="single"/>
          <w:lang w:val="fr-FR"/>
        </w:rPr>
        <w:t>Lotissement</w:t>
      </w:r>
      <w:r w:rsidR="00103D50" w:rsidRPr="00BC7C37">
        <w:rPr>
          <w:rFonts w:ascii="Arial" w:hAnsi="Arial"/>
          <w:b/>
          <w:sz w:val="20"/>
          <w:u w:val="single"/>
          <w:lang w:val="fr-FR"/>
        </w:rPr>
        <w:t xml:space="preserve"> de la Zone de </w:t>
      </w:r>
      <w:r w:rsidR="00A1093E" w:rsidRPr="00BC7C37">
        <w:rPr>
          <w:rFonts w:ascii="Arial" w:hAnsi="Arial"/>
          <w:b/>
          <w:sz w:val="20"/>
          <w:u w:val="single"/>
          <w:lang w:val="fr-FR"/>
        </w:rPr>
        <w:t>C</w:t>
      </w:r>
      <w:r w:rsidR="00103D50" w:rsidRPr="00BC7C37">
        <w:rPr>
          <w:rFonts w:ascii="Arial" w:hAnsi="Arial"/>
          <w:b/>
          <w:sz w:val="20"/>
          <w:u w:val="single"/>
          <w:lang w:val="fr-FR"/>
        </w:rPr>
        <w:t>o-investissement</w:t>
      </w:r>
      <w:bookmarkEnd w:id="66"/>
      <w:bookmarkEnd w:id="67"/>
    </w:p>
    <w:p w14:paraId="7F770648" w14:textId="6EC4CD95" w:rsidR="0030427F" w:rsidRPr="00BC7C37" w:rsidRDefault="00EE5FE5" w:rsidP="00BC7C37">
      <w:pPr>
        <w:autoSpaceDE w:val="0"/>
        <w:autoSpaceDN w:val="0"/>
        <w:spacing w:after="120"/>
        <w:jc w:val="both"/>
        <w:rPr>
          <w:rFonts w:ascii="Arial" w:hAnsi="Arial" w:cs="Arial"/>
          <w:sz w:val="20"/>
          <w:szCs w:val="20"/>
          <w:lang w:val="fr-FR"/>
        </w:rPr>
      </w:pPr>
      <w:r>
        <w:rPr>
          <w:rFonts w:ascii="Arial" w:hAnsi="Arial" w:cs="Arial"/>
          <w:sz w:val="20"/>
          <w:szCs w:val="20"/>
          <w:lang w:val="fr-FR"/>
        </w:rPr>
        <w:t>GUADELOUPE Digital</w:t>
      </w:r>
      <w:r w:rsidRPr="00BC7C37">
        <w:rPr>
          <w:rFonts w:ascii="Arial" w:hAnsi="Arial" w:cs="Arial"/>
          <w:sz w:val="20"/>
          <w:szCs w:val="20"/>
          <w:lang w:val="fr-FR"/>
        </w:rPr>
        <w:t xml:space="preserve"> </w:t>
      </w:r>
      <w:r w:rsidR="0030427F" w:rsidRPr="00BC7C37">
        <w:rPr>
          <w:rFonts w:ascii="Arial" w:hAnsi="Arial" w:cs="Arial"/>
          <w:sz w:val="20"/>
          <w:szCs w:val="20"/>
          <w:lang w:val="fr-FR"/>
        </w:rPr>
        <w:t>procédera au</w:t>
      </w:r>
      <w:r w:rsidR="00207623" w:rsidRPr="00BC7C37">
        <w:rPr>
          <w:rFonts w:ascii="Arial" w:hAnsi="Arial" w:cs="Arial"/>
          <w:sz w:val="20"/>
          <w:szCs w:val="20"/>
          <w:lang w:val="fr-FR"/>
        </w:rPr>
        <w:t>x</w:t>
      </w:r>
      <w:r w:rsidR="0030427F" w:rsidRPr="00BC7C37">
        <w:rPr>
          <w:rFonts w:ascii="Arial" w:hAnsi="Arial" w:cs="Arial"/>
          <w:sz w:val="20"/>
          <w:szCs w:val="20"/>
          <w:lang w:val="fr-FR"/>
        </w:rPr>
        <w:t xml:space="preserve"> déploiements des infrastructures FTTH dans les Zones de </w:t>
      </w:r>
      <w:r w:rsidR="000821DB" w:rsidRPr="00BC7C37">
        <w:rPr>
          <w:rFonts w:ascii="Arial" w:hAnsi="Arial" w:cs="Arial"/>
          <w:sz w:val="20"/>
          <w:szCs w:val="20"/>
          <w:lang w:val="fr-FR"/>
        </w:rPr>
        <w:t>C</w:t>
      </w:r>
      <w:r w:rsidR="0030427F" w:rsidRPr="00BC7C37">
        <w:rPr>
          <w:rFonts w:ascii="Arial" w:hAnsi="Arial" w:cs="Arial"/>
          <w:sz w:val="20"/>
          <w:szCs w:val="20"/>
          <w:lang w:val="fr-FR"/>
        </w:rPr>
        <w:t xml:space="preserve">o-investissement suivant </w:t>
      </w:r>
      <w:r w:rsidR="001E38C5" w:rsidRPr="00BC7C37">
        <w:rPr>
          <w:rFonts w:ascii="Arial" w:hAnsi="Arial" w:cs="Arial"/>
          <w:sz w:val="20"/>
          <w:szCs w:val="20"/>
          <w:lang w:val="fr-FR"/>
        </w:rPr>
        <w:t>une logique de lotissement</w:t>
      </w:r>
      <w:r w:rsidR="00207623" w:rsidRPr="00BC7C37">
        <w:rPr>
          <w:rFonts w:ascii="Arial" w:hAnsi="Arial" w:cs="Arial"/>
          <w:sz w:val="20"/>
          <w:szCs w:val="20"/>
          <w:lang w:val="fr-FR"/>
        </w:rPr>
        <w:t xml:space="preserve"> au sujet desquels il invitera l’Opérateur à présenter toute observation utile.</w:t>
      </w:r>
    </w:p>
    <w:p w14:paraId="7F770649" w14:textId="6AF796A0" w:rsidR="00B22A16" w:rsidRPr="00BC7C37" w:rsidRDefault="00207623" w:rsidP="00BC7C37">
      <w:pPr>
        <w:autoSpaceDE w:val="0"/>
        <w:autoSpaceDN w:val="0"/>
        <w:spacing w:after="120"/>
        <w:jc w:val="both"/>
        <w:rPr>
          <w:rFonts w:ascii="Arial" w:hAnsi="Arial"/>
          <w:sz w:val="20"/>
          <w:lang w:val="fr-FR"/>
        </w:rPr>
      </w:pPr>
      <w:r w:rsidRPr="00BC7C37">
        <w:rPr>
          <w:rFonts w:ascii="Arial" w:hAnsi="Arial" w:cs="Arial"/>
          <w:sz w:val="20"/>
          <w:szCs w:val="20"/>
          <w:lang w:val="fr-FR"/>
        </w:rPr>
        <w:t>Dès lors, p</w:t>
      </w:r>
      <w:r w:rsidR="00B22A16" w:rsidRPr="00BC7C37">
        <w:rPr>
          <w:rFonts w:ascii="Arial" w:hAnsi="Arial" w:cs="Arial"/>
          <w:sz w:val="20"/>
          <w:szCs w:val="20"/>
          <w:lang w:val="fr-FR"/>
        </w:rPr>
        <w:t xml:space="preserve">ostérieurement à la procédure </w:t>
      </w:r>
      <w:r w:rsidR="000D154F" w:rsidRPr="00BC7C37">
        <w:rPr>
          <w:rFonts w:ascii="Arial" w:hAnsi="Arial" w:cs="Arial"/>
          <w:sz w:val="20"/>
          <w:szCs w:val="20"/>
          <w:lang w:val="fr-FR"/>
        </w:rPr>
        <w:t xml:space="preserve">d’appel au </w:t>
      </w:r>
      <w:r w:rsidR="0013156A" w:rsidRPr="00BC7C37">
        <w:rPr>
          <w:rFonts w:ascii="Arial" w:hAnsi="Arial" w:cs="Arial"/>
          <w:sz w:val="20"/>
          <w:szCs w:val="20"/>
          <w:lang w:val="fr-FR"/>
        </w:rPr>
        <w:t>C</w:t>
      </w:r>
      <w:r w:rsidR="000D154F" w:rsidRPr="00BC7C37">
        <w:rPr>
          <w:rFonts w:ascii="Arial" w:hAnsi="Arial" w:cs="Arial"/>
          <w:sz w:val="20"/>
          <w:szCs w:val="20"/>
          <w:lang w:val="fr-FR"/>
        </w:rPr>
        <w:t xml:space="preserve">o-investissement précitée (cf article 6.2.1) </w:t>
      </w:r>
      <w:r w:rsidR="00B22A16" w:rsidRPr="00BC7C37">
        <w:rPr>
          <w:rFonts w:ascii="Arial" w:hAnsi="Arial" w:cs="Arial"/>
          <w:sz w:val="20"/>
          <w:szCs w:val="20"/>
          <w:lang w:val="fr-FR"/>
        </w:rPr>
        <w:t>et p</w:t>
      </w:r>
      <w:r w:rsidR="00D06072" w:rsidRPr="00BC7C37">
        <w:rPr>
          <w:rFonts w:ascii="Arial" w:hAnsi="Arial" w:cs="Arial"/>
          <w:sz w:val="20"/>
          <w:szCs w:val="20"/>
          <w:lang w:val="fr-FR"/>
        </w:rPr>
        <w:t xml:space="preserve">réalablement à tout déploiement de </w:t>
      </w:r>
      <w:r w:rsidR="000D154F" w:rsidRPr="00BC7C37">
        <w:rPr>
          <w:rFonts w:ascii="Arial" w:hAnsi="Arial" w:cs="Arial"/>
          <w:sz w:val="20"/>
          <w:szCs w:val="20"/>
          <w:lang w:val="fr-FR"/>
        </w:rPr>
        <w:t xml:space="preserve">PM extérieur(s) </w:t>
      </w:r>
      <w:r w:rsidR="00D06072" w:rsidRPr="00BC7C37">
        <w:rPr>
          <w:rFonts w:ascii="Arial" w:hAnsi="Arial" w:cs="Arial"/>
          <w:sz w:val="20"/>
          <w:szCs w:val="20"/>
          <w:lang w:val="fr-FR"/>
        </w:rPr>
        <w:t xml:space="preserve">au sein de la Zone de </w:t>
      </w:r>
      <w:r w:rsidR="005A39A9" w:rsidRPr="00BC7C37">
        <w:rPr>
          <w:rFonts w:ascii="Arial" w:hAnsi="Arial" w:cs="Arial"/>
          <w:sz w:val="20"/>
          <w:szCs w:val="20"/>
          <w:lang w:val="fr-FR"/>
        </w:rPr>
        <w:t>C</w:t>
      </w:r>
      <w:r w:rsidR="00D06072" w:rsidRPr="00BC7C37">
        <w:rPr>
          <w:rFonts w:ascii="Arial" w:hAnsi="Arial" w:cs="Arial"/>
          <w:sz w:val="20"/>
          <w:szCs w:val="20"/>
          <w:lang w:val="fr-FR"/>
        </w:rPr>
        <w:t xml:space="preserve">o-investissement, </w:t>
      </w:r>
      <w:r w:rsidR="00EE5FE5">
        <w:rPr>
          <w:rFonts w:ascii="Arial" w:hAnsi="Arial" w:cs="Arial"/>
          <w:sz w:val="20"/>
          <w:szCs w:val="20"/>
          <w:lang w:val="fr-FR"/>
        </w:rPr>
        <w:t>GUADELOUPE Digital</w:t>
      </w:r>
      <w:r w:rsidR="000D154F" w:rsidRPr="00BC7C37">
        <w:rPr>
          <w:rFonts w:ascii="Arial" w:hAnsi="Arial" w:cs="Arial"/>
          <w:sz w:val="20"/>
          <w:szCs w:val="20"/>
          <w:lang w:val="fr-FR"/>
        </w:rPr>
        <w:t xml:space="preserve"> </w:t>
      </w:r>
      <w:r w:rsidR="0030427F" w:rsidRPr="00BC7C37">
        <w:rPr>
          <w:rFonts w:ascii="Arial" w:hAnsi="Arial" w:cs="Arial"/>
          <w:sz w:val="20"/>
          <w:szCs w:val="20"/>
          <w:lang w:val="fr-FR"/>
        </w:rPr>
        <w:t xml:space="preserve">les Opérateurs </w:t>
      </w:r>
      <w:r w:rsidR="00830E25" w:rsidRPr="00BC7C37">
        <w:rPr>
          <w:rFonts w:ascii="Arial" w:hAnsi="Arial" w:cs="Arial"/>
          <w:sz w:val="20"/>
          <w:szCs w:val="20"/>
          <w:lang w:val="fr-FR"/>
        </w:rPr>
        <w:t xml:space="preserve">et les collectivités territoriales sur </w:t>
      </w:r>
      <w:r w:rsidR="00E82A1E" w:rsidRPr="00BC7C37">
        <w:rPr>
          <w:rFonts w:ascii="Arial" w:hAnsi="Arial" w:cs="Arial"/>
          <w:sz w:val="20"/>
          <w:szCs w:val="20"/>
          <w:lang w:val="fr-FR"/>
        </w:rPr>
        <w:t xml:space="preserve">son projet de déploiement de PM extérieur(s) ainsi que sur </w:t>
      </w:r>
      <w:r w:rsidR="00830E25" w:rsidRPr="00BC7C37">
        <w:rPr>
          <w:rFonts w:ascii="Arial" w:hAnsi="Arial" w:cs="Arial"/>
          <w:sz w:val="20"/>
          <w:szCs w:val="20"/>
          <w:lang w:val="fr-FR"/>
        </w:rPr>
        <w:t xml:space="preserve">le périmètre et la composition des </w:t>
      </w:r>
      <w:r w:rsidR="000821DB" w:rsidRPr="00BC7C37">
        <w:rPr>
          <w:rFonts w:ascii="Arial" w:hAnsi="Arial" w:cs="Arial"/>
          <w:sz w:val="20"/>
          <w:szCs w:val="20"/>
          <w:lang w:val="fr-FR"/>
        </w:rPr>
        <w:t>L</w:t>
      </w:r>
      <w:r w:rsidR="00830E25" w:rsidRPr="00BC7C37">
        <w:rPr>
          <w:rFonts w:ascii="Arial" w:hAnsi="Arial" w:cs="Arial"/>
          <w:sz w:val="20"/>
          <w:szCs w:val="20"/>
          <w:lang w:val="fr-FR"/>
        </w:rPr>
        <w:t xml:space="preserve">ots qui composent la Zone de </w:t>
      </w:r>
      <w:r w:rsidR="000821DB" w:rsidRPr="00BC7C37">
        <w:rPr>
          <w:rFonts w:ascii="Arial" w:hAnsi="Arial" w:cs="Arial"/>
          <w:sz w:val="20"/>
          <w:szCs w:val="20"/>
          <w:lang w:val="fr-FR"/>
        </w:rPr>
        <w:t>C</w:t>
      </w:r>
      <w:r w:rsidR="00830E25" w:rsidRPr="00BC7C37">
        <w:rPr>
          <w:rFonts w:ascii="Arial" w:hAnsi="Arial" w:cs="Arial"/>
          <w:sz w:val="20"/>
          <w:szCs w:val="20"/>
          <w:lang w:val="fr-FR"/>
        </w:rPr>
        <w:t>o-investissement</w:t>
      </w:r>
      <w:r w:rsidR="00E82A1E" w:rsidRPr="00BC7C37">
        <w:rPr>
          <w:rFonts w:ascii="Arial" w:hAnsi="Arial" w:cs="Arial"/>
          <w:sz w:val="20"/>
          <w:szCs w:val="20"/>
          <w:lang w:val="fr-FR"/>
        </w:rPr>
        <w:t xml:space="preserve">, </w:t>
      </w:r>
      <w:r w:rsidR="000D154F" w:rsidRPr="00BC7C37">
        <w:rPr>
          <w:rFonts w:ascii="Arial" w:hAnsi="Arial" w:cs="Arial"/>
          <w:sz w:val="20"/>
          <w:szCs w:val="20"/>
          <w:lang w:val="fr-FR"/>
        </w:rPr>
        <w:t>conformément aux dispositions des articles 12 et 13 de la décision ARCEP n° 2015-0776.</w:t>
      </w:r>
    </w:p>
    <w:p w14:paraId="7F77064A" w14:textId="22A7B8C8" w:rsidR="000F7D12" w:rsidRDefault="00EE5FE5" w:rsidP="00F97422">
      <w:pPr>
        <w:pStyle w:val="Arial10"/>
        <w:rPr>
          <w:lang w:val="fr-FR"/>
        </w:rPr>
      </w:pPr>
      <w:r>
        <w:rPr>
          <w:rFonts w:cs="Arial"/>
          <w:szCs w:val="20"/>
          <w:lang w:val="fr-FR"/>
        </w:rPr>
        <w:t>GUADELOUPE Digital</w:t>
      </w:r>
      <w:r w:rsidR="005A39A9" w:rsidRPr="00666733">
        <w:rPr>
          <w:lang w:val="fr-FR"/>
        </w:rPr>
        <w:t>,</w:t>
      </w:r>
      <w:r w:rsidR="005A39A9" w:rsidRPr="00BC7C37">
        <w:rPr>
          <w:lang w:val="fr-FR"/>
        </w:rPr>
        <w:t xml:space="preserve"> après un délai d’au moins un mois calendaire,</w:t>
      </w:r>
      <w:r w:rsidR="00830E25" w:rsidRPr="00BC7C37">
        <w:rPr>
          <w:lang w:val="fr-FR"/>
        </w:rPr>
        <w:t xml:space="preserve"> s’efforcera de prendre en considération les observations et remarques de l’Opérateur et des collectivités territoriales préalablement au </w:t>
      </w:r>
      <w:r w:rsidR="00B22A16" w:rsidRPr="00BC7C37">
        <w:rPr>
          <w:lang w:val="fr-FR"/>
        </w:rPr>
        <w:t>déploiement</w:t>
      </w:r>
      <w:r w:rsidR="001E38C5" w:rsidRPr="00BC7C37">
        <w:rPr>
          <w:lang w:val="fr-FR"/>
        </w:rPr>
        <w:t>.</w:t>
      </w:r>
    </w:p>
    <w:p w14:paraId="15F407D1" w14:textId="77777777" w:rsidR="00F97422" w:rsidRPr="00BC7C37" w:rsidRDefault="00F97422" w:rsidP="00F97422">
      <w:pPr>
        <w:pStyle w:val="Arial10"/>
        <w:rPr>
          <w:lang w:val="fr-FR"/>
        </w:rPr>
      </w:pPr>
    </w:p>
    <w:p w14:paraId="7F77064B" w14:textId="65D23066" w:rsidR="00830E25" w:rsidRDefault="00103D50" w:rsidP="00F97422">
      <w:pPr>
        <w:pStyle w:val="Arial10"/>
        <w:rPr>
          <w:lang w:val="fr-FR"/>
        </w:rPr>
      </w:pPr>
      <w:r w:rsidRPr="00BC7C37">
        <w:rPr>
          <w:lang w:val="fr-FR"/>
        </w:rPr>
        <w:lastRenderedPageBreak/>
        <w:t>La procédure</w:t>
      </w:r>
      <w:r w:rsidR="00830E25" w:rsidRPr="00BC7C37">
        <w:rPr>
          <w:lang w:val="fr-FR"/>
        </w:rPr>
        <w:t xml:space="preserve"> de </w:t>
      </w:r>
      <w:r w:rsidR="00B22A16" w:rsidRPr="00BC7C37">
        <w:rPr>
          <w:lang w:val="fr-FR"/>
        </w:rPr>
        <w:t>recueil des observations</w:t>
      </w:r>
      <w:r w:rsidR="00830E25" w:rsidRPr="00BC7C37">
        <w:rPr>
          <w:lang w:val="fr-FR"/>
        </w:rPr>
        <w:t xml:space="preserve"> est matérialisé</w:t>
      </w:r>
      <w:r w:rsidR="00B22A16" w:rsidRPr="00BC7C37">
        <w:rPr>
          <w:lang w:val="fr-FR"/>
        </w:rPr>
        <w:t>e</w:t>
      </w:r>
      <w:r w:rsidR="00830E25" w:rsidRPr="00BC7C37">
        <w:rPr>
          <w:lang w:val="fr-FR"/>
        </w:rPr>
        <w:t xml:space="preserve"> par l’envoi d</w:t>
      </w:r>
      <w:r w:rsidR="00B22A16" w:rsidRPr="00BC7C37">
        <w:rPr>
          <w:lang w:val="fr-FR"/>
        </w:rPr>
        <w:t>’</w:t>
      </w:r>
      <w:r w:rsidR="00830E25" w:rsidRPr="00BC7C37">
        <w:rPr>
          <w:lang w:val="fr-FR"/>
        </w:rPr>
        <w:t>u</w:t>
      </w:r>
      <w:r w:rsidR="00B22A16" w:rsidRPr="00BC7C37">
        <w:rPr>
          <w:lang w:val="fr-FR"/>
        </w:rPr>
        <w:t>n</w:t>
      </w:r>
      <w:r w:rsidR="00830E25" w:rsidRPr="00BC7C37">
        <w:rPr>
          <w:lang w:val="fr-FR"/>
        </w:rPr>
        <w:t xml:space="preserve"> </w:t>
      </w:r>
      <w:r w:rsidR="000821DB" w:rsidRPr="00BC7C37">
        <w:rPr>
          <w:lang w:val="fr-FR"/>
        </w:rPr>
        <w:t>D</w:t>
      </w:r>
      <w:r w:rsidR="00830E25" w:rsidRPr="00BC7C37">
        <w:rPr>
          <w:lang w:val="fr-FR"/>
        </w:rPr>
        <w:t>ossier</w:t>
      </w:r>
      <w:r w:rsidR="000821DB" w:rsidRPr="00BC7C37">
        <w:rPr>
          <w:lang w:val="fr-FR"/>
        </w:rPr>
        <w:t xml:space="preserve"> de Lotissement de Zone de Co-investissement</w:t>
      </w:r>
      <w:r w:rsidR="00FD45D8" w:rsidRPr="00BC7C37">
        <w:rPr>
          <w:lang w:val="fr-FR"/>
        </w:rPr>
        <w:t xml:space="preserve"> </w:t>
      </w:r>
      <w:r w:rsidR="00FD45D8" w:rsidRPr="00666733">
        <w:rPr>
          <w:lang w:val="fr-FR"/>
        </w:rPr>
        <w:t>aux opérateurs destinataires</w:t>
      </w:r>
      <w:r w:rsidR="00830E25" w:rsidRPr="00666733">
        <w:rPr>
          <w:lang w:val="fr-FR"/>
        </w:rPr>
        <w:t xml:space="preserve"> par </w:t>
      </w:r>
      <w:r w:rsidR="00755A3D" w:rsidRPr="00666733">
        <w:rPr>
          <w:lang w:val="fr-FR"/>
        </w:rPr>
        <w:t>courriel</w:t>
      </w:r>
      <w:r w:rsidR="00DB3933" w:rsidRPr="00666733">
        <w:rPr>
          <w:rStyle w:val="Appelnotedebasdep"/>
          <w:lang w:val="fr-FR"/>
        </w:rPr>
        <w:footnoteReference w:id="8"/>
      </w:r>
      <w:r w:rsidR="00FD45D8" w:rsidRPr="00666733">
        <w:rPr>
          <w:lang w:val="fr-FR"/>
        </w:rPr>
        <w:t> ; aux collectivités concernées</w:t>
      </w:r>
      <w:r w:rsidR="00FD45D8" w:rsidRPr="00BC7C37">
        <w:rPr>
          <w:lang w:val="fr-FR"/>
        </w:rPr>
        <w:t xml:space="preserve"> </w:t>
      </w:r>
      <w:r w:rsidR="00755A3D" w:rsidRPr="00BC7C37">
        <w:rPr>
          <w:lang w:val="fr-FR"/>
        </w:rPr>
        <w:t xml:space="preserve">par </w:t>
      </w:r>
      <w:r w:rsidR="00830E25" w:rsidRPr="00BC7C37">
        <w:rPr>
          <w:lang w:val="fr-FR"/>
        </w:rPr>
        <w:t>lettre recommandé</w:t>
      </w:r>
      <w:r w:rsidR="00873048" w:rsidRPr="00BC7C37">
        <w:rPr>
          <w:lang w:val="fr-FR"/>
        </w:rPr>
        <w:t>e</w:t>
      </w:r>
      <w:r w:rsidR="00830E25" w:rsidRPr="00BC7C37">
        <w:rPr>
          <w:lang w:val="fr-FR"/>
        </w:rPr>
        <w:t xml:space="preserve"> avec accusé de réception</w:t>
      </w:r>
      <w:r w:rsidR="00FD45D8" w:rsidRPr="00666733">
        <w:rPr>
          <w:lang w:val="fr-FR"/>
        </w:rPr>
        <w:t> ;</w:t>
      </w:r>
      <w:r w:rsidR="00FD45D8" w:rsidRPr="00BC7C37">
        <w:rPr>
          <w:lang w:val="fr-FR"/>
        </w:rPr>
        <w:t xml:space="preserve"> </w:t>
      </w:r>
      <w:r w:rsidR="009B59DB" w:rsidRPr="00BC7C37">
        <w:rPr>
          <w:lang w:val="fr-FR"/>
        </w:rPr>
        <w:t xml:space="preserve">ou </w:t>
      </w:r>
      <w:r w:rsidR="00FD45D8" w:rsidRPr="00666733">
        <w:rPr>
          <w:lang w:val="fr-FR"/>
        </w:rPr>
        <w:t xml:space="preserve">par </w:t>
      </w:r>
      <w:r w:rsidR="009B59DB" w:rsidRPr="00BC7C37">
        <w:rPr>
          <w:lang w:val="fr-FR"/>
        </w:rPr>
        <w:t>tout autre moyen agréé par les Parties</w:t>
      </w:r>
      <w:r w:rsidR="00830E25" w:rsidRPr="00BC7C37">
        <w:rPr>
          <w:lang w:val="fr-FR"/>
        </w:rPr>
        <w:t>. Ce dossier comporte</w:t>
      </w:r>
      <w:r w:rsidR="001D3C3C" w:rsidRPr="00BC7C37">
        <w:rPr>
          <w:lang w:val="fr-FR"/>
        </w:rPr>
        <w:t xml:space="preserve"> les informations suivantes :</w:t>
      </w:r>
    </w:p>
    <w:p w14:paraId="21F855D0" w14:textId="77777777" w:rsidR="00F97422" w:rsidRDefault="00F97422" w:rsidP="00F97422">
      <w:pPr>
        <w:pStyle w:val="Arial10"/>
        <w:rPr>
          <w:lang w:val="fr-FR"/>
        </w:rPr>
      </w:pPr>
    </w:p>
    <w:p w14:paraId="4F00D9E3" w14:textId="77777777" w:rsidR="00F97422" w:rsidRPr="00BC7C37" w:rsidRDefault="00F97422" w:rsidP="00F97422">
      <w:pPr>
        <w:pStyle w:val="Arial10"/>
        <w:rPr>
          <w:lang w:val="fr-FR"/>
        </w:rPr>
      </w:pPr>
    </w:p>
    <w:p w14:paraId="22B7F15F" w14:textId="38448E7E" w:rsidR="005B6584" w:rsidRPr="00666733" w:rsidRDefault="005B6584" w:rsidP="00F97422">
      <w:pPr>
        <w:pStyle w:val="Arial10"/>
        <w:rPr>
          <w:lang w:val="fr-FR"/>
        </w:rPr>
      </w:pPr>
      <w:r w:rsidRPr="00666733">
        <w:rPr>
          <w:lang w:val="fr-FR"/>
        </w:rPr>
        <w:t>1°) Informations générales conce</w:t>
      </w:r>
      <w:r w:rsidR="0058529E" w:rsidRPr="00666733">
        <w:rPr>
          <w:lang w:val="fr-FR"/>
        </w:rPr>
        <w:t>rnant la consultation préalable :</w:t>
      </w:r>
    </w:p>
    <w:p w14:paraId="2E130837" w14:textId="2364D2B4" w:rsidR="003E43EE" w:rsidRPr="00666733" w:rsidRDefault="005B6584" w:rsidP="00F97422">
      <w:pPr>
        <w:pStyle w:val="Arial10"/>
        <w:numPr>
          <w:ilvl w:val="0"/>
          <w:numId w:val="4"/>
        </w:numPr>
        <w:rPr>
          <w:lang w:val="fr-FR"/>
        </w:rPr>
      </w:pPr>
      <w:r w:rsidRPr="00666733">
        <w:rPr>
          <w:lang w:val="fr-FR"/>
        </w:rPr>
        <w:t xml:space="preserve">code de l’opérateur d’immeuble </w:t>
      </w:r>
      <w:r w:rsidR="00EE5FE5">
        <w:rPr>
          <w:rFonts w:cs="Arial"/>
          <w:szCs w:val="20"/>
          <w:lang w:val="fr-FR"/>
        </w:rPr>
        <w:t>GUADELOUPE Digital</w:t>
      </w:r>
    </w:p>
    <w:p w14:paraId="551BE18F" w14:textId="13481226" w:rsidR="005B6584" w:rsidRPr="00666733" w:rsidRDefault="005B6584" w:rsidP="00F97422">
      <w:pPr>
        <w:pStyle w:val="Arial10"/>
        <w:numPr>
          <w:ilvl w:val="0"/>
          <w:numId w:val="4"/>
        </w:numPr>
        <w:rPr>
          <w:lang w:val="fr-FR"/>
        </w:rPr>
      </w:pPr>
      <w:r w:rsidRPr="00666733">
        <w:rPr>
          <w:lang w:val="fr-FR"/>
        </w:rPr>
        <w:t>liste des territoires concernés par la consultation</w:t>
      </w:r>
    </w:p>
    <w:p w14:paraId="29A91460" w14:textId="0A93E941" w:rsidR="005B6584" w:rsidRPr="00666733" w:rsidRDefault="005B6584" w:rsidP="00F97422">
      <w:pPr>
        <w:pStyle w:val="Arial10"/>
        <w:numPr>
          <w:ilvl w:val="0"/>
          <w:numId w:val="4"/>
        </w:numPr>
        <w:rPr>
          <w:lang w:val="fr-FR"/>
        </w:rPr>
      </w:pPr>
      <w:r w:rsidRPr="00666733">
        <w:rPr>
          <w:lang w:val="fr-FR"/>
        </w:rPr>
        <w:t>identifiant</w:t>
      </w:r>
      <w:r w:rsidR="003722F8" w:rsidRPr="00666733">
        <w:rPr>
          <w:lang w:val="fr-FR"/>
        </w:rPr>
        <w:t xml:space="preserve"> de </w:t>
      </w:r>
      <w:r w:rsidR="003722F8" w:rsidRPr="00BC7C37">
        <w:rPr>
          <w:lang w:val="fr-FR"/>
        </w:rPr>
        <w:t xml:space="preserve">la </w:t>
      </w:r>
      <w:r w:rsidR="003722F8" w:rsidRPr="00666733">
        <w:rPr>
          <w:lang w:val="fr-FR"/>
        </w:rPr>
        <w:t>consultation préalable</w:t>
      </w:r>
    </w:p>
    <w:p w14:paraId="71FE7ABB" w14:textId="18004698" w:rsidR="005B6584" w:rsidRPr="00666733" w:rsidRDefault="005B6584" w:rsidP="00F97422">
      <w:pPr>
        <w:pStyle w:val="Arial10"/>
        <w:numPr>
          <w:ilvl w:val="0"/>
          <w:numId w:val="4"/>
        </w:numPr>
        <w:rPr>
          <w:lang w:val="fr-FR"/>
        </w:rPr>
      </w:pPr>
      <w:r w:rsidRPr="00BC7C37">
        <w:rPr>
          <w:lang w:val="fr-FR"/>
        </w:rPr>
        <w:t xml:space="preserve">date </w:t>
      </w:r>
      <w:r w:rsidRPr="00666733">
        <w:rPr>
          <w:lang w:val="fr-FR"/>
        </w:rPr>
        <w:t>du lancement</w:t>
      </w:r>
      <w:r w:rsidR="003E43EE" w:rsidRPr="00666733">
        <w:rPr>
          <w:lang w:val="fr-FR"/>
        </w:rPr>
        <w:t xml:space="preserve"> </w:t>
      </w:r>
      <w:r w:rsidR="003E43EE" w:rsidRPr="00BC7C37">
        <w:rPr>
          <w:lang w:val="fr-FR"/>
        </w:rPr>
        <w:t xml:space="preserve">de la </w:t>
      </w:r>
      <w:r w:rsidR="003E43EE" w:rsidRPr="00666733">
        <w:rPr>
          <w:lang w:val="fr-FR"/>
        </w:rPr>
        <w:t xml:space="preserve">consultation préalable et </w:t>
      </w:r>
      <w:r w:rsidRPr="00666733">
        <w:rPr>
          <w:lang w:val="fr-FR"/>
        </w:rPr>
        <w:t>date</w:t>
      </w:r>
      <w:r w:rsidRPr="00BC7C37">
        <w:rPr>
          <w:lang w:val="fr-FR"/>
        </w:rPr>
        <w:t xml:space="preserve"> de </w:t>
      </w:r>
      <w:r w:rsidRPr="00666733">
        <w:rPr>
          <w:lang w:val="fr-FR"/>
        </w:rPr>
        <w:t>fin</w:t>
      </w:r>
      <w:r w:rsidR="003722F8" w:rsidRPr="00666733">
        <w:rPr>
          <w:lang w:val="fr-FR"/>
        </w:rPr>
        <w:t xml:space="preserve"> de la consultation préalable</w:t>
      </w:r>
    </w:p>
    <w:p w14:paraId="4AB74DB8" w14:textId="000A9F4C" w:rsidR="005B6584" w:rsidRPr="00666733" w:rsidRDefault="005B6584" w:rsidP="00F97422">
      <w:pPr>
        <w:pStyle w:val="Arial10"/>
        <w:numPr>
          <w:ilvl w:val="0"/>
          <w:numId w:val="4"/>
        </w:numPr>
        <w:rPr>
          <w:lang w:val="fr-FR"/>
        </w:rPr>
      </w:pPr>
      <w:r w:rsidRPr="00666733">
        <w:rPr>
          <w:lang w:val="fr-FR"/>
        </w:rPr>
        <w:t xml:space="preserve">nombre de logements ou locaux à </w:t>
      </w:r>
      <w:r w:rsidR="003722F8" w:rsidRPr="00666733">
        <w:rPr>
          <w:lang w:val="fr-FR"/>
        </w:rPr>
        <w:t>usage professionnel concernés</w:t>
      </w:r>
    </w:p>
    <w:p w14:paraId="752D7A5C" w14:textId="14B0E1A5" w:rsidR="005B6584" w:rsidRPr="00666733" w:rsidRDefault="003722F8" w:rsidP="00F97422">
      <w:pPr>
        <w:pStyle w:val="Arial10"/>
        <w:rPr>
          <w:lang w:val="fr-FR"/>
        </w:rPr>
      </w:pPr>
      <w:r w:rsidRPr="00666733">
        <w:rPr>
          <w:lang w:val="fr-FR"/>
        </w:rPr>
        <w:t xml:space="preserve">2°) </w:t>
      </w:r>
      <w:r w:rsidR="005B6584" w:rsidRPr="00666733">
        <w:rPr>
          <w:lang w:val="fr-FR"/>
        </w:rPr>
        <w:t xml:space="preserve">Informations concernant chaque point de </w:t>
      </w:r>
      <w:r w:rsidR="00F5750D" w:rsidRPr="00666733">
        <w:rPr>
          <w:lang w:val="fr-FR"/>
        </w:rPr>
        <w:t>mutualisation et chaque PRDM</w:t>
      </w:r>
      <w:r w:rsidR="0058529E" w:rsidRPr="00666733">
        <w:rPr>
          <w:lang w:val="fr-FR"/>
        </w:rPr>
        <w:t> :</w:t>
      </w:r>
    </w:p>
    <w:p w14:paraId="79A6F8C0" w14:textId="43555431" w:rsidR="003722F8" w:rsidRPr="00666733" w:rsidRDefault="003722F8" w:rsidP="00F97422">
      <w:pPr>
        <w:pStyle w:val="Arial10"/>
        <w:numPr>
          <w:ilvl w:val="0"/>
          <w:numId w:val="4"/>
        </w:numPr>
        <w:rPr>
          <w:lang w:val="fr-FR"/>
        </w:rPr>
      </w:pPr>
      <w:r w:rsidRPr="00666733">
        <w:rPr>
          <w:lang w:val="fr-FR"/>
        </w:rPr>
        <w:t xml:space="preserve">code de l’opérateur d’immeuble </w:t>
      </w:r>
      <w:r w:rsidR="00EE5FE5">
        <w:rPr>
          <w:rFonts w:cs="Arial"/>
          <w:szCs w:val="20"/>
          <w:lang w:val="fr-FR"/>
        </w:rPr>
        <w:t>GUADELOUPE Digital</w:t>
      </w:r>
    </w:p>
    <w:p w14:paraId="0706C01A" w14:textId="41BA2F12" w:rsidR="005B6584" w:rsidRPr="00666733" w:rsidRDefault="003722F8" w:rsidP="00F97422">
      <w:pPr>
        <w:pStyle w:val="Arial10"/>
        <w:numPr>
          <w:ilvl w:val="0"/>
          <w:numId w:val="4"/>
        </w:numPr>
        <w:rPr>
          <w:lang w:val="fr-FR"/>
        </w:rPr>
      </w:pPr>
      <w:r w:rsidRPr="00666733">
        <w:rPr>
          <w:lang w:val="fr-FR"/>
        </w:rPr>
        <w:t>identifiant unique et pérenne</w:t>
      </w:r>
    </w:p>
    <w:p w14:paraId="22A529BF" w14:textId="77777777" w:rsidR="003722F8" w:rsidRPr="00666733" w:rsidRDefault="005B6584" w:rsidP="00F97422">
      <w:pPr>
        <w:pStyle w:val="Arial10"/>
        <w:numPr>
          <w:ilvl w:val="0"/>
          <w:numId w:val="4"/>
        </w:numPr>
        <w:rPr>
          <w:lang w:val="fr-FR"/>
        </w:rPr>
      </w:pPr>
      <w:r w:rsidRPr="00666733">
        <w:rPr>
          <w:lang w:val="fr-FR"/>
        </w:rPr>
        <w:t>abscisse et ordonnée en coordon</w:t>
      </w:r>
      <w:r w:rsidR="003722F8" w:rsidRPr="00666733">
        <w:rPr>
          <w:lang w:val="fr-FR"/>
        </w:rPr>
        <w:t>nées géographiques cartésiennes</w:t>
      </w:r>
    </w:p>
    <w:p w14:paraId="2918CD49" w14:textId="548E1B25" w:rsidR="005B6584" w:rsidRPr="00666733" w:rsidRDefault="00220F29" w:rsidP="00F97422">
      <w:pPr>
        <w:pStyle w:val="Arial10"/>
        <w:numPr>
          <w:ilvl w:val="0"/>
          <w:numId w:val="4"/>
        </w:numPr>
        <w:rPr>
          <w:lang w:val="fr-FR"/>
        </w:rPr>
      </w:pPr>
      <w:r w:rsidRPr="00666733">
        <w:rPr>
          <w:lang w:val="fr-FR"/>
        </w:rPr>
        <w:t xml:space="preserve">adresse </w:t>
      </w:r>
      <w:r w:rsidR="003722F8" w:rsidRPr="00666733">
        <w:rPr>
          <w:lang w:val="fr-FR"/>
        </w:rPr>
        <w:t>ou</w:t>
      </w:r>
      <w:r w:rsidR="00746464" w:rsidRPr="00666733">
        <w:rPr>
          <w:lang w:val="fr-FR"/>
        </w:rPr>
        <w:t xml:space="preserve"> localisation du PM</w:t>
      </w:r>
    </w:p>
    <w:p w14:paraId="37882816" w14:textId="784EC300" w:rsidR="005B6584" w:rsidRPr="00666733" w:rsidRDefault="005B6584" w:rsidP="00F97422">
      <w:pPr>
        <w:pStyle w:val="Arial10"/>
        <w:numPr>
          <w:ilvl w:val="0"/>
          <w:numId w:val="4"/>
        </w:numPr>
        <w:rPr>
          <w:lang w:val="fr-FR"/>
        </w:rPr>
      </w:pPr>
      <w:r w:rsidRPr="00666733">
        <w:rPr>
          <w:lang w:val="fr-FR"/>
        </w:rPr>
        <w:t xml:space="preserve">nombre de logements ou locaux à usage professionnel situés dans la </w:t>
      </w:r>
      <w:r w:rsidR="0013156A">
        <w:rPr>
          <w:lang w:val="fr-FR"/>
        </w:rPr>
        <w:t>Z</w:t>
      </w:r>
      <w:r w:rsidRPr="00666733">
        <w:rPr>
          <w:lang w:val="fr-FR"/>
        </w:rPr>
        <w:t xml:space="preserve">one </w:t>
      </w:r>
      <w:r w:rsidR="0013156A">
        <w:rPr>
          <w:lang w:val="fr-FR"/>
        </w:rPr>
        <w:t>A</w:t>
      </w:r>
      <w:r w:rsidRPr="00666733">
        <w:rPr>
          <w:lang w:val="fr-FR"/>
        </w:rPr>
        <w:t>rri</w:t>
      </w:r>
      <w:r w:rsidR="00746464" w:rsidRPr="00666733">
        <w:rPr>
          <w:lang w:val="fr-FR"/>
        </w:rPr>
        <w:t>ère</w:t>
      </w:r>
      <w:r w:rsidR="00746464" w:rsidRPr="00BC7C37">
        <w:rPr>
          <w:lang w:val="fr-FR"/>
        </w:rPr>
        <w:t xml:space="preserve"> du </w:t>
      </w:r>
      <w:r w:rsidR="00746464" w:rsidRPr="00666733">
        <w:rPr>
          <w:lang w:val="fr-FR"/>
        </w:rPr>
        <w:t>PM</w:t>
      </w:r>
    </w:p>
    <w:p w14:paraId="7D76A12A" w14:textId="0CBAA914" w:rsidR="005B6584" w:rsidRPr="00666733" w:rsidRDefault="005B6584" w:rsidP="00F97422">
      <w:pPr>
        <w:pStyle w:val="Arial10"/>
        <w:numPr>
          <w:ilvl w:val="0"/>
          <w:numId w:val="4"/>
        </w:numPr>
        <w:rPr>
          <w:lang w:val="fr-FR"/>
        </w:rPr>
      </w:pPr>
      <w:r w:rsidRPr="00666733">
        <w:rPr>
          <w:lang w:val="fr-FR"/>
        </w:rPr>
        <w:t>longueur maximale des lignes situé</w:t>
      </w:r>
      <w:r w:rsidR="00746464" w:rsidRPr="00666733">
        <w:rPr>
          <w:lang w:val="fr-FR"/>
        </w:rPr>
        <w:t xml:space="preserve">es dans la </w:t>
      </w:r>
      <w:r w:rsidR="0013156A">
        <w:rPr>
          <w:lang w:val="fr-FR"/>
        </w:rPr>
        <w:t>Z</w:t>
      </w:r>
      <w:r w:rsidR="00746464" w:rsidRPr="00666733">
        <w:rPr>
          <w:lang w:val="fr-FR"/>
        </w:rPr>
        <w:t xml:space="preserve">one </w:t>
      </w:r>
      <w:r w:rsidR="0013156A">
        <w:rPr>
          <w:lang w:val="fr-FR"/>
        </w:rPr>
        <w:t>A</w:t>
      </w:r>
      <w:r w:rsidR="00746464" w:rsidRPr="00666733">
        <w:rPr>
          <w:lang w:val="fr-FR"/>
        </w:rPr>
        <w:t>rrière de PM</w:t>
      </w:r>
    </w:p>
    <w:p w14:paraId="4B11CBE8" w14:textId="19D45078" w:rsidR="005B6584" w:rsidRPr="00666733" w:rsidRDefault="005B6584" w:rsidP="00F97422">
      <w:pPr>
        <w:pStyle w:val="Arial10"/>
        <w:numPr>
          <w:ilvl w:val="0"/>
          <w:numId w:val="4"/>
        </w:numPr>
        <w:rPr>
          <w:lang w:val="fr-FR"/>
        </w:rPr>
      </w:pPr>
      <w:r w:rsidRPr="00666733">
        <w:rPr>
          <w:lang w:val="fr-FR"/>
        </w:rPr>
        <w:t xml:space="preserve">le cas échéant, identifiant unique et </w:t>
      </w:r>
      <w:r w:rsidR="00746464" w:rsidRPr="00666733">
        <w:rPr>
          <w:lang w:val="fr-FR"/>
        </w:rPr>
        <w:t>pérenne du PRDM associé au PM</w:t>
      </w:r>
    </w:p>
    <w:p w14:paraId="04C862AB" w14:textId="597666C7" w:rsidR="005B6584" w:rsidRPr="00666733" w:rsidRDefault="005B6584" w:rsidP="00F97422">
      <w:pPr>
        <w:pStyle w:val="Arial10"/>
        <w:numPr>
          <w:ilvl w:val="0"/>
          <w:numId w:val="4"/>
        </w:numPr>
        <w:rPr>
          <w:lang w:val="fr-FR"/>
        </w:rPr>
      </w:pPr>
      <w:r w:rsidRPr="00666733">
        <w:rPr>
          <w:lang w:val="fr-FR"/>
        </w:rPr>
        <w:t>le cas échéant, nombre de fibres déployées sur le lien PM-PRDM et ou</w:t>
      </w:r>
      <w:r w:rsidR="00746464" w:rsidRPr="00666733">
        <w:rPr>
          <w:lang w:val="fr-FR"/>
        </w:rPr>
        <w:t xml:space="preserve">vertes à la commercialisation </w:t>
      </w:r>
    </w:p>
    <w:p w14:paraId="167DF65E" w14:textId="6FF50A1A" w:rsidR="005B6584" w:rsidRPr="00666733" w:rsidRDefault="005B6584" w:rsidP="00F97422">
      <w:pPr>
        <w:pStyle w:val="Arial10"/>
        <w:numPr>
          <w:ilvl w:val="0"/>
          <w:numId w:val="4"/>
        </w:numPr>
        <w:rPr>
          <w:lang w:val="fr-FR"/>
        </w:rPr>
      </w:pPr>
      <w:r w:rsidRPr="00666733">
        <w:rPr>
          <w:lang w:val="fr-FR"/>
        </w:rPr>
        <w:t xml:space="preserve">le cas échéant, longueur </w:t>
      </w:r>
      <w:r w:rsidR="00746464" w:rsidRPr="00666733">
        <w:rPr>
          <w:lang w:val="fr-FR"/>
        </w:rPr>
        <w:t xml:space="preserve">du lien entre le PM et le PRDM </w:t>
      </w:r>
      <w:r w:rsidRPr="00666733">
        <w:rPr>
          <w:lang w:val="fr-FR"/>
        </w:rPr>
        <w:t xml:space="preserve">en kilomètres. </w:t>
      </w:r>
    </w:p>
    <w:p w14:paraId="7961291F" w14:textId="7C69B5F7" w:rsidR="005B6584" w:rsidRPr="00666733" w:rsidRDefault="00746464" w:rsidP="00F97422">
      <w:pPr>
        <w:pStyle w:val="Arial10"/>
        <w:rPr>
          <w:lang w:val="fr-FR"/>
        </w:rPr>
      </w:pPr>
      <w:r w:rsidRPr="00666733">
        <w:rPr>
          <w:lang w:val="fr-FR"/>
        </w:rPr>
        <w:t xml:space="preserve">3°) </w:t>
      </w:r>
      <w:r w:rsidR="005B6584" w:rsidRPr="00666733">
        <w:rPr>
          <w:lang w:val="fr-FR"/>
        </w:rPr>
        <w:t>Informations concernant chaque commune concernée par la consultation préalable</w:t>
      </w:r>
      <w:r w:rsidR="0058529E" w:rsidRPr="00666733">
        <w:rPr>
          <w:lang w:val="fr-FR"/>
        </w:rPr>
        <w:t> :</w:t>
      </w:r>
    </w:p>
    <w:p w14:paraId="1F737436" w14:textId="7917AE02" w:rsidR="005B6584" w:rsidRPr="00666733" w:rsidRDefault="005B6584" w:rsidP="00F97422">
      <w:pPr>
        <w:pStyle w:val="Arial10"/>
        <w:numPr>
          <w:ilvl w:val="0"/>
          <w:numId w:val="4"/>
        </w:numPr>
        <w:rPr>
          <w:lang w:val="fr-FR"/>
        </w:rPr>
      </w:pPr>
      <w:r w:rsidRPr="00666733">
        <w:rPr>
          <w:lang w:val="fr-FR"/>
        </w:rPr>
        <w:t>code de l’opér</w:t>
      </w:r>
      <w:r w:rsidR="00746464" w:rsidRPr="00666733">
        <w:rPr>
          <w:lang w:val="fr-FR"/>
        </w:rPr>
        <w:t xml:space="preserve">ateur d’immeuble </w:t>
      </w:r>
      <w:r w:rsidR="00EE5FE5">
        <w:rPr>
          <w:rFonts w:cs="Arial"/>
          <w:szCs w:val="20"/>
          <w:lang w:val="fr-FR"/>
        </w:rPr>
        <w:t>GUADELOUPE Digital</w:t>
      </w:r>
    </w:p>
    <w:p w14:paraId="4C245E42" w14:textId="62D4E9FD" w:rsidR="005B6584" w:rsidRPr="00666733" w:rsidRDefault="005B6584" w:rsidP="00F97422">
      <w:pPr>
        <w:pStyle w:val="Arial10"/>
        <w:numPr>
          <w:ilvl w:val="0"/>
          <w:numId w:val="4"/>
        </w:numPr>
        <w:rPr>
          <w:lang w:val="fr-FR"/>
        </w:rPr>
      </w:pPr>
      <w:r w:rsidRPr="00666733">
        <w:rPr>
          <w:lang w:val="fr-FR"/>
        </w:rPr>
        <w:t>identifian</w:t>
      </w:r>
      <w:r w:rsidR="00746464" w:rsidRPr="00666733">
        <w:rPr>
          <w:lang w:val="fr-FR"/>
        </w:rPr>
        <w:t>t de la consultation préalable</w:t>
      </w:r>
    </w:p>
    <w:p w14:paraId="175C4FFF" w14:textId="1D2188F9" w:rsidR="005B6584" w:rsidRPr="00666733" w:rsidRDefault="0058529E" w:rsidP="00F97422">
      <w:pPr>
        <w:pStyle w:val="Arial10"/>
        <w:rPr>
          <w:lang w:val="fr-FR"/>
        </w:rPr>
      </w:pPr>
      <w:r w:rsidRPr="00666733">
        <w:rPr>
          <w:lang w:val="fr-FR"/>
        </w:rPr>
        <w:t>4°) Informations géographiques :</w:t>
      </w:r>
    </w:p>
    <w:p w14:paraId="5F70DC49" w14:textId="035240EB" w:rsidR="00FD45D8" w:rsidRPr="00BC7C37" w:rsidRDefault="0013156A" w:rsidP="00F97422">
      <w:pPr>
        <w:pStyle w:val="Arial10"/>
        <w:rPr>
          <w:lang w:val="fr-FR"/>
        </w:rPr>
      </w:pPr>
      <w:r>
        <w:rPr>
          <w:lang w:val="fr-FR"/>
        </w:rPr>
        <w:t>L</w:t>
      </w:r>
      <w:r w:rsidR="005B6584" w:rsidRPr="00666733">
        <w:rPr>
          <w:lang w:val="fr-FR"/>
        </w:rPr>
        <w:t>a consultation contient</w:t>
      </w:r>
      <w:r w:rsidR="005B6584" w:rsidRPr="00BC7C37">
        <w:rPr>
          <w:lang w:val="fr-FR"/>
        </w:rPr>
        <w:t xml:space="preserve"> un </w:t>
      </w:r>
      <w:r w:rsidR="005B6584" w:rsidRPr="00666733">
        <w:rPr>
          <w:lang w:val="fr-FR"/>
        </w:rPr>
        <w:t xml:space="preserve">fichier </w:t>
      </w:r>
      <w:r w:rsidR="0058529E" w:rsidRPr="00666733">
        <w:rPr>
          <w:lang w:val="fr-FR"/>
        </w:rPr>
        <w:t xml:space="preserve">cartographique au format </w:t>
      </w:r>
      <w:r w:rsidR="005B6584" w:rsidRPr="00666733">
        <w:rPr>
          <w:lang w:val="fr-FR"/>
        </w:rPr>
        <w:t>Shapefile reprenant les contours des zones arr</w:t>
      </w:r>
      <w:r w:rsidR="0058529E" w:rsidRPr="00666733">
        <w:rPr>
          <w:lang w:val="fr-FR"/>
        </w:rPr>
        <w:t>ière des PM</w:t>
      </w:r>
      <w:r w:rsidR="005B6584" w:rsidRPr="00666733">
        <w:rPr>
          <w:lang w:val="fr-FR"/>
        </w:rPr>
        <w:t xml:space="preserve"> contenu</w:t>
      </w:r>
      <w:r w:rsidR="0058529E" w:rsidRPr="00666733">
        <w:rPr>
          <w:lang w:val="fr-FR"/>
        </w:rPr>
        <w:t>s dans le lot concerné</w:t>
      </w:r>
      <w:r w:rsidR="0058529E" w:rsidRPr="00BC7C37">
        <w:rPr>
          <w:lang w:val="fr-FR"/>
        </w:rPr>
        <w:t>.</w:t>
      </w:r>
    </w:p>
    <w:p w14:paraId="7F770652" w14:textId="11E78C7A" w:rsidR="002F03B5" w:rsidRPr="00BC7C37" w:rsidRDefault="002F03B5" w:rsidP="00BC7C37">
      <w:pPr>
        <w:pStyle w:val="Titre2"/>
        <w:numPr>
          <w:ilvl w:val="1"/>
          <w:numId w:val="33"/>
        </w:numPr>
        <w:rPr>
          <w:i w:val="0"/>
          <w:sz w:val="20"/>
          <w:u w:val="single"/>
          <w:lang w:val="fr-FR"/>
        </w:rPr>
      </w:pPr>
      <w:bookmarkStart w:id="68" w:name="_Toc529374298"/>
      <w:bookmarkStart w:id="69" w:name="_Toc4163488"/>
      <w:r w:rsidRPr="00BC7C37">
        <w:rPr>
          <w:i w:val="0"/>
          <w:sz w:val="20"/>
          <w:u w:val="single"/>
          <w:lang w:val="fr-FR"/>
        </w:rPr>
        <w:t xml:space="preserve">Co-investissement </w:t>
      </w:r>
      <w:r w:rsidR="00114176" w:rsidRPr="00BC7C37">
        <w:rPr>
          <w:sz w:val="20"/>
          <w:u w:val="single"/>
          <w:lang w:val="fr-FR"/>
        </w:rPr>
        <w:t>ab initio</w:t>
      </w:r>
      <w:bookmarkEnd w:id="68"/>
      <w:bookmarkEnd w:id="69"/>
    </w:p>
    <w:p w14:paraId="7F770653" w14:textId="77777777" w:rsidR="00331109" w:rsidRPr="003C0C83" w:rsidRDefault="00C65A28" w:rsidP="00F97422">
      <w:pPr>
        <w:pStyle w:val="Arial10"/>
        <w:rPr>
          <w:lang w:val="fr-FR"/>
        </w:rPr>
      </w:pPr>
      <w:r w:rsidRPr="000D51E3">
        <w:rPr>
          <w:lang w:val="fr-FR"/>
        </w:rPr>
        <w:t>Dès lors qu</w:t>
      </w:r>
      <w:r w:rsidR="00023FBB" w:rsidRPr="000D51E3">
        <w:rPr>
          <w:lang w:val="fr-FR"/>
        </w:rPr>
        <w:t>e</w:t>
      </w:r>
      <w:r w:rsidRPr="000D51E3">
        <w:rPr>
          <w:lang w:val="fr-FR"/>
        </w:rPr>
        <w:t xml:space="preserve"> </w:t>
      </w:r>
      <w:r w:rsidR="00023FBB" w:rsidRPr="000D51E3">
        <w:rPr>
          <w:lang w:val="fr-FR"/>
        </w:rPr>
        <w:t>l’</w:t>
      </w:r>
      <w:r w:rsidRPr="000D51E3">
        <w:rPr>
          <w:lang w:val="fr-FR"/>
        </w:rPr>
        <w:t>Opérateur choisit de s’engager</w:t>
      </w:r>
      <w:r w:rsidR="005A39A9" w:rsidRPr="000D51E3">
        <w:rPr>
          <w:lang w:val="fr-FR"/>
        </w:rPr>
        <w:t xml:space="preserve"> avant la date de Lancement de Zone de Co-investissement</w:t>
      </w:r>
      <w:r w:rsidR="00DF2823" w:rsidRPr="000D51E3">
        <w:rPr>
          <w:lang w:val="fr-FR"/>
        </w:rPr>
        <w:t>,</w:t>
      </w:r>
      <w:r w:rsidRPr="000D51E3">
        <w:rPr>
          <w:lang w:val="fr-FR"/>
        </w:rPr>
        <w:t xml:space="preserve"> </w:t>
      </w:r>
      <w:r w:rsidR="00DF2823" w:rsidRPr="000D51E3">
        <w:rPr>
          <w:lang w:val="fr-FR"/>
        </w:rPr>
        <w:t xml:space="preserve">conformément aux stipulations des présentes, dans le cadre </w:t>
      </w:r>
      <w:r w:rsidR="00331109" w:rsidRPr="000D51E3">
        <w:rPr>
          <w:lang w:val="fr-FR"/>
        </w:rPr>
        <w:t>de la procédure de consultation ci-avant décrite</w:t>
      </w:r>
      <w:r w:rsidR="00246B07" w:rsidRPr="000D51E3">
        <w:rPr>
          <w:lang w:val="fr-FR"/>
        </w:rPr>
        <w:t xml:space="preserve">, celui-ci </w:t>
      </w:r>
      <w:r w:rsidR="00246B07" w:rsidRPr="003C0C83">
        <w:rPr>
          <w:lang w:val="fr-FR"/>
        </w:rPr>
        <w:t xml:space="preserve">acquiert la qualité de co-investisseur </w:t>
      </w:r>
      <w:r w:rsidR="00114176" w:rsidRPr="003C0C83">
        <w:rPr>
          <w:i/>
          <w:lang w:val="fr-FR"/>
        </w:rPr>
        <w:t>ab initio</w:t>
      </w:r>
      <w:r w:rsidR="00246B07" w:rsidRPr="003C0C83">
        <w:rPr>
          <w:lang w:val="fr-FR"/>
        </w:rPr>
        <w:t xml:space="preserve">. </w:t>
      </w:r>
    </w:p>
    <w:p w14:paraId="7F770654" w14:textId="77777777" w:rsidR="00322BE9" w:rsidRPr="003C0C83" w:rsidRDefault="00246B07" w:rsidP="00F97422">
      <w:pPr>
        <w:pStyle w:val="Arial10"/>
        <w:rPr>
          <w:lang w:val="fr-FR"/>
        </w:rPr>
      </w:pPr>
      <w:r w:rsidRPr="003C0C83">
        <w:rPr>
          <w:lang w:val="fr-FR"/>
        </w:rPr>
        <w:t xml:space="preserve">A ce titre, il pourra bénéficier des conditions </w:t>
      </w:r>
      <w:r w:rsidR="00331109" w:rsidRPr="003C0C83">
        <w:rPr>
          <w:lang w:val="fr-FR"/>
        </w:rPr>
        <w:t xml:space="preserve">tarifaires </w:t>
      </w:r>
      <w:r w:rsidRPr="003C0C83">
        <w:rPr>
          <w:lang w:val="fr-FR"/>
        </w:rPr>
        <w:t xml:space="preserve">applicables au Co-investissement </w:t>
      </w:r>
      <w:r w:rsidR="00114176" w:rsidRPr="003C0C83">
        <w:rPr>
          <w:i/>
          <w:lang w:val="fr-FR"/>
        </w:rPr>
        <w:t>ab initio</w:t>
      </w:r>
      <w:r w:rsidRPr="003C0C83">
        <w:rPr>
          <w:lang w:val="fr-FR"/>
        </w:rPr>
        <w:t xml:space="preserve"> pour l’ensemble des lots de la Zone de Co-investissement concernée</w:t>
      </w:r>
      <w:r w:rsidR="00331109" w:rsidRPr="003C0C83">
        <w:rPr>
          <w:lang w:val="fr-FR"/>
        </w:rPr>
        <w:t xml:space="preserve"> et il jouira d’un traitement préférentiel dans l’attribution des emplacements d’hébergement au sein des PM</w:t>
      </w:r>
      <w:r w:rsidRPr="003C0C83">
        <w:rPr>
          <w:lang w:val="fr-FR"/>
        </w:rPr>
        <w:t>.</w:t>
      </w:r>
    </w:p>
    <w:p w14:paraId="7F770655" w14:textId="7E463989" w:rsidR="007F0C2F" w:rsidRPr="003C0C83" w:rsidRDefault="00772D40" w:rsidP="003C0C83">
      <w:pPr>
        <w:pStyle w:val="Titre2"/>
        <w:numPr>
          <w:ilvl w:val="1"/>
          <w:numId w:val="33"/>
        </w:numPr>
        <w:rPr>
          <w:i w:val="0"/>
          <w:sz w:val="20"/>
          <w:u w:val="single"/>
          <w:lang w:val="fr-FR"/>
        </w:rPr>
      </w:pPr>
      <w:bookmarkStart w:id="70" w:name="_Toc529374299"/>
      <w:bookmarkStart w:id="71" w:name="_Toc4163489"/>
      <w:r w:rsidRPr="003C0C83">
        <w:rPr>
          <w:i w:val="0"/>
          <w:sz w:val="20"/>
          <w:u w:val="single"/>
          <w:lang w:val="fr-FR"/>
        </w:rPr>
        <w:t xml:space="preserve">Co-investissement </w:t>
      </w:r>
      <w:r w:rsidR="00114176" w:rsidRPr="003C0C83">
        <w:rPr>
          <w:sz w:val="20"/>
          <w:u w:val="single"/>
          <w:lang w:val="fr-FR"/>
        </w:rPr>
        <w:t>a posteriori</w:t>
      </w:r>
      <w:bookmarkEnd w:id="70"/>
      <w:bookmarkEnd w:id="71"/>
    </w:p>
    <w:p w14:paraId="7F770656" w14:textId="38B04C33" w:rsidR="00331109" w:rsidRPr="003C0C83" w:rsidRDefault="00331109" w:rsidP="00F97422">
      <w:pPr>
        <w:pStyle w:val="Arial10"/>
        <w:rPr>
          <w:lang w:val="fr-FR"/>
        </w:rPr>
      </w:pPr>
      <w:r w:rsidRPr="003C0C83">
        <w:rPr>
          <w:lang w:val="fr-FR"/>
        </w:rPr>
        <w:t>Tout Acte d’</w:t>
      </w:r>
      <w:r w:rsidR="005A39A9" w:rsidRPr="003C0C83">
        <w:rPr>
          <w:lang w:val="fr-FR"/>
        </w:rPr>
        <w:t>E</w:t>
      </w:r>
      <w:r w:rsidRPr="003C0C83">
        <w:rPr>
          <w:lang w:val="fr-FR"/>
        </w:rPr>
        <w:t xml:space="preserve">ngagement de </w:t>
      </w:r>
      <w:r w:rsidR="005A39A9" w:rsidRPr="003C0C83">
        <w:rPr>
          <w:lang w:val="fr-FR"/>
        </w:rPr>
        <w:t>C</w:t>
      </w:r>
      <w:r w:rsidRPr="003C0C83">
        <w:rPr>
          <w:lang w:val="fr-FR"/>
        </w:rPr>
        <w:t xml:space="preserve">o-investissement qui parvient à </w:t>
      </w:r>
      <w:r w:rsidR="00EE5FE5">
        <w:rPr>
          <w:rFonts w:cs="Arial"/>
          <w:szCs w:val="20"/>
          <w:lang w:val="fr-FR"/>
        </w:rPr>
        <w:t>GUADELOUPE Digital</w:t>
      </w:r>
      <w:r w:rsidR="00EE5FE5" w:rsidRPr="003C0C83">
        <w:rPr>
          <w:lang w:val="fr-FR"/>
        </w:rPr>
        <w:t xml:space="preserve"> </w:t>
      </w:r>
      <w:r w:rsidRPr="003C0C83">
        <w:rPr>
          <w:lang w:val="fr-FR"/>
        </w:rPr>
        <w:t xml:space="preserve">postérieurement à la </w:t>
      </w:r>
      <w:r w:rsidR="005A39A9" w:rsidRPr="003C0C83">
        <w:rPr>
          <w:lang w:val="fr-FR"/>
        </w:rPr>
        <w:t>D</w:t>
      </w:r>
      <w:r w:rsidRPr="003C0C83">
        <w:rPr>
          <w:lang w:val="fr-FR"/>
        </w:rPr>
        <w:t xml:space="preserve">ate de </w:t>
      </w:r>
      <w:r w:rsidR="005A39A9" w:rsidRPr="003C0C83">
        <w:rPr>
          <w:lang w:val="fr-FR"/>
        </w:rPr>
        <w:t>Lancement de Zone</w:t>
      </w:r>
      <w:r w:rsidRPr="003C0C83">
        <w:rPr>
          <w:lang w:val="fr-FR"/>
        </w:rPr>
        <w:t xml:space="preserve"> </w:t>
      </w:r>
      <w:r w:rsidR="003A7514" w:rsidRPr="003C0C83">
        <w:rPr>
          <w:lang w:val="fr-FR"/>
        </w:rPr>
        <w:t xml:space="preserve">sera considéré comme un engagement de co-investissement </w:t>
      </w:r>
      <w:r w:rsidR="00114176" w:rsidRPr="003C0C83">
        <w:rPr>
          <w:i/>
          <w:lang w:val="fr-FR"/>
        </w:rPr>
        <w:t>a posteriori</w:t>
      </w:r>
      <w:r w:rsidR="003A7514" w:rsidRPr="003C0C83">
        <w:rPr>
          <w:lang w:val="fr-FR"/>
        </w:rPr>
        <w:t xml:space="preserve"> pour l’ensemble de la Zone de Co-investissement.</w:t>
      </w:r>
    </w:p>
    <w:p w14:paraId="7F770657" w14:textId="77777777" w:rsidR="003A7514" w:rsidRPr="003C0C83" w:rsidRDefault="003A7514" w:rsidP="00F97422">
      <w:pPr>
        <w:pStyle w:val="Arial10"/>
        <w:rPr>
          <w:lang w:val="fr-FR"/>
        </w:rPr>
      </w:pPr>
      <w:r w:rsidRPr="003C0C83">
        <w:rPr>
          <w:lang w:val="fr-FR"/>
        </w:rPr>
        <w:t>Toutefois, la qualification de cet Acte d’</w:t>
      </w:r>
      <w:r w:rsidR="005A39A9" w:rsidRPr="003C0C83">
        <w:rPr>
          <w:lang w:val="fr-FR"/>
        </w:rPr>
        <w:t>E</w:t>
      </w:r>
      <w:r w:rsidRPr="003C0C83">
        <w:rPr>
          <w:lang w:val="fr-FR"/>
        </w:rPr>
        <w:t xml:space="preserve">ngagement de </w:t>
      </w:r>
      <w:r w:rsidR="005A39A9" w:rsidRPr="003C0C83">
        <w:rPr>
          <w:lang w:val="fr-FR"/>
        </w:rPr>
        <w:t>C</w:t>
      </w:r>
      <w:r w:rsidRPr="003C0C83">
        <w:rPr>
          <w:lang w:val="fr-FR"/>
        </w:rPr>
        <w:t xml:space="preserve">o-investissement </w:t>
      </w:r>
      <w:r w:rsidR="00114176" w:rsidRPr="003C0C83">
        <w:rPr>
          <w:i/>
          <w:lang w:val="fr-FR"/>
        </w:rPr>
        <w:t>a posteriori</w:t>
      </w:r>
      <w:r w:rsidRPr="003C0C83">
        <w:rPr>
          <w:lang w:val="fr-FR"/>
        </w:rPr>
        <w:t xml:space="preserve"> ne fait pas obstacle à la reconnaissance à l’Opérateur – </w:t>
      </w:r>
      <w:r w:rsidR="00B64038" w:rsidRPr="003C0C83">
        <w:rPr>
          <w:lang w:val="fr-FR"/>
        </w:rPr>
        <w:t>ne fut-ce que</w:t>
      </w:r>
      <w:r w:rsidRPr="003C0C83">
        <w:rPr>
          <w:lang w:val="fr-FR"/>
        </w:rPr>
        <w:t xml:space="preserve"> partielle</w:t>
      </w:r>
      <w:r w:rsidR="00B64038" w:rsidRPr="003C0C83">
        <w:rPr>
          <w:lang w:val="fr-FR"/>
        </w:rPr>
        <w:t>ment</w:t>
      </w:r>
      <w:r w:rsidRPr="003C0C83">
        <w:rPr>
          <w:lang w:val="fr-FR"/>
        </w:rPr>
        <w:t xml:space="preserve"> – de la qualité d’</w:t>
      </w:r>
      <w:r w:rsidR="00B64038" w:rsidRPr="003C0C83">
        <w:rPr>
          <w:lang w:val="fr-FR"/>
        </w:rPr>
        <w:t>Opérateur co-investi</w:t>
      </w:r>
      <w:r w:rsidRPr="003C0C83">
        <w:rPr>
          <w:lang w:val="fr-FR"/>
        </w:rPr>
        <w:t xml:space="preserve">sseur </w:t>
      </w:r>
      <w:r w:rsidR="00114176" w:rsidRPr="003C0C83">
        <w:rPr>
          <w:i/>
          <w:lang w:val="fr-FR"/>
        </w:rPr>
        <w:t>ab initio</w:t>
      </w:r>
      <w:r w:rsidR="008A3039" w:rsidRPr="003C0C83">
        <w:rPr>
          <w:lang w:val="fr-FR"/>
        </w:rPr>
        <w:t xml:space="preserve"> </w:t>
      </w:r>
      <w:r w:rsidR="00B64038" w:rsidRPr="003C0C83">
        <w:rPr>
          <w:lang w:val="fr-FR"/>
        </w:rPr>
        <w:t xml:space="preserve">pour certains </w:t>
      </w:r>
      <w:r w:rsidR="009B475E" w:rsidRPr="003C0C83">
        <w:rPr>
          <w:lang w:val="fr-FR"/>
        </w:rPr>
        <w:t>L</w:t>
      </w:r>
      <w:r w:rsidR="00B64038" w:rsidRPr="003C0C83">
        <w:rPr>
          <w:lang w:val="fr-FR"/>
        </w:rPr>
        <w:t>ots de la Zone de Co-investissement</w:t>
      </w:r>
      <w:r w:rsidRPr="003C0C83">
        <w:rPr>
          <w:lang w:val="fr-FR"/>
        </w:rPr>
        <w:t>.</w:t>
      </w:r>
      <w:r w:rsidR="00D70808" w:rsidRPr="003C0C83">
        <w:rPr>
          <w:lang w:val="fr-FR"/>
        </w:rPr>
        <w:t xml:space="preserve"> </w:t>
      </w:r>
    </w:p>
    <w:p w14:paraId="7F770658" w14:textId="55CC3962" w:rsidR="003A7514" w:rsidRPr="003C0C83" w:rsidRDefault="00B64038" w:rsidP="00F97422">
      <w:pPr>
        <w:pStyle w:val="Arial10"/>
        <w:rPr>
          <w:lang w:val="fr-FR"/>
        </w:rPr>
      </w:pPr>
      <w:r w:rsidRPr="003C0C83">
        <w:rPr>
          <w:lang w:val="fr-FR"/>
        </w:rPr>
        <w:t>Pour apprécier la qualité du co-investisseur</w:t>
      </w:r>
      <w:r w:rsidR="005A39A9" w:rsidRPr="003C0C83">
        <w:rPr>
          <w:lang w:val="fr-FR"/>
        </w:rPr>
        <w:t xml:space="preserve"> - </w:t>
      </w:r>
      <w:r w:rsidR="00114176" w:rsidRPr="003C0C83">
        <w:rPr>
          <w:i/>
          <w:lang w:val="fr-FR"/>
        </w:rPr>
        <w:t>ab initio</w:t>
      </w:r>
      <w:r w:rsidRPr="003C0C83">
        <w:rPr>
          <w:lang w:val="fr-FR"/>
        </w:rPr>
        <w:t xml:space="preserve"> ou </w:t>
      </w:r>
      <w:r w:rsidR="00114176" w:rsidRPr="003C0C83">
        <w:rPr>
          <w:i/>
          <w:lang w:val="fr-FR"/>
        </w:rPr>
        <w:t>a posteriori</w:t>
      </w:r>
      <w:r w:rsidR="005A39A9" w:rsidRPr="003C0C83">
        <w:rPr>
          <w:lang w:val="fr-FR"/>
        </w:rPr>
        <w:t xml:space="preserve"> - </w:t>
      </w:r>
      <w:r w:rsidRPr="003C0C83">
        <w:rPr>
          <w:lang w:val="fr-FR"/>
        </w:rPr>
        <w:t xml:space="preserve">et déterminer ainsi les conditions tarifaires et d’hébergement applicables à chaque Lot, les Parties prennent en considération </w:t>
      </w:r>
      <w:r w:rsidR="003A7514" w:rsidRPr="003C0C83">
        <w:rPr>
          <w:lang w:val="fr-FR"/>
        </w:rPr>
        <w:t xml:space="preserve">la date de </w:t>
      </w:r>
      <w:r w:rsidR="003A7514" w:rsidRPr="003C0C83">
        <w:rPr>
          <w:lang w:val="fr-FR"/>
        </w:rPr>
        <w:lastRenderedPageBreak/>
        <w:t xml:space="preserve">réception </w:t>
      </w:r>
      <w:r w:rsidRPr="003C0C83">
        <w:rPr>
          <w:lang w:val="fr-FR"/>
        </w:rPr>
        <w:t xml:space="preserve">par </w:t>
      </w:r>
      <w:r w:rsidR="00EE5FE5">
        <w:rPr>
          <w:rFonts w:cs="Arial"/>
          <w:szCs w:val="20"/>
          <w:lang w:val="fr-FR"/>
        </w:rPr>
        <w:t>GUADELOUPE Digital</w:t>
      </w:r>
      <w:r w:rsidR="00EE5FE5" w:rsidRPr="003C0C83">
        <w:rPr>
          <w:lang w:val="fr-FR"/>
        </w:rPr>
        <w:t xml:space="preserve"> </w:t>
      </w:r>
      <w:r w:rsidR="003A7514" w:rsidRPr="003C0C83">
        <w:rPr>
          <w:lang w:val="fr-FR"/>
        </w:rPr>
        <w:t>de cet Acte d’</w:t>
      </w:r>
      <w:r w:rsidR="005A39A9" w:rsidRPr="003C0C83">
        <w:rPr>
          <w:lang w:val="fr-FR"/>
        </w:rPr>
        <w:t>E</w:t>
      </w:r>
      <w:r w:rsidR="003A7514" w:rsidRPr="003C0C83">
        <w:rPr>
          <w:lang w:val="fr-FR"/>
        </w:rPr>
        <w:t xml:space="preserve">ngagement de </w:t>
      </w:r>
      <w:r w:rsidR="005A39A9" w:rsidRPr="003C0C83">
        <w:rPr>
          <w:lang w:val="fr-FR"/>
        </w:rPr>
        <w:t>C</w:t>
      </w:r>
      <w:r w:rsidR="003A7514" w:rsidRPr="003C0C83">
        <w:rPr>
          <w:lang w:val="fr-FR"/>
        </w:rPr>
        <w:t xml:space="preserve">o-investissement </w:t>
      </w:r>
      <w:r w:rsidRPr="003C0C83">
        <w:rPr>
          <w:lang w:val="fr-FR"/>
        </w:rPr>
        <w:t>pour le confronter avec l</w:t>
      </w:r>
      <w:r w:rsidR="005A39A9" w:rsidRPr="003C0C83">
        <w:rPr>
          <w:lang w:val="fr-FR"/>
        </w:rPr>
        <w:t>es</w:t>
      </w:r>
      <w:r w:rsidRPr="003C0C83">
        <w:rPr>
          <w:lang w:val="fr-FR"/>
        </w:rPr>
        <w:t xml:space="preserve"> </w:t>
      </w:r>
      <w:r w:rsidR="005A39A9" w:rsidRPr="003C0C83">
        <w:rPr>
          <w:lang w:val="fr-FR"/>
        </w:rPr>
        <w:t>D</w:t>
      </w:r>
      <w:r w:rsidRPr="003C0C83">
        <w:rPr>
          <w:lang w:val="fr-FR"/>
        </w:rPr>
        <w:t>ate</w:t>
      </w:r>
      <w:r w:rsidR="005A39A9" w:rsidRPr="003C0C83">
        <w:rPr>
          <w:lang w:val="fr-FR"/>
        </w:rPr>
        <w:t>s</w:t>
      </w:r>
      <w:r w:rsidRPr="003C0C83">
        <w:rPr>
          <w:lang w:val="fr-FR"/>
        </w:rPr>
        <w:t xml:space="preserve"> de </w:t>
      </w:r>
      <w:r w:rsidR="00A1093E" w:rsidRPr="003C0C83">
        <w:rPr>
          <w:lang w:val="fr-FR"/>
        </w:rPr>
        <w:t>L</w:t>
      </w:r>
      <w:r w:rsidRPr="003C0C83">
        <w:rPr>
          <w:lang w:val="fr-FR"/>
        </w:rPr>
        <w:t xml:space="preserve">ancement des </w:t>
      </w:r>
      <w:r w:rsidR="005A39A9" w:rsidRPr="003C0C83">
        <w:rPr>
          <w:lang w:val="fr-FR"/>
        </w:rPr>
        <w:t>L</w:t>
      </w:r>
      <w:r w:rsidRPr="003C0C83">
        <w:rPr>
          <w:lang w:val="fr-FR"/>
        </w:rPr>
        <w:t>ots.</w:t>
      </w:r>
    </w:p>
    <w:p w14:paraId="7F770659" w14:textId="77777777" w:rsidR="00B64038" w:rsidRPr="003C0C83" w:rsidRDefault="00B64038" w:rsidP="00F97422">
      <w:pPr>
        <w:pStyle w:val="Arial10"/>
        <w:rPr>
          <w:lang w:val="fr-FR"/>
        </w:rPr>
      </w:pPr>
      <w:r w:rsidRPr="003C0C83">
        <w:rPr>
          <w:lang w:val="fr-FR"/>
        </w:rPr>
        <w:t xml:space="preserve">Ainsi, les Parties conviennent expressément lorsque l’Opérateur s’engage à co-investir </w:t>
      </w:r>
      <w:r w:rsidR="003336CD" w:rsidRPr="003C0C83">
        <w:rPr>
          <w:lang w:val="fr-FR"/>
        </w:rPr>
        <w:t xml:space="preserve">sur la </w:t>
      </w:r>
      <w:r w:rsidR="005A39A9" w:rsidRPr="003C0C83">
        <w:rPr>
          <w:lang w:val="fr-FR"/>
        </w:rPr>
        <w:t>z</w:t>
      </w:r>
      <w:r w:rsidR="003336CD" w:rsidRPr="003C0C83">
        <w:rPr>
          <w:lang w:val="fr-FR"/>
        </w:rPr>
        <w:t xml:space="preserve">one considérée </w:t>
      </w:r>
      <w:r w:rsidRPr="003C0C83">
        <w:rPr>
          <w:lang w:val="fr-FR"/>
        </w:rPr>
        <w:t xml:space="preserve">postérieurement à la </w:t>
      </w:r>
      <w:r w:rsidR="005A39A9" w:rsidRPr="003C0C83">
        <w:rPr>
          <w:lang w:val="fr-FR"/>
        </w:rPr>
        <w:t>Date de Lancement de Zone</w:t>
      </w:r>
      <w:r w:rsidR="003336CD" w:rsidRPr="003C0C83">
        <w:rPr>
          <w:lang w:val="fr-FR"/>
        </w:rPr>
        <w:t>, celui-ci se verra appliquer :</w:t>
      </w:r>
    </w:p>
    <w:p w14:paraId="7F77065A" w14:textId="77777777" w:rsidR="003336CD" w:rsidRPr="003C0C83" w:rsidRDefault="003336CD" w:rsidP="00F97422">
      <w:pPr>
        <w:pStyle w:val="Arial10"/>
        <w:numPr>
          <w:ilvl w:val="0"/>
          <w:numId w:val="7"/>
        </w:numPr>
        <w:rPr>
          <w:lang w:val="fr-FR"/>
        </w:rPr>
      </w:pPr>
      <w:r w:rsidRPr="003C0C83">
        <w:rPr>
          <w:lang w:val="fr-FR"/>
        </w:rPr>
        <w:t xml:space="preserve">Les conditions </w:t>
      </w:r>
      <w:r w:rsidR="00114176" w:rsidRPr="003C0C83">
        <w:rPr>
          <w:i/>
          <w:lang w:val="fr-FR"/>
        </w:rPr>
        <w:t>ab initio</w:t>
      </w:r>
      <w:r w:rsidRPr="003C0C83">
        <w:rPr>
          <w:lang w:val="fr-FR"/>
        </w:rPr>
        <w:t xml:space="preserve"> sur l’ensemble des Lots </w:t>
      </w:r>
      <w:r w:rsidR="00516316" w:rsidRPr="003C0C83">
        <w:rPr>
          <w:lang w:val="fr-FR"/>
        </w:rPr>
        <w:t xml:space="preserve">qui seront déployés sur la Zone de </w:t>
      </w:r>
      <w:r w:rsidR="005A39A9" w:rsidRPr="003C0C83">
        <w:rPr>
          <w:lang w:val="fr-FR"/>
        </w:rPr>
        <w:t>C</w:t>
      </w:r>
      <w:r w:rsidR="00516316" w:rsidRPr="003C0C83">
        <w:rPr>
          <w:lang w:val="fr-FR"/>
        </w:rPr>
        <w:t xml:space="preserve">o-investissement </w:t>
      </w:r>
      <w:r w:rsidRPr="003C0C83">
        <w:rPr>
          <w:lang w:val="fr-FR"/>
        </w:rPr>
        <w:t xml:space="preserve">dont la Date de </w:t>
      </w:r>
      <w:r w:rsidR="005A39A9" w:rsidRPr="003C0C83">
        <w:rPr>
          <w:lang w:val="fr-FR"/>
        </w:rPr>
        <w:t>L</w:t>
      </w:r>
      <w:r w:rsidRPr="003C0C83">
        <w:rPr>
          <w:lang w:val="fr-FR"/>
        </w:rPr>
        <w:t>ancement</w:t>
      </w:r>
      <w:r w:rsidR="005A39A9" w:rsidRPr="003C0C83">
        <w:rPr>
          <w:lang w:val="fr-FR"/>
        </w:rPr>
        <w:t xml:space="preserve"> de Lot</w:t>
      </w:r>
      <w:r w:rsidRPr="003C0C83">
        <w:rPr>
          <w:lang w:val="fr-FR"/>
        </w:rPr>
        <w:t xml:space="preserve"> est postérieure à la réception de l’</w:t>
      </w:r>
      <w:r w:rsidR="00E23D68" w:rsidRPr="003C0C83">
        <w:rPr>
          <w:lang w:val="fr-FR"/>
        </w:rPr>
        <w:t>A</w:t>
      </w:r>
      <w:r w:rsidRPr="003C0C83">
        <w:rPr>
          <w:lang w:val="fr-FR"/>
        </w:rPr>
        <w:t>cte d’</w:t>
      </w:r>
      <w:r w:rsidR="00E23D68" w:rsidRPr="003C0C83">
        <w:rPr>
          <w:lang w:val="fr-FR"/>
        </w:rPr>
        <w:t>E</w:t>
      </w:r>
      <w:r w:rsidRPr="003C0C83">
        <w:rPr>
          <w:lang w:val="fr-FR"/>
        </w:rPr>
        <w:t>ngagement</w:t>
      </w:r>
      <w:r w:rsidR="00516316" w:rsidRPr="003C0C83">
        <w:rPr>
          <w:lang w:val="fr-FR"/>
        </w:rPr>
        <w:t> </w:t>
      </w:r>
      <w:r w:rsidR="00E23D68" w:rsidRPr="003C0C83">
        <w:rPr>
          <w:lang w:val="fr-FR"/>
        </w:rPr>
        <w:t xml:space="preserve">de Co-investissement </w:t>
      </w:r>
      <w:r w:rsidR="00516316" w:rsidRPr="003C0C83">
        <w:rPr>
          <w:lang w:val="fr-FR"/>
        </w:rPr>
        <w:t>;</w:t>
      </w:r>
    </w:p>
    <w:p w14:paraId="7F77065B" w14:textId="77777777" w:rsidR="00516316" w:rsidRPr="003C0C83" w:rsidRDefault="00516316" w:rsidP="00F97422">
      <w:pPr>
        <w:pStyle w:val="Arial10"/>
        <w:numPr>
          <w:ilvl w:val="0"/>
          <w:numId w:val="7"/>
        </w:numPr>
        <w:rPr>
          <w:lang w:val="fr-FR"/>
        </w:rPr>
      </w:pPr>
      <w:r w:rsidRPr="003C0C83">
        <w:rPr>
          <w:lang w:val="fr-FR"/>
        </w:rPr>
        <w:t xml:space="preserve">Les conditions </w:t>
      </w:r>
      <w:r w:rsidR="00114176" w:rsidRPr="003C0C83">
        <w:rPr>
          <w:i/>
          <w:lang w:val="fr-FR"/>
        </w:rPr>
        <w:t>a posteriori</w:t>
      </w:r>
      <w:r w:rsidRPr="003C0C83">
        <w:rPr>
          <w:lang w:val="fr-FR"/>
        </w:rPr>
        <w:t xml:space="preserve"> sur l’ensemble des Lots qui seront déployés sur la Zone de </w:t>
      </w:r>
      <w:r w:rsidR="00E23D68" w:rsidRPr="003C0C83">
        <w:rPr>
          <w:lang w:val="fr-FR"/>
        </w:rPr>
        <w:t>C</w:t>
      </w:r>
      <w:r w:rsidRPr="003C0C83">
        <w:rPr>
          <w:lang w:val="fr-FR"/>
        </w:rPr>
        <w:t xml:space="preserve">o-investissement dont la Date de </w:t>
      </w:r>
      <w:r w:rsidR="00E23D68" w:rsidRPr="003C0C83">
        <w:rPr>
          <w:lang w:val="fr-FR"/>
        </w:rPr>
        <w:t>L</w:t>
      </w:r>
      <w:r w:rsidRPr="003C0C83">
        <w:rPr>
          <w:lang w:val="fr-FR"/>
        </w:rPr>
        <w:t>ancement</w:t>
      </w:r>
      <w:r w:rsidR="00E23D68" w:rsidRPr="003C0C83">
        <w:rPr>
          <w:lang w:val="fr-FR"/>
        </w:rPr>
        <w:t xml:space="preserve"> de Lot</w:t>
      </w:r>
      <w:r w:rsidRPr="003C0C83">
        <w:rPr>
          <w:lang w:val="fr-FR"/>
        </w:rPr>
        <w:t xml:space="preserve"> est antérieure à la réception de l’</w:t>
      </w:r>
      <w:r w:rsidR="00E23D68" w:rsidRPr="003C0C83">
        <w:rPr>
          <w:lang w:val="fr-FR"/>
        </w:rPr>
        <w:t>A</w:t>
      </w:r>
      <w:r w:rsidRPr="003C0C83">
        <w:rPr>
          <w:lang w:val="fr-FR"/>
        </w:rPr>
        <w:t>cte d’</w:t>
      </w:r>
      <w:r w:rsidR="00E23D68" w:rsidRPr="003C0C83">
        <w:rPr>
          <w:lang w:val="fr-FR"/>
        </w:rPr>
        <w:t>E</w:t>
      </w:r>
      <w:r w:rsidRPr="003C0C83">
        <w:rPr>
          <w:lang w:val="fr-FR"/>
        </w:rPr>
        <w:t>ngagement </w:t>
      </w:r>
      <w:r w:rsidR="00E23D68" w:rsidRPr="003C0C83">
        <w:rPr>
          <w:lang w:val="fr-FR"/>
        </w:rPr>
        <w:t>au Co-investissement</w:t>
      </w:r>
      <w:r w:rsidR="00A1093E" w:rsidRPr="003C0C83">
        <w:rPr>
          <w:lang w:val="fr-FR"/>
        </w:rPr>
        <w:t>.</w:t>
      </w:r>
    </w:p>
    <w:p w14:paraId="7F77065C" w14:textId="77777777" w:rsidR="007A7DB6" w:rsidRPr="003C0C83" w:rsidRDefault="007A7DB6" w:rsidP="00F97422">
      <w:pPr>
        <w:pStyle w:val="Arial10"/>
        <w:rPr>
          <w:lang w:val="fr-FR"/>
        </w:rPr>
      </w:pPr>
      <w:r w:rsidRPr="003C0C83">
        <w:rPr>
          <w:lang w:val="fr-FR"/>
        </w:rPr>
        <w:t xml:space="preserve">Les conditions </w:t>
      </w:r>
      <w:r w:rsidR="00114176" w:rsidRPr="003C0C83">
        <w:rPr>
          <w:i/>
          <w:lang w:val="fr-FR"/>
        </w:rPr>
        <w:t>ab initio</w:t>
      </w:r>
      <w:r w:rsidRPr="003C0C83">
        <w:rPr>
          <w:lang w:val="fr-FR"/>
        </w:rPr>
        <w:t xml:space="preserve"> ou </w:t>
      </w:r>
      <w:r w:rsidR="00114176" w:rsidRPr="003C0C83">
        <w:rPr>
          <w:i/>
          <w:lang w:val="fr-FR"/>
        </w:rPr>
        <w:t>a posteriori</w:t>
      </w:r>
      <w:r w:rsidRPr="003C0C83">
        <w:rPr>
          <w:lang w:val="fr-FR"/>
        </w:rPr>
        <w:t xml:space="preserve"> s’entendent :</w:t>
      </w:r>
    </w:p>
    <w:p w14:paraId="7F77065D" w14:textId="77777777" w:rsidR="00516316" w:rsidRPr="003C0C83" w:rsidRDefault="007A7DB6" w:rsidP="00F97422">
      <w:pPr>
        <w:pStyle w:val="Arial10"/>
        <w:numPr>
          <w:ilvl w:val="0"/>
          <w:numId w:val="8"/>
        </w:numPr>
        <w:rPr>
          <w:lang w:val="fr-FR"/>
        </w:rPr>
      </w:pPr>
      <w:r w:rsidRPr="003C0C83">
        <w:rPr>
          <w:lang w:val="fr-FR"/>
        </w:rPr>
        <w:t>des conditions tarifaires applicables spécifiquement</w:t>
      </w:r>
      <w:r w:rsidR="003978DB" w:rsidRPr="003C0C83">
        <w:rPr>
          <w:lang w:val="fr-FR"/>
        </w:rPr>
        <w:t xml:space="preserve"> à l’un</w:t>
      </w:r>
      <w:r w:rsidR="00A1093E" w:rsidRPr="003C0C83">
        <w:rPr>
          <w:lang w:val="fr-FR"/>
        </w:rPr>
        <w:t>e</w:t>
      </w:r>
      <w:r w:rsidR="003978DB" w:rsidRPr="003C0C83">
        <w:rPr>
          <w:lang w:val="fr-FR"/>
        </w:rPr>
        <w:t xml:space="preserve"> et à l’autre des modalités de Co-investissement,</w:t>
      </w:r>
      <w:r w:rsidRPr="003C0C83">
        <w:rPr>
          <w:lang w:val="fr-FR"/>
        </w:rPr>
        <w:t xml:space="preserve"> telles qu’elles figurent à l’annexe </w:t>
      </w:r>
      <w:r w:rsidR="003978DB" w:rsidRPr="003C0C83">
        <w:rPr>
          <w:lang w:val="fr-FR"/>
        </w:rPr>
        <w:t xml:space="preserve">2 </w:t>
      </w:r>
      <w:r w:rsidRPr="003C0C83">
        <w:rPr>
          <w:lang w:val="fr-FR"/>
        </w:rPr>
        <w:t>;</w:t>
      </w:r>
    </w:p>
    <w:p w14:paraId="7F77065E" w14:textId="47736ACA" w:rsidR="00322BE9" w:rsidRPr="003C0C83" w:rsidRDefault="007A7DB6" w:rsidP="00F97422">
      <w:pPr>
        <w:pStyle w:val="Arial10"/>
        <w:numPr>
          <w:ilvl w:val="0"/>
          <w:numId w:val="8"/>
        </w:numPr>
        <w:rPr>
          <w:lang w:val="fr-FR"/>
        </w:rPr>
      </w:pPr>
      <w:r w:rsidRPr="003C0C83">
        <w:rPr>
          <w:lang w:val="fr-FR"/>
        </w:rPr>
        <w:t xml:space="preserve">des modalités de prise en compte des types d’hébergement souhaités par l’Opérateur. En particulier, il est expressément entendu entre les Parties que le co-investisseur </w:t>
      </w:r>
      <w:r w:rsidR="00114176" w:rsidRPr="003C0C83">
        <w:rPr>
          <w:i/>
          <w:lang w:val="fr-FR"/>
        </w:rPr>
        <w:t>a posteriori</w:t>
      </w:r>
      <w:r w:rsidRPr="003C0C83">
        <w:rPr>
          <w:lang w:val="fr-FR"/>
        </w:rPr>
        <w:t xml:space="preserve"> verra ses demandes de type d’hébergement (équipements actifs ou passifs) satisfaites, dans la mesure du possible et suivant les disponibilités. </w:t>
      </w:r>
      <w:r w:rsidR="00C83C3D" w:rsidRPr="00666733">
        <w:rPr>
          <w:lang w:val="fr-FR"/>
        </w:rPr>
        <w:t>Le cas échéant, l’Opérateur demandeur a posteriori devra supporter l’ensemble des coûts spécifiques à son hébergement.</w:t>
      </w:r>
    </w:p>
    <w:p w14:paraId="7F77065F" w14:textId="436CADE6" w:rsidR="007F0C2F" w:rsidRPr="003C0C83" w:rsidRDefault="00430DC1" w:rsidP="003C0C83">
      <w:pPr>
        <w:pStyle w:val="Titre2"/>
        <w:numPr>
          <w:ilvl w:val="1"/>
          <w:numId w:val="33"/>
        </w:numPr>
        <w:rPr>
          <w:sz w:val="20"/>
          <w:u w:val="single"/>
          <w:lang w:val="fr-FR"/>
        </w:rPr>
      </w:pPr>
      <w:bookmarkStart w:id="72" w:name="_Ref303180559"/>
      <w:bookmarkStart w:id="73" w:name="_Toc529374300"/>
      <w:bookmarkStart w:id="74" w:name="_Toc4163490"/>
      <w:r w:rsidRPr="003C0C83">
        <w:rPr>
          <w:sz w:val="20"/>
          <w:u w:val="single"/>
          <w:lang w:val="fr-FR"/>
        </w:rPr>
        <w:t>Niveau d’e</w:t>
      </w:r>
      <w:r w:rsidR="007F0C2F" w:rsidRPr="003C0C83">
        <w:rPr>
          <w:sz w:val="20"/>
          <w:u w:val="single"/>
          <w:lang w:val="fr-FR"/>
        </w:rPr>
        <w:t>ngagement de Co-investissement</w:t>
      </w:r>
      <w:bookmarkEnd w:id="72"/>
      <w:bookmarkEnd w:id="73"/>
      <w:bookmarkEnd w:id="74"/>
    </w:p>
    <w:p w14:paraId="7F770660" w14:textId="77777777" w:rsidR="00430DC1" w:rsidRPr="003C0C83" w:rsidRDefault="00430DC1" w:rsidP="00F97422">
      <w:pPr>
        <w:pStyle w:val="Arial10"/>
        <w:rPr>
          <w:lang w:val="fr-FR"/>
        </w:rPr>
      </w:pPr>
      <w:r w:rsidRPr="003C0C83">
        <w:rPr>
          <w:lang w:val="fr-FR"/>
        </w:rPr>
        <w:t xml:space="preserve">L’Opérateur dispose de la faculté d’adapter le niveau de son </w:t>
      </w:r>
      <w:r w:rsidR="00A1093E" w:rsidRPr="003C0C83">
        <w:rPr>
          <w:lang w:val="fr-FR"/>
        </w:rPr>
        <w:t>e</w:t>
      </w:r>
      <w:r w:rsidRPr="003C0C83">
        <w:rPr>
          <w:lang w:val="fr-FR"/>
        </w:rPr>
        <w:t>ngagement de Co-investissement et, corrélativement, le nombre de Lignes FTTH sur lesquelles il disposera d’un droit d’usage pendant toute la durée de l’</w:t>
      </w:r>
      <w:r w:rsidR="00A1093E" w:rsidRPr="003C0C83">
        <w:rPr>
          <w:lang w:val="fr-FR"/>
        </w:rPr>
        <w:t>e</w:t>
      </w:r>
      <w:r w:rsidRPr="003C0C83">
        <w:rPr>
          <w:lang w:val="fr-FR"/>
        </w:rPr>
        <w:t>ngagement de Co-investissement.</w:t>
      </w:r>
    </w:p>
    <w:p w14:paraId="6EB3C4AF" w14:textId="77777777" w:rsidR="00F97422" w:rsidRDefault="00F97422" w:rsidP="00F97422">
      <w:pPr>
        <w:pStyle w:val="Arial10"/>
        <w:rPr>
          <w:lang w:val="fr-FR"/>
        </w:rPr>
      </w:pPr>
    </w:p>
    <w:p w14:paraId="7F770661" w14:textId="77777777" w:rsidR="00E23D68" w:rsidRPr="003C0C83" w:rsidRDefault="00506E4D" w:rsidP="00F97422">
      <w:pPr>
        <w:pStyle w:val="Arial10"/>
        <w:rPr>
          <w:lang w:val="fr-FR"/>
        </w:rPr>
      </w:pPr>
      <w:r w:rsidRPr="003C0C83">
        <w:rPr>
          <w:lang w:val="fr-FR"/>
        </w:rPr>
        <w:t xml:space="preserve">Le </w:t>
      </w:r>
      <w:r w:rsidR="00A1093E" w:rsidRPr="003C0C83">
        <w:rPr>
          <w:lang w:val="fr-FR"/>
        </w:rPr>
        <w:t>n</w:t>
      </w:r>
      <w:r w:rsidRPr="003C0C83">
        <w:rPr>
          <w:lang w:val="fr-FR"/>
        </w:rPr>
        <w:t>iveau d’</w:t>
      </w:r>
      <w:r w:rsidR="00A1093E" w:rsidRPr="003C0C83">
        <w:rPr>
          <w:lang w:val="fr-FR"/>
        </w:rPr>
        <w:t>e</w:t>
      </w:r>
      <w:r w:rsidRPr="003C0C83">
        <w:rPr>
          <w:lang w:val="fr-FR"/>
        </w:rPr>
        <w:t>ngagement de Co-investissement correspond à un taux exprimé en pourcentage</w:t>
      </w:r>
      <w:r w:rsidR="00E23D68" w:rsidRPr="003C0C83">
        <w:rPr>
          <w:lang w:val="fr-FR"/>
        </w:rPr>
        <w:t xml:space="preserve"> multiple de 5 ; chaque multiple de 5 correspond à une Tranche. </w:t>
      </w:r>
    </w:p>
    <w:p w14:paraId="018D6B02" w14:textId="77777777" w:rsidR="00F97422" w:rsidRDefault="00F97422" w:rsidP="00F97422">
      <w:pPr>
        <w:pStyle w:val="Arial10"/>
        <w:rPr>
          <w:lang w:val="fr-FR"/>
        </w:rPr>
      </w:pPr>
    </w:p>
    <w:p w14:paraId="7F770662" w14:textId="1479C41D" w:rsidR="00506E4D" w:rsidRPr="003C0C83" w:rsidRDefault="00E23D68" w:rsidP="00F97422">
      <w:pPr>
        <w:pStyle w:val="Arial10"/>
        <w:rPr>
          <w:lang w:val="fr-FR"/>
        </w:rPr>
      </w:pPr>
      <w:r w:rsidRPr="003C0C83">
        <w:rPr>
          <w:lang w:val="fr-FR"/>
        </w:rPr>
        <w:t>Il permet à l’</w:t>
      </w:r>
      <w:r w:rsidR="009A0F71" w:rsidRPr="003C0C83">
        <w:rPr>
          <w:lang w:val="fr-FR"/>
        </w:rPr>
        <w:t>O</w:t>
      </w:r>
      <w:r w:rsidRPr="003C0C83">
        <w:rPr>
          <w:lang w:val="fr-FR"/>
        </w:rPr>
        <w:t>pérateur l’utilisation simultanée</w:t>
      </w:r>
      <w:r w:rsidR="00AB6F43" w:rsidRPr="003C0C83">
        <w:rPr>
          <w:lang w:val="fr-FR"/>
        </w:rPr>
        <w:t xml:space="preserve"> sur la Zone de Co-investissement</w:t>
      </w:r>
      <w:r w:rsidRPr="003C0C83">
        <w:rPr>
          <w:lang w:val="fr-FR"/>
        </w:rPr>
        <w:t xml:space="preserve"> d’un nombre maximum de Lignes </w:t>
      </w:r>
      <w:r w:rsidR="005B479F" w:rsidRPr="003C0C83">
        <w:rPr>
          <w:lang w:val="fr-FR"/>
        </w:rPr>
        <w:t>Actives</w:t>
      </w:r>
      <w:r w:rsidR="00AB6F43" w:rsidRPr="003C0C83">
        <w:rPr>
          <w:lang w:val="fr-FR"/>
        </w:rPr>
        <w:t>,</w:t>
      </w:r>
      <w:r w:rsidRPr="003C0C83">
        <w:rPr>
          <w:lang w:val="fr-FR"/>
        </w:rPr>
        <w:t xml:space="preserve"> </w:t>
      </w:r>
      <w:r w:rsidR="005B479F" w:rsidRPr="003C0C83">
        <w:rPr>
          <w:lang w:val="fr-FR"/>
        </w:rPr>
        <w:t>correspondant au</w:t>
      </w:r>
      <w:r w:rsidRPr="003C0C83">
        <w:rPr>
          <w:lang w:val="fr-FR"/>
        </w:rPr>
        <w:t xml:space="preserve"> </w:t>
      </w:r>
      <w:r w:rsidR="00A1093E" w:rsidRPr="003C0C83">
        <w:rPr>
          <w:lang w:val="fr-FR"/>
        </w:rPr>
        <w:t>n</w:t>
      </w:r>
      <w:r w:rsidRPr="003C0C83">
        <w:rPr>
          <w:lang w:val="fr-FR"/>
        </w:rPr>
        <w:t>iveau d’</w:t>
      </w:r>
      <w:r w:rsidR="00A1093E" w:rsidRPr="003C0C83">
        <w:rPr>
          <w:lang w:val="fr-FR"/>
        </w:rPr>
        <w:t>e</w:t>
      </w:r>
      <w:r w:rsidRPr="003C0C83">
        <w:rPr>
          <w:lang w:val="fr-FR"/>
        </w:rPr>
        <w:t>ngagement de Co-Investissement</w:t>
      </w:r>
      <w:r w:rsidR="005B479F" w:rsidRPr="003C0C83">
        <w:rPr>
          <w:lang w:val="fr-FR"/>
        </w:rPr>
        <w:t xml:space="preserve"> </w:t>
      </w:r>
      <w:r w:rsidRPr="003C0C83">
        <w:rPr>
          <w:lang w:val="fr-FR"/>
        </w:rPr>
        <w:t>multiplié par le</w:t>
      </w:r>
      <w:r w:rsidR="005B479F" w:rsidRPr="003C0C83">
        <w:rPr>
          <w:lang w:val="fr-FR"/>
        </w:rPr>
        <w:t xml:space="preserve"> </w:t>
      </w:r>
      <w:r w:rsidR="00506E4D" w:rsidRPr="003C0C83">
        <w:rPr>
          <w:lang w:val="fr-FR"/>
        </w:rPr>
        <w:t xml:space="preserve">nombre total de </w:t>
      </w:r>
      <w:r w:rsidR="00506E4D" w:rsidRPr="00666733">
        <w:rPr>
          <w:lang w:val="fr-FR"/>
        </w:rPr>
        <w:t>L</w:t>
      </w:r>
      <w:r w:rsidRPr="00666733">
        <w:rPr>
          <w:lang w:val="fr-FR"/>
        </w:rPr>
        <w:t>o</w:t>
      </w:r>
      <w:r w:rsidR="00C522C4">
        <w:rPr>
          <w:lang w:val="fr-FR"/>
        </w:rPr>
        <w:t>caux</w:t>
      </w:r>
      <w:r w:rsidRPr="003C0C83">
        <w:rPr>
          <w:lang w:val="fr-FR"/>
        </w:rPr>
        <w:t xml:space="preserve"> Raccordables,</w:t>
      </w:r>
      <w:r w:rsidRPr="00666733">
        <w:rPr>
          <w:lang w:val="fr-FR"/>
        </w:rPr>
        <w:t xml:space="preserve"> </w:t>
      </w:r>
      <w:r w:rsidR="00C534DF" w:rsidRPr="003C0C83">
        <w:rPr>
          <w:lang w:val="fr-FR"/>
        </w:rPr>
        <w:t>mesuré</w:t>
      </w:r>
      <w:r w:rsidRPr="003C0C83">
        <w:rPr>
          <w:lang w:val="fr-FR"/>
        </w:rPr>
        <w:t xml:space="preserve"> </w:t>
      </w:r>
      <w:r w:rsidR="005B479F" w:rsidRPr="003C0C83">
        <w:rPr>
          <w:lang w:val="fr-FR"/>
        </w:rPr>
        <w:t xml:space="preserve">en début </w:t>
      </w:r>
      <w:r w:rsidR="00023FBB" w:rsidRPr="003C0C83">
        <w:rPr>
          <w:lang w:val="fr-FR"/>
        </w:rPr>
        <w:t xml:space="preserve">de </w:t>
      </w:r>
      <w:r w:rsidR="00C534DF" w:rsidRPr="003C0C83">
        <w:rPr>
          <w:lang w:val="fr-FR"/>
        </w:rPr>
        <w:t>mois</w:t>
      </w:r>
      <w:r w:rsidRPr="003C0C83">
        <w:rPr>
          <w:lang w:val="fr-FR"/>
        </w:rPr>
        <w:t xml:space="preserve"> civil</w:t>
      </w:r>
      <w:r w:rsidR="00733ECF" w:rsidRPr="003C0C83">
        <w:rPr>
          <w:lang w:val="fr-FR"/>
        </w:rPr>
        <w:t>.</w:t>
      </w:r>
    </w:p>
    <w:p w14:paraId="294EE1E7" w14:textId="77777777" w:rsidR="00F97422" w:rsidRDefault="00F97422" w:rsidP="00F97422">
      <w:pPr>
        <w:pStyle w:val="Arial10"/>
        <w:rPr>
          <w:lang w:val="fr-FR"/>
        </w:rPr>
      </w:pPr>
    </w:p>
    <w:p w14:paraId="7F770663" w14:textId="3643D6D1" w:rsidR="00C534DF" w:rsidRPr="003C0C83" w:rsidRDefault="00AB6F43" w:rsidP="00F97422">
      <w:pPr>
        <w:pStyle w:val="Arial10"/>
        <w:rPr>
          <w:lang w:val="fr-FR"/>
        </w:rPr>
      </w:pPr>
      <w:r w:rsidRPr="003C0C83">
        <w:rPr>
          <w:lang w:val="fr-FR"/>
        </w:rPr>
        <w:t>En cas de dépassement de ce nombre, l’Opérateur</w:t>
      </w:r>
      <w:r w:rsidR="003B4255" w:rsidRPr="003C0C83">
        <w:rPr>
          <w:lang w:val="fr-FR"/>
        </w:rPr>
        <w:t xml:space="preserve"> ne pourra plus demander de mise à disposition de nouvelles Lignes </w:t>
      </w:r>
      <w:r w:rsidR="005B479F" w:rsidRPr="003C0C83">
        <w:rPr>
          <w:lang w:val="fr-FR"/>
        </w:rPr>
        <w:t>Actives</w:t>
      </w:r>
      <w:r w:rsidR="003B4255" w:rsidRPr="003C0C83">
        <w:rPr>
          <w:lang w:val="fr-FR"/>
        </w:rPr>
        <w:t>, et ce pour l’ensemble de la Zone de Co-investissement concernée.</w:t>
      </w:r>
      <w:r w:rsidR="007E5E8E" w:rsidRPr="003C0C83">
        <w:rPr>
          <w:lang w:val="fr-FR"/>
        </w:rPr>
        <w:t xml:space="preserve"> </w:t>
      </w:r>
      <w:r w:rsidR="00C534DF" w:rsidRPr="003C0C83">
        <w:rPr>
          <w:lang w:val="fr-FR"/>
        </w:rPr>
        <w:t>Pendant toute la durée de l’</w:t>
      </w:r>
      <w:r w:rsidR="00A1093E" w:rsidRPr="003C0C83">
        <w:rPr>
          <w:lang w:val="fr-FR"/>
        </w:rPr>
        <w:t>e</w:t>
      </w:r>
      <w:r w:rsidR="00C534DF" w:rsidRPr="003C0C83">
        <w:rPr>
          <w:lang w:val="fr-FR"/>
        </w:rPr>
        <w:t xml:space="preserve">ngagement de </w:t>
      </w:r>
      <w:r w:rsidR="00A1093E" w:rsidRPr="003C0C83">
        <w:rPr>
          <w:lang w:val="fr-FR"/>
        </w:rPr>
        <w:t>C</w:t>
      </w:r>
      <w:r w:rsidR="00C534DF" w:rsidRPr="003C0C83">
        <w:rPr>
          <w:lang w:val="fr-FR"/>
        </w:rPr>
        <w:t>o-investissement</w:t>
      </w:r>
      <w:r w:rsidR="00733ECF" w:rsidRPr="003C0C83">
        <w:rPr>
          <w:lang w:val="fr-FR"/>
        </w:rPr>
        <w:t xml:space="preserve"> tel que spécifié à l’article 6.1 du présent Contrat, l’Opérateur aura la possibilité d’augmenter son niveau d’</w:t>
      </w:r>
      <w:r w:rsidR="00A1093E" w:rsidRPr="003C0C83">
        <w:rPr>
          <w:lang w:val="fr-FR"/>
        </w:rPr>
        <w:t>e</w:t>
      </w:r>
      <w:r w:rsidR="00733ECF" w:rsidRPr="003C0C83">
        <w:rPr>
          <w:lang w:val="fr-FR"/>
        </w:rPr>
        <w:t xml:space="preserve">ngagement par la souscription de </w:t>
      </w:r>
      <w:r w:rsidRPr="003C0C83">
        <w:rPr>
          <w:lang w:val="fr-FR"/>
        </w:rPr>
        <w:t>T</w:t>
      </w:r>
      <w:r w:rsidR="00733ECF" w:rsidRPr="003C0C83">
        <w:rPr>
          <w:lang w:val="fr-FR"/>
        </w:rPr>
        <w:t>ranches supplémentaires.</w:t>
      </w:r>
      <w:r w:rsidR="00D45951" w:rsidRPr="003C0C83">
        <w:rPr>
          <w:lang w:val="fr-FR"/>
        </w:rPr>
        <w:t xml:space="preserve"> Il fera connaître ce nouveau niveau d’engagement en faisant parvenir un nouvel Acte d’Engagement</w:t>
      </w:r>
      <w:r w:rsidR="00A23C22" w:rsidRPr="00666733">
        <w:rPr>
          <w:rStyle w:val="Appelnotedebasdep"/>
          <w:lang w:val="fr-FR"/>
        </w:rPr>
        <w:footnoteReference w:id="9"/>
      </w:r>
      <w:r w:rsidR="006C6681" w:rsidRPr="003C0C83">
        <w:rPr>
          <w:lang w:val="fr-FR"/>
        </w:rPr>
        <w:t xml:space="preserve"> de Co-investissement à</w:t>
      </w:r>
      <w:r w:rsidR="00A91A53">
        <w:rPr>
          <w:lang w:val="fr-FR"/>
        </w:rPr>
        <w:t xml:space="preserve"> </w:t>
      </w:r>
      <w:r w:rsidR="00EE5FE5">
        <w:rPr>
          <w:rFonts w:cs="Arial"/>
          <w:szCs w:val="20"/>
          <w:lang w:val="fr-FR"/>
        </w:rPr>
        <w:t>GUADELOUPE Digital</w:t>
      </w:r>
      <w:r w:rsidR="00D45951" w:rsidRPr="00666733">
        <w:rPr>
          <w:lang w:val="fr-FR"/>
        </w:rPr>
        <w:t>.</w:t>
      </w:r>
    </w:p>
    <w:p w14:paraId="523D1AE8" w14:textId="77777777" w:rsidR="00F97422" w:rsidRDefault="00F97422" w:rsidP="00F97422">
      <w:pPr>
        <w:pStyle w:val="Arial10"/>
        <w:rPr>
          <w:lang w:val="fr-FR"/>
        </w:rPr>
      </w:pPr>
    </w:p>
    <w:p w14:paraId="7F770664" w14:textId="30DE7359" w:rsidR="00733ECF" w:rsidRPr="003C0C83" w:rsidRDefault="00733ECF" w:rsidP="00F97422">
      <w:pPr>
        <w:pStyle w:val="Arial10"/>
        <w:rPr>
          <w:lang w:val="fr-FR"/>
        </w:rPr>
      </w:pPr>
      <w:r w:rsidRPr="003C0C83">
        <w:rPr>
          <w:lang w:val="fr-FR"/>
        </w:rPr>
        <w:t xml:space="preserve">De convention expresse entre les Parties, chaque </w:t>
      </w:r>
      <w:r w:rsidR="005B479F" w:rsidRPr="003C0C83">
        <w:rPr>
          <w:lang w:val="fr-FR"/>
        </w:rPr>
        <w:t>T</w:t>
      </w:r>
      <w:r w:rsidRPr="003C0C83">
        <w:rPr>
          <w:lang w:val="fr-FR"/>
        </w:rPr>
        <w:t xml:space="preserve">ranche est souscrite </w:t>
      </w:r>
      <w:r w:rsidR="003B4255" w:rsidRPr="003C0C83">
        <w:rPr>
          <w:lang w:val="fr-FR"/>
        </w:rPr>
        <w:t>irrévocablement par</w:t>
      </w:r>
      <w:r w:rsidRPr="003C0C83">
        <w:rPr>
          <w:lang w:val="fr-FR"/>
        </w:rPr>
        <w:t xml:space="preserve"> l’Opérateur, pour la durée </w:t>
      </w:r>
      <w:r w:rsidR="003B4255" w:rsidRPr="003C0C83">
        <w:rPr>
          <w:lang w:val="fr-FR"/>
        </w:rPr>
        <w:t xml:space="preserve">ferme </w:t>
      </w:r>
      <w:r w:rsidRPr="003C0C83">
        <w:rPr>
          <w:lang w:val="fr-FR"/>
        </w:rPr>
        <w:t xml:space="preserve">précisée à l’article </w:t>
      </w:r>
      <w:r w:rsidR="003978DB" w:rsidRPr="003C0C83">
        <w:rPr>
          <w:lang w:val="fr-FR"/>
        </w:rPr>
        <w:fldChar w:fldCharType="begin"/>
      </w:r>
      <w:r w:rsidR="003978DB" w:rsidRPr="003C0C83">
        <w:rPr>
          <w:lang w:val="fr-FR"/>
        </w:rPr>
        <w:instrText xml:space="preserve"> REF _Ref303180435 \r \h </w:instrText>
      </w:r>
      <w:r w:rsidR="00E36F06" w:rsidRPr="003C0C83">
        <w:rPr>
          <w:lang w:val="fr-FR"/>
        </w:rPr>
        <w:instrText xml:space="preserve"> \* MERGEFORMAT </w:instrText>
      </w:r>
      <w:r w:rsidR="003978DB" w:rsidRPr="003C0C83">
        <w:rPr>
          <w:lang w:val="fr-FR"/>
        </w:rPr>
      </w:r>
      <w:r w:rsidR="003978DB" w:rsidRPr="003C0C83">
        <w:rPr>
          <w:lang w:val="fr-FR"/>
        </w:rPr>
        <w:fldChar w:fldCharType="separate"/>
      </w:r>
      <w:r w:rsidR="00CA5608">
        <w:rPr>
          <w:lang w:val="fr-FR"/>
        </w:rPr>
        <w:t>6.1</w:t>
      </w:r>
      <w:r w:rsidR="003978DB" w:rsidRPr="003C0C83">
        <w:rPr>
          <w:lang w:val="fr-FR"/>
        </w:rPr>
        <w:fldChar w:fldCharType="end"/>
      </w:r>
      <w:r w:rsidRPr="003C0C83">
        <w:rPr>
          <w:lang w:val="fr-FR"/>
        </w:rPr>
        <w:t xml:space="preserve">. L’Opérateur ne pourra donc pas procéder à une quelconque résiliation totale ou partielle des </w:t>
      </w:r>
      <w:r w:rsidR="00AB6F43" w:rsidRPr="003C0C83">
        <w:rPr>
          <w:lang w:val="fr-FR"/>
        </w:rPr>
        <w:t>T</w:t>
      </w:r>
      <w:r w:rsidRPr="003C0C83">
        <w:rPr>
          <w:lang w:val="fr-FR"/>
        </w:rPr>
        <w:t xml:space="preserve">ranches souscrites et, en conséquence, ne pourra </w:t>
      </w:r>
      <w:r w:rsidR="003978DB" w:rsidRPr="003C0C83">
        <w:rPr>
          <w:lang w:val="fr-FR"/>
        </w:rPr>
        <w:t xml:space="preserve">en aucun cas </w:t>
      </w:r>
      <w:r w:rsidR="00E30774" w:rsidRPr="003C0C83">
        <w:rPr>
          <w:lang w:val="fr-FR"/>
        </w:rPr>
        <w:t>voir</w:t>
      </w:r>
      <w:r w:rsidRPr="003C0C83">
        <w:rPr>
          <w:lang w:val="fr-FR"/>
        </w:rPr>
        <w:t xml:space="preserve"> son niveau d’engagement de </w:t>
      </w:r>
      <w:r w:rsidR="00A1093E" w:rsidRPr="003C0C83">
        <w:rPr>
          <w:lang w:val="fr-FR"/>
        </w:rPr>
        <w:t>C</w:t>
      </w:r>
      <w:r w:rsidRPr="003C0C83">
        <w:rPr>
          <w:lang w:val="fr-FR"/>
        </w:rPr>
        <w:t>o-investissement diminuer.</w:t>
      </w:r>
    </w:p>
    <w:p w14:paraId="0D3E2045" w14:textId="77777777" w:rsidR="00F97422" w:rsidRDefault="00F97422" w:rsidP="00F97422">
      <w:pPr>
        <w:pStyle w:val="Arial10"/>
        <w:rPr>
          <w:lang w:val="fr-FR"/>
        </w:rPr>
      </w:pPr>
    </w:p>
    <w:p w14:paraId="7F770665" w14:textId="77777777" w:rsidR="003B4255" w:rsidRPr="003C0C83" w:rsidRDefault="00DC0392" w:rsidP="00F97422">
      <w:pPr>
        <w:pStyle w:val="Arial10"/>
        <w:rPr>
          <w:lang w:val="fr-FR"/>
        </w:rPr>
      </w:pPr>
      <w:r w:rsidRPr="003C0C83">
        <w:rPr>
          <w:lang w:val="fr-FR"/>
        </w:rPr>
        <w:t>L’engagement de Co-investissement de l’Opérateur ne fait pas obstacle à ce qu</w:t>
      </w:r>
      <w:r w:rsidR="004F6B3C" w:rsidRPr="003C0C83">
        <w:rPr>
          <w:lang w:val="fr-FR"/>
        </w:rPr>
        <w:t>e celui-ci</w:t>
      </w:r>
      <w:r w:rsidRPr="003C0C83">
        <w:rPr>
          <w:lang w:val="fr-FR"/>
        </w:rPr>
        <w:t xml:space="preserve"> demande également à bénéficier de l’offre d’accès à la Ligne, en location</w:t>
      </w:r>
      <w:r w:rsidR="004F6B3C" w:rsidRPr="003C0C83">
        <w:rPr>
          <w:lang w:val="fr-FR"/>
        </w:rPr>
        <w:t>.</w:t>
      </w:r>
    </w:p>
    <w:p w14:paraId="2368BB1A" w14:textId="77777777" w:rsidR="00F97422" w:rsidRDefault="00F97422" w:rsidP="00F97422">
      <w:pPr>
        <w:pStyle w:val="Arial10"/>
        <w:rPr>
          <w:lang w:val="fr-FR"/>
        </w:rPr>
      </w:pPr>
    </w:p>
    <w:p w14:paraId="7F770666" w14:textId="57344447" w:rsidR="004F6B3C" w:rsidRPr="003C0C83" w:rsidRDefault="00A1093E" w:rsidP="00F97422">
      <w:pPr>
        <w:pStyle w:val="Arial10"/>
        <w:rPr>
          <w:lang w:val="fr-FR"/>
        </w:rPr>
      </w:pPr>
      <w:r w:rsidRPr="003C0C83">
        <w:rPr>
          <w:lang w:val="fr-FR"/>
        </w:rPr>
        <w:lastRenderedPageBreak/>
        <w:t>L</w:t>
      </w:r>
      <w:r w:rsidR="004F6B3C" w:rsidRPr="003C0C83">
        <w:rPr>
          <w:lang w:val="fr-FR"/>
        </w:rPr>
        <w:t>’Opérateur</w:t>
      </w:r>
      <w:r w:rsidRPr="003C0C83">
        <w:rPr>
          <w:lang w:val="fr-FR"/>
        </w:rPr>
        <w:t xml:space="preserve"> qui </w:t>
      </w:r>
      <w:r w:rsidR="00AB6F43" w:rsidRPr="003C0C83">
        <w:rPr>
          <w:lang w:val="fr-FR"/>
        </w:rPr>
        <w:t>bénéficie de l’offre d’accès à la Ligne, en location</w:t>
      </w:r>
      <w:r w:rsidR="00873048" w:rsidRPr="003C0C83">
        <w:rPr>
          <w:lang w:val="fr-FR"/>
        </w:rPr>
        <w:t xml:space="preserve"> </w:t>
      </w:r>
      <w:r w:rsidR="004F6B3C" w:rsidRPr="003C0C83">
        <w:rPr>
          <w:lang w:val="fr-FR"/>
        </w:rPr>
        <w:t xml:space="preserve">peut </w:t>
      </w:r>
      <w:r w:rsidR="001508F2" w:rsidRPr="003C0C83">
        <w:rPr>
          <w:lang w:val="fr-FR"/>
        </w:rPr>
        <w:t>demander</w:t>
      </w:r>
      <w:r w:rsidR="002A0C85">
        <w:rPr>
          <w:lang w:val="fr-FR"/>
        </w:rPr>
        <w:t xml:space="preserve"> </w:t>
      </w:r>
      <w:r w:rsidR="004F6B3C" w:rsidRPr="003C0C83">
        <w:rPr>
          <w:lang w:val="fr-FR"/>
        </w:rPr>
        <w:t xml:space="preserve">que </w:t>
      </w:r>
      <w:r w:rsidR="001F070A" w:rsidRPr="003C0C83">
        <w:rPr>
          <w:lang w:val="fr-FR"/>
        </w:rPr>
        <w:t>ces Lignes</w:t>
      </w:r>
      <w:r w:rsidR="004F6B3C" w:rsidRPr="003C0C83">
        <w:rPr>
          <w:lang w:val="fr-FR"/>
        </w:rPr>
        <w:t xml:space="preserve"> soi</w:t>
      </w:r>
      <w:r w:rsidR="00E54B39" w:rsidRPr="003C0C83">
        <w:rPr>
          <w:lang w:val="fr-FR"/>
        </w:rPr>
        <w:t>en</w:t>
      </w:r>
      <w:r w:rsidR="004F6B3C" w:rsidRPr="003C0C83">
        <w:rPr>
          <w:lang w:val="fr-FR"/>
        </w:rPr>
        <w:t xml:space="preserve">t migrées vers un accès dans le cadre </w:t>
      </w:r>
      <w:r w:rsidR="00AB6F43" w:rsidRPr="003C0C83">
        <w:rPr>
          <w:lang w:val="fr-FR"/>
        </w:rPr>
        <w:t>du</w:t>
      </w:r>
      <w:r w:rsidR="004F6B3C" w:rsidRPr="003C0C83">
        <w:rPr>
          <w:lang w:val="fr-FR"/>
        </w:rPr>
        <w:t xml:space="preserve"> </w:t>
      </w:r>
      <w:r w:rsidR="00AB6F43" w:rsidRPr="003C0C83">
        <w:rPr>
          <w:lang w:val="fr-FR"/>
        </w:rPr>
        <w:t>C</w:t>
      </w:r>
      <w:r w:rsidR="004F6B3C" w:rsidRPr="003C0C83">
        <w:rPr>
          <w:lang w:val="fr-FR"/>
        </w:rPr>
        <w:t xml:space="preserve">o-investissement. </w:t>
      </w:r>
      <w:r w:rsidR="00AB6F43" w:rsidRPr="003C0C83">
        <w:rPr>
          <w:lang w:val="fr-FR"/>
        </w:rPr>
        <w:t xml:space="preserve">Dans ce cas l’opérateur devra, s’il ne l’a pas fait préalablement, </w:t>
      </w:r>
      <w:r w:rsidR="00D70423" w:rsidRPr="003C0C83">
        <w:rPr>
          <w:lang w:val="fr-FR"/>
        </w:rPr>
        <w:t>faire parvenir à</w:t>
      </w:r>
      <w:r w:rsidR="004E54AE" w:rsidRPr="003C0C83">
        <w:rPr>
          <w:lang w:val="fr-FR"/>
        </w:rPr>
        <w:t xml:space="preserve"> </w:t>
      </w:r>
      <w:r w:rsidR="00EE5FE5">
        <w:rPr>
          <w:rFonts w:cs="Arial"/>
          <w:szCs w:val="20"/>
          <w:lang w:val="fr-FR"/>
        </w:rPr>
        <w:t>GUADELOUPE Digital</w:t>
      </w:r>
      <w:r w:rsidR="00EE5FE5" w:rsidRPr="003C0C83">
        <w:rPr>
          <w:lang w:val="fr-FR"/>
        </w:rPr>
        <w:t xml:space="preserve"> </w:t>
      </w:r>
      <w:r w:rsidR="00D70423" w:rsidRPr="003C0C83">
        <w:rPr>
          <w:lang w:val="fr-FR"/>
        </w:rPr>
        <w:t>l’</w:t>
      </w:r>
      <w:r w:rsidR="00AB6F43" w:rsidRPr="003C0C83">
        <w:rPr>
          <w:lang w:val="fr-FR"/>
        </w:rPr>
        <w:t>Acte d’Engagement au Co-investissement à hauteur des Tranches nécessaires à la migration ou bien augmenter le nombre de Tranches souscrites pour accueillir les lignes à migrer</w:t>
      </w:r>
      <w:r w:rsidR="00873048" w:rsidRPr="003C0C83">
        <w:rPr>
          <w:lang w:val="fr-FR"/>
        </w:rPr>
        <w:t>.</w:t>
      </w:r>
      <w:r w:rsidR="00AB6F43" w:rsidRPr="003C0C83">
        <w:rPr>
          <w:lang w:val="fr-FR"/>
        </w:rPr>
        <w:t xml:space="preserve"> </w:t>
      </w:r>
      <w:r w:rsidR="004F6B3C" w:rsidRPr="003C0C83">
        <w:rPr>
          <w:lang w:val="fr-FR"/>
        </w:rPr>
        <w:t xml:space="preserve">Cette migration entraînera la résiliation </w:t>
      </w:r>
      <w:r w:rsidR="001F070A" w:rsidRPr="003C0C83">
        <w:rPr>
          <w:lang w:val="fr-FR"/>
        </w:rPr>
        <w:t xml:space="preserve">totale ou partielle </w:t>
      </w:r>
      <w:r w:rsidR="004F6B3C" w:rsidRPr="003C0C83">
        <w:rPr>
          <w:lang w:val="fr-FR"/>
        </w:rPr>
        <w:t>de l</w:t>
      </w:r>
      <w:r w:rsidR="001F070A" w:rsidRPr="003C0C83">
        <w:rPr>
          <w:lang w:val="fr-FR"/>
        </w:rPr>
        <w:t>’offre d’accès à la Ligne en location, sans rupture</w:t>
      </w:r>
      <w:r w:rsidR="003978DB" w:rsidRPr="003C0C83">
        <w:rPr>
          <w:lang w:val="fr-FR"/>
        </w:rPr>
        <w:t xml:space="preserve"> du service</w:t>
      </w:r>
      <w:r w:rsidR="001F070A" w:rsidRPr="003C0C83">
        <w:rPr>
          <w:lang w:val="fr-FR"/>
        </w:rPr>
        <w:t xml:space="preserve"> et ouvrira droit pour </w:t>
      </w:r>
      <w:r w:rsidR="00EE5FE5">
        <w:rPr>
          <w:rFonts w:cs="Arial"/>
          <w:szCs w:val="20"/>
          <w:lang w:val="fr-FR"/>
        </w:rPr>
        <w:t>GUADELOUPE Digital</w:t>
      </w:r>
      <w:r w:rsidR="00A91A53">
        <w:rPr>
          <w:rFonts w:cs="Arial"/>
          <w:szCs w:val="20"/>
          <w:lang w:val="fr-FR"/>
        </w:rPr>
        <w:t xml:space="preserve"> </w:t>
      </w:r>
      <w:r w:rsidR="001F070A" w:rsidRPr="003C0C83">
        <w:rPr>
          <w:lang w:val="fr-FR"/>
        </w:rPr>
        <w:t>à la perception des frais afférent à la résiliation anticipée tel</w:t>
      </w:r>
      <w:r w:rsidR="00873048" w:rsidRPr="003C0C83">
        <w:rPr>
          <w:lang w:val="fr-FR"/>
        </w:rPr>
        <w:t>s</w:t>
      </w:r>
      <w:r w:rsidR="001F070A" w:rsidRPr="003C0C83">
        <w:rPr>
          <w:lang w:val="fr-FR"/>
        </w:rPr>
        <w:t xml:space="preserve"> que prévus à l’annexe </w:t>
      </w:r>
      <w:r w:rsidR="003978DB" w:rsidRPr="003C0C83">
        <w:rPr>
          <w:lang w:val="fr-FR"/>
        </w:rPr>
        <w:t>2</w:t>
      </w:r>
      <w:r w:rsidR="005B479F" w:rsidRPr="003C0C83">
        <w:rPr>
          <w:lang w:val="fr-FR"/>
        </w:rPr>
        <w:t>, ainsi que des frais de migration</w:t>
      </w:r>
      <w:r w:rsidR="001F070A" w:rsidRPr="003C0C83">
        <w:rPr>
          <w:lang w:val="fr-FR"/>
        </w:rPr>
        <w:t>.</w:t>
      </w:r>
    </w:p>
    <w:p w14:paraId="03DEAB97" w14:textId="77777777" w:rsidR="00F97422" w:rsidRDefault="00F97422" w:rsidP="00F97422">
      <w:pPr>
        <w:pStyle w:val="Arial10"/>
        <w:rPr>
          <w:lang w:val="fr-FR"/>
        </w:rPr>
      </w:pPr>
    </w:p>
    <w:p w14:paraId="7F770667" w14:textId="77777777" w:rsidR="00AB6F43" w:rsidRPr="003C0C83" w:rsidRDefault="00AB6F43" w:rsidP="00F97422">
      <w:pPr>
        <w:pStyle w:val="Arial10"/>
        <w:rPr>
          <w:lang w:val="fr-FR"/>
        </w:rPr>
      </w:pPr>
      <w:r w:rsidRPr="003C0C83">
        <w:rPr>
          <w:lang w:val="fr-FR"/>
        </w:rPr>
        <w:t xml:space="preserve">Par dérogation au troisième alinéa du présent article, </w:t>
      </w:r>
      <w:r w:rsidR="000900A1" w:rsidRPr="003C0C83">
        <w:rPr>
          <w:lang w:val="fr-FR"/>
        </w:rPr>
        <w:t xml:space="preserve">le </w:t>
      </w:r>
      <w:r w:rsidRPr="003C0C83">
        <w:rPr>
          <w:lang w:val="fr-FR"/>
        </w:rPr>
        <w:t xml:space="preserve">nombre maximum de Lignes </w:t>
      </w:r>
      <w:r w:rsidR="005B479F" w:rsidRPr="003C0C83">
        <w:rPr>
          <w:lang w:val="fr-FR"/>
        </w:rPr>
        <w:t>Actives</w:t>
      </w:r>
      <w:r w:rsidRPr="003C0C83">
        <w:rPr>
          <w:lang w:val="fr-FR"/>
        </w:rPr>
        <w:t xml:space="preserve"> sur la Zone de Co-investissement utilisable</w:t>
      </w:r>
      <w:r w:rsidR="00023FBB" w:rsidRPr="003C0C83">
        <w:rPr>
          <w:lang w:val="fr-FR"/>
        </w:rPr>
        <w:t>s</w:t>
      </w:r>
      <w:r w:rsidRPr="003C0C83">
        <w:rPr>
          <w:lang w:val="fr-FR"/>
        </w:rPr>
        <w:t xml:space="preserve"> simultanément par l’opérateur est</w:t>
      </w:r>
      <w:r w:rsidR="00D70423" w:rsidRPr="003C0C83">
        <w:rPr>
          <w:lang w:val="fr-FR"/>
        </w:rPr>
        <w:t> :</w:t>
      </w:r>
    </w:p>
    <w:p w14:paraId="35661C65" w14:textId="07402855" w:rsidR="005445D3" w:rsidRPr="003C0C83" w:rsidRDefault="005445D3" w:rsidP="00F97422">
      <w:pPr>
        <w:pStyle w:val="Arial10"/>
        <w:rPr>
          <w:lang w:val="fr-FR"/>
        </w:rPr>
      </w:pPr>
      <w:r w:rsidRPr="00666733">
        <w:rPr>
          <w:lang w:val="fr-FR"/>
        </w:rPr>
        <w:t>-</w:t>
      </w:r>
      <w:r w:rsidRPr="00666733">
        <w:rPr>
          <w:lang w:val="fr-FR"/>
        </w:rPr>
        <w:tab/>
      </w:r>
      <w:r w:rsidRPr="003C0C83">
        <w:rPr>
          <w:lang w:val="fr-FR"/>
        </w:rPr>
        <w:t xml:space="preserve">déplafonné </w:t>
      </w:r>
      <w:r w:rsidRPr="00666733">
        <w:rPr>
          <w:lang w:val="fr-FR"/>
        </w:rPr>
        <w:t>pendant</w:t>
      </w:r>
      <w:r w:rsidRPr="003C0C83">
        <w:rPr>
          <w:lang w:val="fr-FR"/>
        </w:rPr>
        <w:t xml:space="preserve"> les </w:t>
      </w:r>
      <w:r w:rsidRPr="00666733">
        <w:rPr>
          <w:lang w:val="fr-FR"/>
        </w:rPr>
        <w:t xml:space="preserve">365 jours qui suivent l’appel au </w:t>
      </w:r>
      <w:r w:rsidR="0013156A" w:rsidRPr="003C0C83">
        <w:rPr>
          <w:lang w:val="fr-FR"/>
        </w:rPr>
        <w:t>C</w:t>
      </w:r>
      <w:r w:rsidRPr="003C0C83">
        <w:rPr>
          <w:lang w:val="fr-FR"/>
        </w:rPr>
        <w:t>o</w:t>
      </w:r>
      <w:r w:rsidR="0013156A" w:rsidRPr="003C0C83">
        <w:rPr>
          <w:lang w:val="fr-FR"/>
        </w:rPr>
        <w:t>-</w:t>
      </w:r>
      <w:r w:rsidR="00897347" w:rsidRPr="003C0C83">
        <w:rPr>
          <w:lang w:val="fr-FR"/>
        </w:rPr>
        <w:t>i</w:t>
      </w:r>
      <w:r w:rsidRPr="003C0C83">
        <w:rPr>
          <w:lang w:val="fr-FR"/>
        </w:rPr>
        <w:t xml:space="preserve">nvestissement </w:t>
      </w:r>
      <w:r w:rsidRPr="00666733">
        <w:rPr>
          <w:lang w:val="fr-FR"/>
        </w:rPr>
        <w:t xml:space="preserve">sur le périmètre de </w:t>
      </w:r>
      <w:r w:rsidR="00EE5FE5">
        <w:rPr>
          <w:rFonts w:cs="Arial"/>
          <w:szCs w:val="20"/>
          <w:lang w:val="fr-FR"/>
        </w:rPr>
        <w:t>GUADELOUPE Digital</w:t>
      </w:r>
      <w:r w:rsidR="00EE5FE5" w:rsidRPr="00666733">
        <w:rPr>
          <w:lang w:val="fr-FR"/>
        </w:rPr>
        <w:t xml:space="preserve"> </w:t>
      </w:r>
      <w:r w:rsidRPr="00666733">
        <w:rPr>
          <w:lang w:val="fr-FR"/>
        </w:rPr>
        <w:t>et</w:t>
      </w:r>
      <w:r w:rsidR="001D7D21" w:rsidRPr="00666733">
        <w:rPr>
          <w:lang w:val="fr-FR"/>
        </w:rPr>
        <w:t> </w:t>
      </w:r>
    </w:p>
    <w:p w14:paraId="29357F22" w14:textId="146105A9" w:rsidR="005445D3" w:rsidRPr="00666733" w:rsidRDefault="005445D3" w:rsidP="00F97422">
      <w:pPr>
        <w:pStyle w:val="Arial10"/>
        <w:rPr>
          <w:lang w:val="fr-FR"/>
        </w:rPr>
      </w:pPr>
      <w:r w:rsidRPr="00666733">
        <w:rPr>
          <w:lang w:val="fr-FR"/>
        </w:rPr>
        <w:t>-</w:t>
      </w:r>
      <w:r w:rsidRPr="00666733">
        <w:rPr>
          <w:lang w:val="fr-FR"/>
        </w:rPr>
        <w:tab/>
        <w:t xml:space="preserve">multiplié par 2 jusqu’au deuxième anniversaire de l’appel au </w:t>
      </w:r>
      <w:r w:rsidR="0013156A">
        <w:rPr>
          <w:lang w:val="fr-FR"/>
        </w:rPr>
        <w:t>C</w:t>
      </w:r>
      <w:r w:rsidRPr="00666733">
        <w:rPr>
          <w:lang w:val="fr-FR"/>
        </w:rPr>
        <w:t>o</w:t>
      </w:r>
      <w:r w:rsidR="0013156A">
        <w:rPr>
          <w:lang w:val="fr-FR"/>
        </w:rPr>
        <w:t>-</w:t>
      </w:r>
      <w:r w:rsidRPr="00666733">
        <w:rPr>
          <w:lang w:val="fr-FR"/>
        </w:rPr>
        <w:t>investissement.</w:t>
      </w:r>
    </w:p>
    <w:p w14:paraId="7F77066A" w14:textId="258174A7" w:rsidR="00322BE9" w:rsidRPr="003C0C83" w:rsidRDefault="00146066" w:rsidP="003C0C83">
      <w:pPr>
        <w:pStyle w:val="Titre2"/>
        <w:numPr>
          <w:ilvl w:val="1"/>
          <w:numId w:val="33"/>
        </w:numPr>
        <w:rPr>
          <w:sz w:val="20"/>
          <w:lang w:val="fr-FR"/>
        </w:rPr>
      </w:pPr>
      <w:bookmarkStart w:id="75" w:name="_Ref303179813"/>
      <w:bookmarkStart w:id="76" w:name="_Ref303180603"/>
      <w:bookmarkStart w:id="77" w:name="_Toc529374301"/>
      <w:bookmarkStart w:id="78" w:name="_Toc4163491"/>
      <w:r w:rsidRPr="003C0C83">
        <w:rPr>
          <w:sz w:val="20"/>
          <w:lang w:val="fr-FR"/>
        </w:rPr>
        <w:t>Droit</w:t>
      </w:r>
      <w:r w:rsidR="007F0C2F" w:rsidRPr="003C0C83">
        <w:rPr>
          <w:sz w:val="20"/>
          <w:lang w:val="fr-FR"/>
        </w:rPr>
        <w:t xml:space="preserve"> d’usage </w:t>
      </w:r>
      <w:bookmarkStart w:id="79" w:name="_Ref253671330"/>
      <w:bookmarkStart w:id="80" w:name="_Ref253671530"/>
      <w:bookmarkStart w:id="81" w:name="_Ref253673411"/>
      <w:bookmarkStart w:id="82" w:name="_Toc254189425"/>
      <w:bookmarkStart w:id="83" w:name="_Toc254193106"/>
      <w:bookmarkStart w:id="84" w:name="_Toc254194229"/>
      <w:bookmarkStart w:id="85" w:name="_Toc254194330"/>
      <w:bookmarkStart w:id="86" w:name="_Toc254256231"/>
      <w:bookmarkStart w:id="87" w:name="_Toc263438238"/>
      <w:bookmarkStart w:id="88" w:name="_Toc265667007"/>
      <w:bookmarkStart w:id="89" w:name="_Toc265678023"/>
      <w:r w:rsidRPr="003C0C83">
        <w:rPr>
          <w:sz w:val="20"/>
          <w:lang w:val="fr-FR"/>
        </w:rPr>
        <w:t>concédé</w:t>
      </w:r>
      <w:r w:rsidR="00322BE9" w:rsidRPr="003C0C83">
        <w:rPr>
          <w:sz w:val="20"/>
          <w:lang w:val="fr-FR"/>
        </w:rPr>
        <w:t xml:space="preserve"> sur les </w:t>
      </w:r>
      <w:r w:rsidR="00D70423" w:rsidRPr="003C0C83">
        <w:rPr>
          <w:sz w:val="20"/>
          <w:lang w:val="fr-FR"/>
        </w:rPr>
        <w:t>L</w:t>
      </w:r>
      <w:r w:rsidR="00322BE9" w:rsidRPr="003C0C83">
        <w:rPr>
          <w:sz w:val="20"/>
          <w:lang w:val="fr-FR"/>
        </w:rPr>
        <w:t>ignes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7F77066B" w14:textId="77777777" w:rsidR="00BF6AC4" w:rsidRPr="003C0C83" w:rsidRDefault="00BF6AC4" w:rsidP="003C0C83">
      <w:pPr>
        <w:pStyle w:val="BBHeading3"/>
        <w:numPr>
          <w:ilvl w:val="2"/>
          <w:numId w:val="33"/>
        </w:numPr>
        <w:rPr>
          <w:rFonts w:ascii="Arial" w:hAnsi="Arial"/>
          <w:b/>
          <w:sz w:val="20"/>
          <w:u w:val="single"/>
          <w:lang w:val="fr-FR"/>
        </w:rPr>
      </w:pPr>
      <w:bookmarkStart w:id="90" w:name="_Toc529374302"/>
      <w:bookmarkStart w:id="91" w:name="_Toc4163492"/>
      <w:r w:rsidRPr="003C0C83">
        <w:rPr>
          <w:rFonts w:ascii="Arial" w:hAnsi="Arial"/>
          <w:b/>
          <w:sz w:val="20"/>
          <w:u w:val="single"/>
          <w:lang w:val="fr-FR"/>
        </w:rPr>
        <w:t>Principe général</w:t>
      </w:r>
      <w:bookmarkEnd w:id="90"/>
      <w:bookmarkEnd w:id="91"/>
    </w:p>
    <w:p w14:paraId="7F77066C" w14:textId="5AEB3C85" w:rsidR="00322BE9" w:rsidRPr="003C0C83" w:rsidRDefault="00322BE9" w:rsidP="00F97422">
      <w:pPr>
        <w:pStyle w:val="Arial10"/>
        <w:rPr>
          <w:lang w:val="fr-FR"/>
        </w:rPr>
      </w:pPr>
      <w:r w:rsidRPr="003C0C83">
        <w:rPr>
          <w:lang w:val="fr-FR"/>
        </w:rPr>
        <w:t>En contrepartie de son engagement de Co-investissement</w:t>
      </w:r>
      <w:r w:rsidR="000C2518" w:rsidRPr="003C0C83">
        <w:rPr>
          <w:lang w:val="fr-FR"/>
        </w:rPr>
        <w:t>,</w:t>
      </w:r>
      <w:r w:rsidRPr="003C0C83">
        <w:rPr>
          <w:lang w:val="fr-FR"/>
        </w:rPr>
        <w:t xml:space="preserve"> </w:t>
      </w:r>
      <w:r w:rsidR="00EE5FE5">
        <w:rPr>
          <w:rFonts w:cs="Arial"/>
          <w:szCs w:val="20"/>
          <w:lang w:val="fr-FR"/>
        </w:rPr>
        <w:t>GUADELOUPE Digital</w:t>
      </w:r>
      <w:r w:rsidR="00EE5FE5" w:rsidRPr="003C0C83">
        <w:rPr>
          <w:lang w:val="fr-FR"/>
        </w:rPr>
        <w:t xml:space="preserve"> </w:t>
      </w:r>
      <w:r w:rsidR="00146066" w:rsidRPr="003C0C83">
        <w:rPr>
          <w:lang w:val="fr-FR"/>
        </w:rPr>
        <w:t>concède</w:t>
      </w:r>
      <w:r w:rsidRPr="003C0C83">
        <w:rPr>
          <w:lang w:val="fr-FR"/>
        </w:rPr>
        <w:t xml:space="preserve"> à l’Opérateur un droit irrévocable d’usage non exclusif des Lignes FTTH</w:t>
      </w:r>
      <w:r w:rsidR="00405023">
        <w:rPr>
          <w:lang w:val="fr-FR"/>
        </w:rPr>
        <w:t>, ou IRU,</w:t>
      </w:r>
      <w:r w:rsidRPr="003C0C83">
        <w:rPr>
          <w:lang w:val="fr-FR"/>
        </w:rPr>
        <w:t xml:space="preserve"> déployé</w:t>
      </w:r>
      <w:r w:rsidR="002237B8" w:rsidRPr="003C0C83">
        <w:rPr>
          <w:lang w:val="fr-FR"/>
        </w:rPr>
        <w:t>es</w:t>
      </w:r>
      <w:r w:rsidRPr="003C0C83">
        <w:rPr>
          <w:lang w:val="fr-FR"/>
        </w:rPr>
        <w:t xml:space="preserve"> au sein de la Zone de Co-investissement concernée, à </w:t>
      </w:r>
      <w:r w:rsidR="00104E23" w:rsidRPr="003C0C83">
        <w:rPr>
          <w:lang w:val="fr-FR"/>
        </w:rPr>
        <w:t xml:space="preserve">due proportion des </w:t>
      </w:r>
      <w:r w:rsidR="00AB6F43" w:rsidRPr="003C0C83">
        <w:rPr>
          <w:lang w:val="fr-FR"/>
        </w:rPr>
        <w:t>T</w:t>
      </w:r>
      <w:r w:rsidR="00104E23" w:rsidRPr="003C0C83">
        <w:rPr>
          <w:lang w:val="fr-FR"/>
        </w:rPr>
        <w:t xml:space="preserve">ranches souscrites par l’Opérateur, conformément aux dispositions de l’article </w:t>
      </w:r>
      <w:r w:rsidR="003978DB" w:rsidRPr="003C0C83">
        <w:rPr>
          <w:lang w:val="fr-FR"/>
        </w:rPr>
        <w:fldChar w:fldCharType="begin"/>
      </w:r>
      <w:r w:rsidR="003978DB" w:rsidRPr="003C0C83">
        <w:rPr>
          <w:lang w:val="fr-FR"/>
        </w:rPr>
        <w:instrText xml:space="preserve"> REF _Ref303180559 \r \h </w:instrText>
      </w:r>
      <w:r w:rsidR="00E36F06" w:rsidRPr="003C0C83">
        <w:rPr>
          <w:lang w:val="fr-FR"/>
        </w:rPr>
        <w:instrText xml:space="preserve"> \* MERGEFORMAT </w:instrText>
      </w:r>
      <w:r w:rsidR="003978DB" w:rsidRPr="003C0C83">
        <w:rPr>
          <w:lang w:val="fr-FR"/>
        </w:rPr>
      </w:r>
      <w:r w:rsidR="003978DB" w:rsidRPr="003C0C83">
        <w:rPr>
          <w:lang w:val="fr-FR"/>
        </w:rPr>
        <w:fldChar w:fldCharType="separate"/>
      </w:r>
      <w:r w:rsidR="00CA5608">
        <w:rPr>
          <w:lang w:val="fr-FR"/>
        </w:rPr>
        <w:t>6.5</w:t>
      </w:r>
      <w:r w:rsidR="003978DB" w:rsidRPr="003C0C83">
        <w:rPr>
          <w:lang w:val="fr-FR"/>
        </w:rPr>
        <w:fldChar w:fldCharType="end"/>
      </w:r>
      <w:r w:rsidR="00104E23" w:rsidRPr="003C0C83">
        <w:rPr>
          <w:lang w:val="fr-FR"/>
        </w:rPr>
        <w:t>.</w:t>
      </w:r>
    </w:p>
    <w:p w14:paraId="10697CDA" w14:textId="77777777" w:rsidR="00F97422" w:rsidRDefault="00F97422" w:rsidP="00F97422">
      <w:pPr>
        <w:pStyle w:val="Arial10"/>
        <w:rPr>
          <w:lang w:val="fr-FR"/>
        </w:rPr>
      </w:pPr>
    </w:p>
    <w:p w14:paraId="7F77066D" w14:textId="77777777" w:rsidR="005B479F" w:rsidRDefault="00104E23" w:rsidP="00F97422">
      <w:pPr>
        <w:pStyle w:val="Arial10"/>
        <w:rPr>
          <w:lang w:val="fr-FR"/>
        </w:rPr>
      </w:pPr>
      <w:r w:rsidRPr="003C0C83">
        <w:rPr>
          <w:lang w:val="fr-FR"/>
        </w:rPr>
        <w:t xml:space="preserve">Le </w:t>
      </w:r>
      <w:r w:rsidR="00322BE9" w:rsidRPr="003C0C83">
        <w:rPr>
          <w:lang w:val="fr-FR"/>
        </w:rPr>
        <w:t xml:space="preserve">droit d’usage </w:t>
      </w:r>
      <w:r w:rsidRPr="003C0C83">
        <w:rPr>
          <w:lang w:val="fr-FR"/>
        </w:rPr>
        <w:t xml:space="preserve">sur la Ligne est </w:t>
      </w:r>
      <w:r w:rsidR="00BF6AC4" w:rsidRPr="003C0C83">
        <w:rPr>
          <w:lang w:val="fr-FR"/>
        </w:rPr>
        <w:t>expressément</w:t>
      </w:r>
      <w:r w:rsidRPr="003C0C83">
        <w:rPr>
          <w:lang w:val="fr-FR"/>
        </w:rPr>
        <w:t xml:space="preserve"> stipulé entre les Parties comme étant </w:t>
      </w:r>
      <w:r w:rsidR="00322BE9" w:rsidRPr="003C0C83">
        <w:rPr>
          <w:lang w:val="fr-FR"/>
        </w:rPr>
        <w:t xml:space="preserve">non exclusif, </w:t>
      </w:r>
      <w:r w:rsidR="00BF6AC4" w:rsidRPr="003C0C83">
        <w:rPr>
          <w:lang w:val="fr-FR"/>
        </w:rPr>
        <w:t>et ce pour</w:t>
      </w:r>
      <w:r w:rsidR="00322BE9" w:rsidRPr="003C0C83">
        <w:rPr>
          <w:lang w:val="fr-FR"/>
        </w:rPr>
        <w:t xml:space="preserve"> permettre aux </w:t>
      </w:r>
      <w:r w:rsidR="00BF6AC4" w:rsidRPr="003C0C83">
        <w:rPr>
          <w:lang w:val="fr-FR"/>
        </w:rPr>
        <w:t>O</w:t>
      </w:r>
      <w:r w:rsidR="00322BE9" w:rsidRPr="003C0C83">
        <w:rPr>
          <w:lang w:val="fr-FR"/>
        </w:rPr>
        <w:t>pérateurs Commerciaux successifs, en cas de souhait d’un Client Final de changer d’Opérateur Commercial, de proposer leurs propres</w:t>
      </w:r>
      <w:r w:rsidR="00BF6AC4" w:rsidRPr="003C0C83">
        <w:rPr>
          <w:lang w:val="fr-FR"/>
        </w:rPr>
        <w:t xml:space="preserve"> services </w:t>
      </w:r>
      <w:r w:rsidR="00146066" w:rsidRPr="003C0C83">
        <w:rPr>
          <w:lang w:val="fr-FR"/>
        </w:rPr>
        <w:t>de communication</w:t>
      </w:r>
      <w:r w:rsidR="009A0F71" w:rsidRPr="003C0C83">
        <w:rPr>
          <w:lang w:val="fr-FR"/>
        </w:rPr>
        <w:t xml:space="preserve"> à</w:t>
      </w:r>
      <w:r w:rsidR="00146066" w:rsidRPr="003C0C83">
        <w:rPr>
          <w:lang w:val="fr-FR"/>
        </w:rPr>
        <w:t xml:space="preserve"> </w:t>
      </w:r>
      <w:r w:rsidR="00BF6AC4" w:rsidRPr="003C0C83">
        <w:rPr>
          <w:lang w:val="fr-FR"/>
        </w:rPr>
        <w:t>très haut</w:t>
      </w:r>
      <w:r w:rsidR="00D70423" w:rsidRPr="003C0C83">
        <w:rPr>
          <w:lang w:val="fr-FR"/>
        </w:rPr>
        <w:t xml:space="preserve"> </w:t>
      </w:r>
      <w:r w:rsidR="00BF6AC4" w:rsidRPr="003C0C83">
        <w:rPr>
          <w:lang w:val="fr-FR"/>
        </w:rPr>
        <w:t>débit sur la</w:t>
      </w:r>
      <w:r w:rsidR="00322BE9" w:rsidRPr="003C0C83">
        <w:rPr>
          <w:lang w:val="fr-FR"/>
        </w:rPr>
        <w:t xml:space="preserve"> même</w:t>
      </w:r>
      <w:r w:rsidR="00BF6AC4" w:rsidRPr="003C0C83">
        <w:rPr>
          <w:lang w:val="fr-FR"/>
        </w:rPr>
        <w:t xml:space="preserve"> Ligne FTTH</w:t>
      </w:r>
      <w:r w:rsidR="00322BE9" w:rsidRPr="003C0C83">
        <w:rPr>
          <w:lang w:val="fr-FR"/>
        </w:rPr>
        <w:t xml:space="preserve">. </w:t>
      </w:r>
      <w:bookmarkStart w:id="92" w:name="_Toc304537394"/>
      <w:bookmarkStart w:id="93" w:name="_Toc304537687"/>
      <w:bookmarkStart w:id="94" w:name="_Toc304559024"/>
      <w:bookmarkStart w:id="95" w:name="_Toc305086748"/>
      <w:bookmarkStart w:id="96" w:name="_Toc308627304"/>
      <w:bookmarkStart w:id="97" w:name="_Toc254189428"/>
      <w:bookmarkStart w:id="98" w:name="_Toc254193109"/>
      <w:bookmarkStart w:id="99" w:name="_Toc254194232"/>
      <w:bookmarkStart w:id="100" w:name="_Toc254194333"/>
      <w:bookmarkStart w:id="101" w:name="_Toc254256234"/>
      <w:bookmarkStart w:id="102" w:name="OLE_LINK183"/>
      <w:bookmarkStart w:id="103" w:name="_Toc263438241"/>
      <w:bookmarkStart w:id="104" w:name="_Toc265667010"/>
      <w:bookmarkStart w:id="105" w:name="_Toc265678026"/>
      <w:bookmarkEnd w:id="92"/>
      <w:bookmarkEnd w:id="93"/>
      <w:bookmarkEnd w:id="94"/>
      <w:bookmarkEnd w:id="95"/>
      <w:bookmarkEnd w:id="96"/>
    </w:p>
    <w:p w14:paraId="39E76521" w14:textId="77777777" w:rsidR="00F97422" w:rsidRPr="003C0C83" w:rsidRDefault="00F97422" w:rsidP="00F97422">
      <w:pPr>
        <w:pStyle w:val="Arial10"/>
        <w:rPr>
          <w:lang w:val="fr-FR"/>
        </w:rPr>
      </w:pPr>
    </w:p>
    <w:p w14:paraId="7F77066E" w14:textId="77777777" w:rsidR="00146066" w:rsidRPr="003C0C83" w:rsidRDefault="00146066" w:rsidP="003C0C83">
      <w:pPr>
        <w:pStyle w:val="BBHeading3"/>
        <w:numPr>
          <w:ilvl w:val="2"/>
          <w:numId w:val="33"/>
        </w:numPr>
        <w:rPr>
          <w:rFonts w:ascii="Arial" w:hAnsi="Arial"/>
          <w:b/>
          <w:sz w:val="20"/>
          <w:u w:val="single"/>
          <w:lang w:val="fr-FR"/>
        </w:rPr>
      </w:pPr>
      <w:bookmarkStart w:id="106" w:name="_Toc529374303"/>
      <w:bookmarkStart w:id="107" w:name="_Toc4163493"/>
      <w:r w:rsidRPr="003C0C83">
        <w:rPr>
          <w:rFonts w:ascii="Arial" w:hAnsi="Arial"/>
          <w:b/>
          <w:sz w:val="20"/>
          <w:u w:val="single"/>
          <w:lang w:val="fr-FR"/>
        </w:rPr>
        <w:t>Portée du droit d’usage concédé</w:t>
      </w:r>
      <w:bookmarkEnd w:id="106"/>
      <w:bookmarkEnd w:id="107"/>
    </w:p>
    <w:bookmarkEnd w:id="97"/>
    <w:bookmarkEnd w:id="98"/>
    <w:bookmarkEnd w:id="99"/>
    <w:bookmarkEnd w:id="100"/>
    <w:bookmarkEnd w:id="101"/>
    <w:bookmarkEnd w:id="102"/>
    <w:bookmarkEnd w:id="103"/>
    <w:bookmarkEnd w:id="104"/>
    <w:bookmarkEnd w:id="105"/>
    <w:p w14:paraId="7F77066F" w14:textId="513067FE" w:rsidR="00322BE9" w:rsidRPr="003C0C83" w:rsidRDefault="00322BE9" w:rsidP="00F97422">
      <w:pPr>
        <w:pStyle w:val="Arial10"/>
        <w:rPr>
          <w:lang w:val="fr-FR"/>
        </w:rPr>
      </w:pPr>
      <w:r w:rsidRPr="003C0C83">
        <w:rPr>
          <w:lang w:val="fr-FR"/>
        </w:rPr>
        <w:t xml:space="preserve">Il est expressément </w:t>
      </w:r>
      <w:r w:rsidR="00146066" w:rsidRPr="003C0C83">
        <w:rPr>
          <w:lang w:val="fr-FR"/>
        </w:rPr>
        <w:t xml:space="preserve">entendu </w:t>
      </w:r>
      <w:r w:rsidR="00023FBB" w:rsidRPr="003C0C83">
        <w:rPr>
          <w:lang w:val="fr-FR"/>
        </w:rPr>
        <w:t>par</w:t>
      </w:r>
      <w:r w:rsidR="00146066" w:rsidRPr="003C0C83">
        <w:rPr>
          <w:lang w:val="fr-FR"/>
        </w:rPr>
        <w:t xml:space="preserve"> les Parties que le droit d’usage concédé irrévocablement n’octroie</w:t>
      </w:r>
      <w:r w:rsidRPr="003C0C83">
        <w:rPr>
          <w:lang w:val="fr-FR"/>
        </w:rPr>
        <w:t xml:space="preserve"> à l’Opérateur que l'usage des Lignes </w:t>
      </w:r>
      <w:r w:rsidR="004C0AEC" w:rsidRPr="003C0C83">
        <w:rPr>
          <w:lang w:val="fr-FR"/>
        </w:rPr>
        <w:t xml:space="preserve">FTTH </w:t>
      </w:r>
      <w:r w:rsidRPr="003C0C83">
        <w:rPr>
          <w:lang w:val="fr-FR"/>
        </w:rPr>
        <w:t xml:space="preserve">concernées et que, ni le Contrat et ses </w:t>
      </w:r>
      <w:r w:rsidR="00D70423" w:rsidRPr="003C0C83">
        <w:rPr>
          <w:lang w:val="fr-FR"/>
        </w:rPr>
        <w:t>A</w:t>
      </w:r>
      <w:r w:rsidRPr="003C0C83">
        <w:rPr>
          <w:lang w:val="fr-FR"/>
        </w:rPr>
        <w:t xml:space="preserve">nnexes, ni les commandes réalisées au titre du présent Contrat n'opèrent de démembrement de la propriété des Lignes </w:t>
      </w:r>
      <w:r w:rsidR="004C0AEC" w:rsidRPr="003C0C83">
        <w:rPr>
          <w:lang w:val="fr-FR"/>
        </w:rPr>
        <w:t xml:space="preserve">FTTH </w:t>
      </w:r>
      <w:r w:rsidRPr="003C0C83">
        <w:rPr>
          <w:lang w:val="fr-FR"/>
        </w:rPr>
        <w:t>au bénéfice de l’Opérateur</w:t>
      </w:r>
      <w:r w:rsidR="00B009AD" w:rsidRPr="003C0C83">
        <w:rPr>
          <w:lang w:val="fr-FR"/>
        </w:rPr>
        <w:t>,</w:t>
      </w:r>
      <w:r w:rsidRPr="003C0C83">
        <w:rPr>
          <w:lang w:val="fr-FR"/>
        </w:rPr>
        <w:t xml:space="preserve"> ni ne confèrent à l’Opérateur un quelconque titre de propriété sur tout ou parties des Lignes </w:t>
      </w:r>
      <w:r w:rsidR="004C0AEC" w:rsidRPr="003C0C83">
        <w:rPr>
          <w:lang w:val="fr-FR"/>
        </w:rPr>
        <w:t xml:space="preserve">FTTH </w:t>
      </w:r>
      <w:r w:rsidRPr="003C0C83">
        <w:rPr>
          <w:lang w:val="fr-FR"/>
        </w:rPr>
        <w:t xml:space="preserve">à quelque titre que ce soit. </w:t>
      </w:r>
      <w:r w:rsidR="008D689F" w:rsidRPr="00AD76FC">
        <w:rPr>
          <w:lang w:val="fr-FR"/>
        </w:rPr>
        <w:t>La pleine propriété de chacune des Lignes FTTH objet du présent Contrat appartient</w:t>
      </w:r>
      <w:r w:rsidR="00565411" w:rsidRPr="00AD76FC">
        <w:rPr>
          <w:lang w:val="fr-FR"/>
        </w:rPr>
        <w:t xml:space="preserve">, dans les conditions précisées par la </w:t>
      </w:r>
      <w:r w:rsidR="0013156A" w:rsidRPr="00AD76FC">
        <w:rPr>
          <w:lang w:val="fr-FR"/>
        </w:rPr>
        <w:t>c</w:t>
      </w:r>
      <w:r w:rsidR="00EA5238" w:rsidRPr="00AD76FC">
        <w:rPr>
          <w:lang w:val="fr-FR"/>
        </w:rPr>
        <w:t>onvention de délégation de service public,</w:t>
      </w:r>
      <w:r w:rsidR="008D689F" w:rsidRPr="00AD76FC">
        <w:rPr>
          <w:lang w:val="fr-FR"/>
        </w:rPr>
        <w:t xml:space="preserve"> </w:t>
      </w:r>
      <w:r w:rsidR="00EE5FE5">
        <w:rPr>
          <w:lang w:val="fr-FR"/>
        </w:rPr>
        <w:t>à la Région de Guadeloupe</w:t>
      </w:r>
      <w:r w:rsidR="008D689F" w:rsidRPr="00AD76FC">
        <w:rPr>
          <w:lang w:val="fr-FR"/>
        </w:rPr>
        <w:t>, en ce compris les infrastructures d’accueil et Câblage Client Final constituant le Raccordement du Local FTTH.</w:t>
      </w:r>
      <w:r w:rsidR="00F572B2" w:rsidRPr="00AD76FC">
        <w:rPr>
          <w:lang w:val="fr-FR"/>
        </w:rPr>
        <w:t xml:space="preserve"> Les Lignes FTTH relevant</w:t>
      </w:r>
      <w:r w:rsidR="00A91A53" w:rsidRPr="00AD76FC">
        <w:rPr>
          <w:lang w:val="fr-FR"/>
        </w:rPr>
        <w:t xml:space="preserve"> </w:t>
      </w:r>
      <w:r w:rsidR="00F51A2A">
        <w:rPr>
          <w:lang w:val="fr-FR"/>
        </w:rPr>
        <w:t xml:space="preserve">du </w:t>
      </w:r>
      <w:r w:rsidR="00EE5FE5">
        <w:rPr>
          <w:lang w:val="fr-FR"/>
        </w:rPr>
        <w:t>Région de Guadeloupe</w:t>
      </w:r>
      <w:r w:rsidR="00F51A2A">
        <w:rPr>
          <w:lang w:val="fr-FR"/>
        </w:rPr>
        <w:t>,</w:t>
      </w:r>
      <w:r w:rsidR="00F572B2" w:rsidRPr="00AD76FC">
        <w:rPr>
          <w:lang w:val="fr-FR"/>
        </w:rPr>
        <w:t xml:space="preserve"> la concession d’un droit d’usage n’emporte aucun droit réel, ni aucun démembrement de propriété sur ces Lignes.</w:t>
      </w:r>
    </w:p>
    <w:p w14:paraId="7F770670" w14:textId="159C112B" w:rsidR="00B009AD" w:rsidRPr="003C0C83" w:rsidRDefault="00B009AD" w:rsidP="00F97422">
      <w:pPr>
        <w:pStyle w:val="Arial10"/>
        <w:rPr>
          <w:lang w:val="fr-FR"/>
        </w:rPr>
      </w:pPr>
      <w:r w:rsidRPr="003C0C83">
        <w:rPr>
          <w:lang w:val="fr-FR"/>
        </w:rPr>
        <w:t xml:space="preserve">Toutefois, et à compter du moment où le droit est ainsi concédé par </w:t>
      </w:r>
      <w:r w:rsidR="00EE5FE5">
        <w:rPr>
          <w:rFonts w:cs="Arial"/>
          <w:szCs w:val="20"/>
          <w:lang w:val="fr-FR"/>
        </w:rPr>
        <w:t>GUADELOUPE Digital</w:t>
      </w:r>
      <w:r w:rsidR="00EE5FE5" w:rsidRPr="003C0C83">
        <w:rPr>
          <w:lang w:val="fr-FR"/>
        </w:rPr>
        <w:t xml:space="preserve"> </w:t>
      </w:r>
      <w:r w:rsidRPr="003C0C83">
        <w:rPr>
          <w:lang w:val="fr-FR"/>
        </w:rPr>
        <w:t>à l’Opérateur, celui-ci assumera irrévocablement</w:t>
      </w:r>
      <w:r w:rsidR="00927C0C" w:rsidRPr="003C0C83">
        <w:rPr>
          <w:lang w:val="fr-FR"/>
        </w:rPr>
        <w:t xml:space="preserve">, sauf s’il est démontré une faute à l’encontre de </w:t>
      </w:r>
      <w:r w:rsidR="00EE5FE5">
        <w:rPr>
          <w:rFonts w:cs="Arial"/>
          <w:szCs w:val="20"/>
          <w:lang w:val="fr-FR"/>
        </w:rPr>
        <w:t>GUADELOUPE Digital</w:t>
      </w:r>
      <w:r w:rsidR="007878C1">
        <w:rPr>
          <w:lang w:val="fr-FR"/>
        </w:rPr>
        <w:t xml:space="preserve"> </w:t>
      </w:r>
      <w:r w:rsidR="00927C0C" w:rsidRPr="00666733">
        <w:rPr>
          <w:lang w:val="fr-FR"/>
        </w:rPr>
        <w:t xml:space="preserve">, </w:t>
      </w:r>
      <w:r w:rsidRPr="003C0C83">
        <w:rPr>
          <w:lang w:val="fr-FR"/>
        </w:rPr>
        <w:t xml:space="preserve"> les risques de pertes liées habituellement à la propriété de la chose</w:t>
      </w:r>
      <w:r w:rsidR="007D20D5" w:rsidRPr="003C0C83">
        <w:rPr>
          <w:lang w:val="fr-FR"/>
        </w:rPr>
        <w:t xml:space="preserve"> ainsi que les risques d’usure, d'obsolescence, de dommage, de détérioration, de dévoiement, d'indisponibilité causée par un tiers ainsi que tous les risques liés à l'intérêt général, afférents aux Lignes FTTH</w:t>
      </w:r>
      <w:r w:rsidRPr="003C0C83">
        <w:rPr>
          <w:lang w:val="fr-FR"/>
        </w:rPr>
        <w:t xml:space="preserve">, </w:t>
      </w:r>
      <w:r w:rsidR="007D20D5" w:rsidRPr="003C0C83">
        <w:rPr>
          <w:lang w:val="fr-FR"/>
        </w:rPr>
        <w:t xml:space="preserve">et ce, </w:t>
      </w:r>
      <w:r w:rsidRPr="003C0C83">
        <w:rPr>
          <w:lang w:val="fr-FR"/>
        </w:rPr>
        <w:t>à due proportion de son niveau d’engagement, pour l’ensemble des Lignes FTTH ayant été déployées sur la Zone de Co-investissement.</w:t>
      </w:r>
    </w:p>
    <w:p w14:paraId="7F770671" w14:textId="77777777" w:rsidR="00322BE9" w:rsidRPr="003C0C83" w:rsidRDefault="00CC2CF5" w:rsidP="00F97422">
      <w:pPr>
        <w:pStyle w:val="Arial10"/>
        <w:rPr>
          <w:lang w:val="fr-FR"/>
        </w:rPr>
      </w:pPr>
      <w:r w:rsidRPr="003C0C83">
        <w:rPr>
          <w:lang w:val="fr-FR"/>
        </w:rPr>
        <w:t xml:space="preserve">Les </w:t>
      </w:r>
      <w:r w:rsidR="002237B8" w:rsidRPr="003C0C83">
        <w:rPr>
          <w:lang w:val="fr-FR"/>
        </w:rPr>
        <w:t>effets</w:t>
      </w:r>
      <w:r w:rsidRPr="003C0C83">
        <w:rPr>
          <w:lang w:val="fr-FR"/>
        </w:rPr>
        <w:t xml:space="preserve"> liés à ce transfert des risques seront </w:t>
      </w:r>
      <w:r w:rsidR="00322BE9" w:rsidRPr="003C0C83">
        <w:rPr>
          <w:lang w:val="fr-FR"/>
        </w:rPr>
        <w:t>traités entre</w:t>
      </w:r>
      <w:r w:rsidR="00762CA4" w:rsidRPr="003C0C83">
        <w:rPr>
          <w:lang w:val="fr-FR"/>
        </w:rPr>
        <w:t xml:space="preserve"> les Parties dans le cadre des T</w:t>
      </w:r>
      <w:r w:rsidR="00322BE9" w:rsidRPr="003C0C83">
        <w:rPr>
          <w:lang w:val="fr-FR"/>
        </w:rPr>
        <w:t xml:space="preserve">ravaux </w:t>
      </w:r>
      <w:r w:rsidR="00762CA4" w:rsidRPr="003C0C83">
        <w:rPr>
          <w:lang w:val="fr-FR"/>
        </w:rPr>
        <w:t>E</w:t>
      </w:r>
      <w:r w:rsidR="00322BE9" w:rsidRPr="003C0C83">
        <w:rPr>
          <w:lang w:val="fr-FR"/>
        </w:rPr>
        <w:t>xceptionnels.</w:t>
      </w:r>
    </w:p>
    <w:p w14:paraId="7F770672" w14:textId="47E295F3" w:rsidR="00322BE9" w:rsidRPr="003C0C83" w:rsidRDefault="00322BE9" w:rsidP="00F97422">
      <w:pPr>
        <w:pStyle w:val="Arial10"/>
        <w:rPr>
          <w:lang w:val="fr-FR"/>
        </w:rPr>
      </w:pPr>
      <w:r w:rsidRPr="003C0C83">
        <w:rPr>
          <w:lang w:val="fr-FR"/>
        </w:rPr>
        <w:lastRenderedPageBreak/>
        <w:t xml:space="preserve">En outre, toute obsolescence des Lignes </w:t>
      </w:r>
      <w:r w:rsidR="00207E5D" w:rsidRPr="003C0C83">
        <w:rPr>
          <w:lang w:val="fr-FR"/>
        </w:rPr>
        <w:t xml:space="preserve">FTTH </w:t>
      </w:r>
      <w:r w:rsidRPr="003C0C83">
        <w:rPr>
          <w:lang w:val="fr-FR"/>
        </w:rPr>
        <w:t xml:space="preserve">(au sens d’un changement de spécification majeure et/ou de technologie entraînant une perte d’usage de la fibre), ou tout évènement tel que la fin anticipée de la Convention Immeuble, destruction de l’immeuble ou cas de force majeure, </w:t>
      </w:r>
      <w:r w:rsidR="00CC2CF5" w:rsidRPr="003C0C83">
        <w:rPr>
          <w:lang w:val="fr-FR"/>
        </w:rPr>
        <w:t xml:space="preserve">seront considérés comme un risque ainsi transféré et </w:t>
      </w:r>
      <w:r w:rsidRPr="003C0C83">
        <w:rPr>
          <w:lang w:val="fr-FR"/>
        </w:rPr>
        <w:t xml:space="preserve">n’ouvriront pas de droits à une quelconque indemnisation par </w:t>
      </w:r>
      <w:r w:rsidR="00EE5FE5">
        <w:rPr>
          <w:rFonts w:cs="Arial"/>
          <w:szCs w:val="20"/>
          <w:lang w:val="fr-FR"/>
        </w:rPr>
        <w:t>GUADELOUPE Digital</w:t>
      </w:r>
      <w:r w:rsidR="00CC2CF5" w:rsidRPr="00666733">
        <w:rPr>
          <w:lang w:val="fr-FR"/>
        </w:rPr>
        <w:t>.</w:t>
      </w:r>
      <w:r w:rsidR="00CC2CF5" w:rsidRPr="003C0C83">
        <w:rPr>
          <w:lang w:val="fr-FR"/>
        </w:rPr>
        <w:t xml:space="preserve"> Ils</w:t>
      </w:r>
      <w:r w:rsidRPr="003C0C83">
        <w:rPr>
          <w:lang w:val="fr-FR"/>
        </w:rPr>
        <w:t xml:space="preserve"> mettront fin aux droits d’usage ainsi concédés</w:t>
      </w:r>
      <w:r w:rsidR="001B2145" w:rsidRPr="003C0C83">
        <w:rPr>
          <w:lang w:val="fr-FR"/>
        </w:rPr>
        <w:t xml:space="preserve"> de plein</w:t>
      </w:r>
      <w:r w:rsidR="00AD7F39" w:rsidRPr="003C0C83">
        <w:rPr>
          <w:lang w:val="fr-FR"/>
        </w:rPr>
        <w:t xml:space="preserve"> droit</w:t>
      </w:r>
      <w:r w:rsidRPr="003C0C83">
        <w:rPr>
          <w:lang w:val="fr-FR"/>
        </w:rPr>
        <w:t xml:space="preserve">, sauf décision </w:t>
      </w:r>
      <w:r w:rsidRPr="00666733">
        <w:rPr>
          <w:lang w:val="fr-FR"/>
        </w:rPr>
        <w:t>d</w:t>
      </w:r>
      <w:r w:rsidR="00CE3527">
        <w:rPr>
          <w:lang w:val="fr-FR"/>
        </w:rPr>
        <w:t>e</w:t>
      </w:r>
      <w:r w:rsidR="003C0C83">
        <w:rPr>
          <w:lang w:val="fr-FR"/>
        </w:rPr>
        <w:t xml:space="preserve"> </w:t>
      </w:r>
      <w:r w:rsidR="00EE5FE5">
        <w:rPr>
          <w:rFonts w:cs="Arial"/>
          <w:szCs w:val="20"/>
          <w:lang w:val="fr-FR"/>
        </w:rPr>
        <w:t>GUADELOUPE Digital</w:t>
      </w:r>
      <w:r w:rsidR="00EE5FE5" w:rsidRPr="003C0C83">
        <w:rPr>
          <w:lang w:val="fr-FR"/>
        </w:rPr>
        <w:t xml:space="preserve"> </w:t>
      </w:r>
      <w:r w:rsidRPr="003C0C83">
        <w:rPr>
          <w:lang w:val="fr-FR"/>
        </w:rPr>
        <w:t>de mettre en œuvre des Travaux Exceptionnels.</w:t>
      </w:r>
    </w:p>
    <w:p w14:paraId="7F770673" w14:textId="12A9A7F0" w:rsidR="00322BE9" w:rsidRPr="003C0C83" w:rsidRDefault="00322BE9" w:rsidP="00F97422">
      <w:pPr>
        <w:pStyle w:val="Arial10"/>
        <w:rPr>
          <w:lang w:val="fr-FR"/>
        </w:rPr>
      </w:pPr>
      <w:r w:rsidRPr="003C0C83">
        <w:rPr>
          <w:lang w:val="fr-FR"/>
        </w:rPr>
        <w:t xml:space="preserve">Les contreparties financières versées à </w:t>
      </w:r>
      <w:r w:rsidR="00EE5FE5">
        <w:rPr>
          <w:rFonts w:cs="Arial"/>
          <w:szCs w:val="20"/>
          <w:lang w:val="fr-FR"/>
        </w:rPr>
        <w:t>GUADELOUPE Digital</w:t>
      </w:r>
      <w:r w:rsidR="00EE5FE5" w:rsidRPr="003C0C83">
        <w:rPr>
          <w:lang w:val="fr-FR"/>
        </w:rPr>
        <w:t xml:space="preserve"> </w:t>
      </w:r>
      <w:r w:rsidRPr="003C0C83">
        <w:rPr>
          <w:lang w:val="fr-FR"/>
        </w:rPr>
        <w:t xml:space="preserve">en rémunération des droits d’usage irrévocables ainsi concédés sont définitivement acquises à </w:t>
      </w:r>
      <w:r w:rsidR="00EE5FE5">
        <w:rPr>
          <w:rFonts w:cs="Arial"/>
          <w:szCs w:val="20"/>
          <w:lang w:val="fr-FR"/>
        </w:rPr>
        <w:t>GUADELOUPE Digital</w:t>
      </w:r>
      <w:r w:rsidR="00EE5FE5" w:rsidRPr="003C0C83">
        <w:rPr>
          <w:lang w:val="fr-FR"/>
        </w:rPr>
        <w:t xml:space="preserve"> </w:t>
      </w:r>
      <w:r w:rsidRPr="003C0C83">
        <w:rPr>
          <w:lang w:val="fr-FR"/>
        </w:rPr>
        <w:t>et ne pourront donner lieu à restitution partielle ou globale pour quelque cause que ce soit ou survenance d’évènement d’aucune sorte</w:t>
      </w:r>
      <w:r w:rsidR="00D32BE2" w:rsidRPr="003C0C83">
        <w:rPr>
          <w:lang w:val="fr-FR"/>
        </w:rPr>
        <w:t>.</w:t>
      </w:r>
    </w:p>
    <w:p w14:paraId="7F770674" w14:textId="04BBA89E" w:rsidR="00322BE9" w:rsidRPr="003C0C83" w:rsidRDefault="00322BE9" w:rsidP="00F97422">
      <w:pPr>
        <w:pStyle w:val="Arial10"/>
        <w:rPr>
          <w:lang w:val="fr-FR"/>
        </w:rPr>
      </w:pPr>
      <w:r w:rsidRPr="003C0C83">
        <w:rPr>
          <w:lang w:val="fr-FR"/>
        </w:rPr>
        <w:t xml:space="preserve">A compter de l’octroi du droit d’usage </w:t>
      </w:r>
      <w:r w:rsidR="001B2145" w:rsidRPr="003C0C83">
        <w:rPr>
          <w:lang w:val="fr-FR"/>
        </w:rPr>
        <w:t>sur l</w:t>
      </w:r>
      <w:r w:rsidR="00AD7F39" w:rsidRPr="003C0C83">
        <w:rPr>
          <w:lang w:val="fr-FR"/>
        </w:rPr>
        <w:t>es</w:t>
      </w:r>
      <w:r w:rsidR="001B2145" w:rsidRPr="003C0C83">
        <w:rPr>
          <w:lang w:val="fr-FR"/>
        </w:rPr>
        <w:t xml:space="preserve"> Ligne</w:t>
      </w:r>
      <w:r w:rsidR="00AD7F39" w:rsidRPr="003C0C83">
        <w:rPr>
          <w:lang w:val="fr-FR"/>
        </w:rPr>
        <w:t>s</w:t>
      </w:r>
      <w:r w:rsidR="001B2145" w:rsidRPr="003C0C83">
        <w:rPr>
          <w:lang w:val="fr-FR"/>
        </w:rPr>
        <w:t xml:space="preserve"> FTTH</w:t>
      </w:r>
      <w:r w:rsidR="001D4252" w:rsidRPr="003C0C83">
        <w:rPr>
          <w:lang w:val="fr-FR"/>
        </w:rPr>
        <w:t xml:space="preserve"> et sous réserve d’avoir pour chaque Ligne payé les Frais d’Accès au Service relatifs au </w:t>
      </w:r>
      <w:r w:rsidR="00962E5E">
        <w:rPr>
          <w:lang w:val="fr-FR"/>
        </w:rPr>
        <w:t>CCF</w:t>
      </w:r>
      <w:r w:rsidRPr="003C0C83">
        <w:rPr>
          <w:lang w:val="fr-FR"/>
        </w:rPr>
        <w:t>, l’Opérateur aura librement le droit de les exploiter, les utiliser, les louer, ou octroyer un droit d’usage sur ces dernières conformément aux termes du présent Contrat et des commandes afférentes sous réserve du règlement préalable des sommes dues au titre des factures dont il est redevable.</w:t>
      </w:r>
    </w:p>
    <w:p w14:paraId="7F770675" w14:textId="6BD78673" w:rsidR="00322BE9" w:rsidRPr="003C0C83" w:rsidRDefault="00322BE9" w:rsidP="00F97422">
      <w:pPr>
        <w:pStyle w:val="Arial10"/>
        <w:rPr>
          <w:lang w:val="fr-FR"/>
        </w:rPr>
      </w:pPr>
      <w:r w:rsidRPr="003C0C83">
        <w:rPr>
          <w:lang w:val="fr-FR"/>
        </w:rPr>
        <w:t>L’Opérateur s'engage</w:t>
      </w:r>
      <w:r w:rsidR="00BC1755" w:rsidRPr="003C0C83">
        <w:rPr>
          <w:lang w:val="fr-FR"/>
        </w:rPr>
        <w:t>, pour lui-même et pour ses ayants</w:t>
      </w:r>
      <w:r w:rsidR="00D70423" w:rsidRPr="003C0C83">
        <w:rPr>
          <w:lang w:val="fr-FR"/>
        </w:rPr>
        <w:t>-</w:t>
      </w:r>
      <w:r w:rsidR="00BC1755" w:rsidRPr="003C0C83">
        <w:rPr>
          <w:lang w:val="fr-FR"/>
        </w:rPr>
        <w:t>droits quels qu’ils soient,</w:t>
      </w:r>
      <w:r w:rsidRPr="003C0C83">
        <w:rPr>
          <w:lang w:val="fr-FR"/>
        </w:rPr>
        <w:t xml:space="preserve"> à faire un usage des Lignes </w:t>
      </w:r>
      <w:r w:rsidR="001B2145" w:rsidRPr="003C0C83">
        <w:rPr>
          <w:lang w:val="fr-FR"/>
        </w:rPr>
        <w:t xml:space="preserve">FTTH </w:t>
      </w:r>
      <w:r w:rsidRPr="003C0C83">
        <w:rPr>
          <w:lang w:val="fr-FR"/>
        </w:rPr>
        <w:t xml:space="preserve">sur lesquelles il </w:t>
      </w:r>
      <w:r w:rsidR="001B2145" w:rsidRPr="003C0C83">
        <w:rPr>
          <w:lang w:val="fr-FR"/>
        </w:rPr>
        <w:t>dispose d’un droit d’usage irrévocable qui doit être</w:t>
      </w:r>
      <w:r w:rsidRPr="003C0C83">
        <w:rPr>
          <w:lang w:val="fr-FR"/>
        </w:rPr>
        <w:t xml:space="preserve"> conforme à leur destination, de manière à ne pas interrompre ou gêner l'utilisation des Lignes </w:t>
      </w:r>
      <w:r w:rsidR="001B2145" w:rsidRPr="003C0C83">
        <w:rPr>
          <w:lang w:val="fr-FR"/>
        </w:rPr>
        <w:t xml:space="preserve">FTTH </w:t>
      </w:r>
      <w:r w:rsidRPr="003C0C83">
        <w:rPr>
          <w:lang w:val="fr-FR"/>
        </w:rPr>
        <w:t xml:space="preserve">déployées, ni porter atteinte à l'intimité de toute communication acheminée par ces Lignes ou provoquer des perturbations, ou </w:t>
      </w:r>
      <w:r w:rsidR="00397294" w:rsidRPr="003C0C83">
        <w:rPr>
          <w:lang w:val="fr-FR"/>
        </w:rPr>
        <w:t xml:space="preserve">des </w:t>
      </w:r>
      <w:r w:rsidRPr="003C0C83">
        <w:rPr>
          <w:lang w:val="fr-FR"/>
        </w:rPr>
        <w:t xml:space="preserve">dommages pour les employés, les </w:t>
      </w:r>
      <w:bookmarkStart w:id="108" w:name="OLE_LINK182"/>
      <w:r w:rsidRPr="003C0C83">
        <w:rPr>
          <w:lang w:val="fr-FR"/>
        </w:rPr>
        <w:t>affiliés au sens de l’article L233-3 du Code de commerce o</w:t>
      </w:r>
      <w:bookmarkEnd w:id="108"/>
      <w:r w:rsidRPr="003C0C83">
        <w:rPr>
          <w:lang w:val="fr-FR"/>
        </w:rPr>
        <w:t xml:space="preserve">u les sociétés liées à </w:t>
      </w:r>
      <w:r w:rsidR="00EE5FE5">
        <w:rPr>
          <w:rFonts w:cs="Arial"/>
          <w:szCs w:val="20"/>
          <w:lang w:val="fr-FR"/>
        </w:rPr>
        <w:t>GUADELOUPE Digital</w:t>
      </w:r>
      <w:r w:rsidR="00EE5FE5" w:rsidRPr="003C0C83">
        <w:rPr>
          <w:lang w:val="fr-FR"/>
        </w:rPr>
        <w:t xml:space="preserve"> </w:t>
      </w:r>
      <w:r w:rsidRPr="003C0C83">
        <w:rPr>
          <w:lang w:val="fr-FR"/>
        </w:rPr>
        <w:t>ou tout autre utilisateur, propriétaire</w:t>
      </w:r>
      <w:r w:rsidR="00397294" w:rsidRPr="003C0C83">
        <w:rPr>
          <w:lang w:val="fr-FR"/>
        </w:rPr>
        <w:t xml:space="preserve"> </w:t>
      </w:r>
      <w:r w:rsidR="00AD7F39" w:rsidRPr="003C0C83">
        <w:rPr>
          <w:lang w:val="fr-FR"/>
        </w:rPr>
        <w:t xml:space="preserve">ou occupant </w:t>
      </w:r>
      <w:r w:rsidR="00397294" w:rsidRPr="003C0C83">
        <w:rPr>
          <w:lang w:val="fr-FR"/>
        </w:rPr>
        <w:t>des immeubles sur lesquels sont déployées les infrastructures FTTH</w:t>
      </w:r>
      <w:r w:rsidRPr="003C0C83">
        <w:rPr>
          <w:lang w:val="fr-FR"/>
        </w:rPr>
        <w:t xml:space="preserve">, ou </w:t>
      </w:r>
      <w:r w:rsidR="00397294" w:rsidRPr="003C0C83">
        <w:rPr>
          <w:lang w:val="fr-FR"/>
        </w:rPr>
        <w:t xml:space="preserve">vis-à-vis de l’ensemble des </w:t>
      </w:r>
      <w:r w:rsidRPr="003C0C83">
        <w:rPr>
          <w:lang w:val="fr-FR"/>
        </w:rPr>
        <w:t>Opérateur</w:t>
      </w:r>
      <w:r w:rsidR="00397294" w:rsidRPr="003C0C83">
        <w:rPr>
          <w:lang w:val="fr-FR"/>
        </w:rPr>
        <w:t>s</w:t>
      </w:r>
      <w:r w:rsidRPr="003C0C83">
        <w:rPr>
          <w:lang w:val="fr-FR"/>
        </w:rPr>
        <w:t xml:space="preserve"> Commercia</w:t>
      </w:r>
      <w:r w:rsidR="00397294" w:rsidRPr="003C0C83">
        <w:rPr>
          <w:lang w:val="fr-FR"/>
        </w:rPr>
        <w:t>ux</w:t>
      </w:r>
      <w:r w:rsidR="001B2145" w:rsidRPr="003C0C83">
        <w:rPr>
          <w:lang w:val="fr-FR"/>
        </w:rPr>
        <w:t xml:space="preserve"> des L</w:t>
      </w:r>
      <w:r w:rsidRPr="003C0C83">
        <w:rPr>
          <w:lang w:val="fr-FR"/>
        </w:rPr>
        <w:t>ignes</w:t>
      </w:r>
      <w:r w:rsidR="00365C91" w:rsidRPr="003C0C83">
        <w:rPr>
          <w:lang w:val="fr-FR"/>
        </w:rPr>
        <w:t xml:space="preserve"> FTTH</w:t>
      </w:r>
      <w:r w:rsidRPr="003C0C83">
        <w:rPr>
          <w:lang w:val="fr-FR"/>
        </w:rPr>
        <w:t>.</w:t>
      </w:r>
    </w:p>
    <w:p w14:paraId="7F770676" w14:textId="77777777" w:rsidR="00322BE9" w:rsidRPr="003C0C83" w:rsidRDefault="00322BE9" w:rsidP="00F97422">
      <w:pPr>
        <w:pStyle w:val="Arial10"/>
        <w:rPr>
          <w:lang w:val="fr-FR"/>
        </w:rPr>
      </w:pPr>
      <w:r w:rsidRPr="003C0C83">
        <w:rPr>
          <w:lang w:val="fr-FR"/>
        </w:rPr>
        <w:t xml:space="preserve">En particulier, l’Opérateur veillera </w:t>
      </w:r>
      <w:r w:rsidR="00397294" w:rsidRPr="003C0C83">
        <w:rPr>
          <w:lang w:val="fr-FR"/>
        </w:rPr>
        <w:t xml:space="preserve">pour lui-même et ses ayants droits </w:t>
      </w:r>
      <w:r w:rsidRPr="003C0C83">
        <w:rPr>
          <w:lang w:val="fr-FR"/>
        </w:rPr>
        <w:t>à mettre en œuvre des équipements conformes aux réglementations et normes en vigueur.</w:t>
      </w:r>
    </w:p>
    <w:p w14:paraId="7F770677" w14:textId="0DCB0972" w:rsidR="00322BE9" w:rsidRPr="003C0C83" w:rsidRDefault="00322BE9" w:rsidP="00F97422">
      <w:pPr>
        <w:pStyle w:val="Arial10"/>
        <w:rPr>
          <w:lang w:val="fr-FR"/>
        </w:rPr>
      </w:pPr>
      <w:r w:rsidRPr="003C0C83">
        <w:rPr>
          <w:lang w:val="fr-FR"/>
        </w:rPr>
        <w:t xml:space="preserve">L’Opérateur supportera </w:t>
      </w:r>
      <w:r w:rsidR="001B2145" w:rsidRPr="003C0C83">
        <w:rPr>
          <w:lang w:val="fr-FR"/>
        </w:rPr>
        <w:t xml:space="preserve">seul </w:t>
      </w:r>
      <w:r w:rsidRPr="003C0C83">
        <w:rPr>
          <w:lang w:val="fr-FR"/>
        </w:rPr>
        <w:t xml:space="preserve">la charge financière, les responsabilités et les risques associés de </w:t>
      </w:r>
      <w:bookmarkStart w:id="109" w:name="OLE_LINK127"/>
      <w:bookmarkStart w:id="110" w:name="OLE_LINK128"/>
      <w:r w:rsidRPr="003C0C83">
        <w:rPr>
          <w:lang w:val="fr-FR"/>
        </w:rPr>
        <w:t>tout équipement ou appareil installé par ses soins en amont du PM</w:t>
      </w:r>
      <w:r w:rsidR="00AD7F39" w:rsidRPr="003C0C83">
        <w:rPr>
          <w:lang w:val="fr-FR"/>
        </w:rPr>
        <w:t xml:space="preserve"> ou du Raccordement </w:t>
      </w:r>
      <w:r w:rsidR="00023FBB" w:rsidRPr="003C0C83">
        <w:rPr>
          <w:lang w:val="fr-FR"/>
        </w:rPr>
        <w:t xml:space="preserve">au </w:t>
      </w:r>
      <w:r w:rsidR="00441663" w:rsidRPr="00666733">
        <w:rPr>
          <w:lang w:val="fr-FR"/>
        </w:rPr>
        <w:t>PRDM</w:t>
      </w:r>
      <w:r w:rsidR="00AD7F39" w:rsidRPr="003C0C83">
        <w:rPr>
          <w:lang w:val="fr-FR"/>
        </w:rPr>
        <w:t xml:space="preserve"> le cas échéant</w:t>
      </w:r>
      <w:r w:rsidRPr="003C0C83">
        <w:rPr>
          <w:lang w:val="fr-FR"/>
        </w:rPr>
        <w:t xml:space="preserve"> et en aval </w:t>
      </w:r>
      <w:r w:rsidRPr="00666733">
        <w:rPr>
          <w:lang w:val="fr-FR"/>
        </w:rPr>
        <w:t>d</w:t>
      </w:r>
      <w:r w:rsidR="0040684A">
        <w:rPr>
          <w:lang w:val="fr-FR"/>
        </w:rPr>
        <w:t>e la</w:t>
      </w:r>
      <w:r w:rsidRPr="003C0C83">
        <w:rPr>
          <w:lang w:val="fr-FR"/>
        </w:rPr>
        <w:t xml:space="preserve"> PTO</w:t>
      </w:r>
      <w:bookmarkEnd w:id="109"/>
      <w:bookmarkEnd w:id="110"/>
      <w:r w:rsidRPr="003C0C83">
        <w:rPr>
          <w:lang w:val="fr-FR"/>
        </w:rPr>
        <w:t>.</w:t>
      </w:r>
      <w:r w:rsidR="00927C0C" w:rsidRPr="003C0C83">
        <w:rPr>
          <w:lang w:val="fr-FR"/>
        </w:rPr>
        <w:t xml:space="preserve"> </w:t>
      </w:r>
    </w:p>
    <w:p w14:paraId="7F770678" w14:textId="77777777" w:rsidR="00806A75" w:rsidRPr="003C0C83" w:rsidRDefault="00806A75" w:rsidP="003C0C83">
      <w:pPr>
        <w:pStyle w:val="BBHeading3"/>
        <w:numPr>
          <w:ilvl w:val="2"/>
          <w:numId w:val="33"/>
        </w:numPr>
        <w:rPr>
          <w:rFonts w:ascii="Arial" w:hAnsi="Arial"/>
          <w:b/>
          <w:sz w:val="20"/>
          <w:u w:val="single"/>
          <w:lang w:val="fr-FR"/>
        </w:rPr>
      </w:pPr>
      <w:bookmarkStart w:id="111" w:name="_Toc529374304"/>
      <w:bookmarkStart w:id="112" w:name="_Toc4163494"/>
      <w:bookmarkStart w:id="113" w:name="OLE_LINK13"/>
      <w:bookmarkStart w:id="114" w:name="OLE_LINK29"/>
      <w:r w:rsidRPr="003C0C83">
        <w:rPr>
          <w:rFonts w:ascii="Arial" w:hAnsi="Arial"/>
          <w:b/>
          <w:sz w:val="20"/>
          <w:u w:val="single"/>
          <w:lang w:val="fr-FR"/>
        </w:rPr>
        <w:t>Durée du droit d’usage concédé</w:t>
      </w:r>
      <w:bookmarkEnd w:id="111"/>
      <w:bookmarkEnd w:id="112"/>
    </w:p>
    <w:p w14:paraId="7F770679" w14:textId="1A78D6B4" w:rsidR="00806A75" w:rsidRPr="003C0C83" w:rsidRDefault="00322BE9" w:rsidP="00F97422">
      <w:pPr>
        <w:pStyle w:val="Arial10"/>
        <w:rPr>
          <w:lang w:val="fr-FR"/>
        </w:rPr>
      </w:pPr>
      <w:r w:rsidRPr="003C0C83">
        <w:rPr>
          <w:lang w:val="fr-FR"/>
        </w:rPr>
        <w:t xml:space="preserve">L’Opérateur ayant participé au Co-investissement </w:t>
      </w:r>
      <w:r w:rsidR="00114176" w:rsidRPr="003C0C83">
        <w:rPr>
          <w:i/>
          <w:lang w:val="fr-FR"/>
        </w:rPr>
        <w:t>ab initio</w:t>
      </w:r>
      <w:r w:rsidR="00563030" w:rsidRPr="003C0C83">
        <w:rPr>
          <w:lang w:val="fr-FR"/>
        </w:rPr>
        <w:t xml:space="preserve"> </w:t>
      </w:r>
      <w:r w:rsidR="00806A75" w:rsidRPr="003C0C83">
        <w:rPr>
          <w:lang w:val="fr-FR"/>
        </w:rPr>
        <w:t xml:space="preserve">des </w:t>
      </w:r>
      <w:r w:rsidR="00DD387E" w:rsidRPr="003C0C83">
        <w:rPr>
          <w:lang w:val="fr-FR"/>
        </w:rPr>
        <w:t>L</w:t>
      </w:r>
      <w:r w:rsidR="00806A75" w:rsidRPr="003C0C83">
        <w:rPr>
          <w:lang w:val="fr-FR"/>
        </w:rPr>
        <w:t>ignes</w:t>
      </w:r>
      <w:r w:rsidRPr="003C0C83">
        <w:rPr>
          <w:lang w:val="fr-FR"/>
        </w:rPr>
        <w:t xml:space="preserve"> </w:t>
      </w:r>
      <w:r w:rsidR="00FC68BE">
        <w:rPr>
          <w:lang w:val="fr-FR"/>
        </w:rPr>
        <w:t xml:space="preserve">FTTH du </w:t>
      </w:r>
      <w:r w:rsidR="00E6520A">
        <w:rPr>
          <w:lang w:val="fr-FR"/>
        </w:rPr>
        <w:t>Réseau communautaire</w:t>
      </w:r>
      <w:r w:rsidR="00FC68BE" w:rsidRPr="00666733">
        <w:rPr>
          <w:lang w:val="fr-FR"/>
        </w:rPr>
        <w:t xml:space="preserve"> </w:t>
      </w:r>
      <w:r w:rsidRPr="003C0C83">
        <w:rPr>
          <w:lang w:val="fr-FR"/>
        </w:rPr>
        <w:t>déployée</w:t>
      </w:r>
      <w:r w:rsidR="00806A75" w:rsidRPr="003C0C83">
        <w:rPr>
          <w:lang w:val="fr-FR"/>
        </w:rPr>
        <w:t>s</w:t>
      </w:r>
      <w:r w:rsidRPr="003C0C83">
        <w:rPr>
          <w:lang w:val="fr-FR"/>
        </w:rPr>
        <w:t xml:space="preserve"> dans </w:t>
      </w:r>
      <w:r w:rsidR="00806A75" w:rsidRPr="003C0C83">
        <w:rPr>
          <w:lang w:val="fr-FR"/>
        </w:rPr>
        <w:t xml:space="preserve">la </w:t>
      </w:r>
      <w:r w:rsidR="00AD7F39" w:rsidRPr="003C0C83">
        <w:rPr>
          <w:lang w:val="fr-FR"/>
        </w:rPr>
        <w:t>Z</w:t>
      </w:r>
      <w:r w:rsidR="00806A75" w:rsidRPr="003C0C83">
        <w:rPr>
          <w:lang w:val="fr-FR"/>
        </w:rPr>
        <w:t>one de Co-investissement</w:t>
      </w:r>
      <w:r w:rsidRPr="003C0C83">
        <w:rPr>
          <w:lang w:val="fr-FR"/>
        </w:rPr>
        <w:t xml:space="preserve"> bénéfic</w:t>
      </w:r>
      <w:r w:rsidR="00806A75" w:rsidRPr="003C0C83">
        <w:rPr>
          <w:lang w:val="fr-FR"/>
        </w:rPr>
        <w:t>i</w:t>
      </w:r>
      <w:r w:rsidRPr="003C0C83">
        <w:rPr>
          <w:lang w:val="fr-FR"/>
        </w:rPr>
        <w:t>e d</w:t>
      </w:r>
      <w:r w:rsidR="00806A75" w:rsidRPr="003C0C83">
        <w:rPr>
          <w:lang w:val="fr-FR"/>
        </w:rPr>
        <w:t>u droit d’usage irrévocable cité</w:t>
      </w:r>
      <w:r w:rsidRPr="003C0C83">
        <w:rPr>
          <w:lang w:val="fr-FR"/>
        </w:rPr>
        <w:t xml:space="preserve"> ci-avant pour une première durée de </w:t>
      </w:r>
      <w:r w:rsidR="00806A75" w:rsidRPr="003C0C83">
        <w:rPr>
          <w:lang w:val="fr-FR"/>
        </w:rPr>
        <w:t xml:space="preserve">20 </w:t>
      </w:r>
      <w:r w:rsidR="00365C91" w:rsidRPr="003C0C83">
        <w:rPr>
          <w:lang w:val="fr-FR"/>
        </w:rPr>
        <w:t xml:space="preserve">(vingt) </w:t>
      </w:r>
      <w:r w:rsidR="00806A75" w:rsidRPr="003C0C83">
        <w:rPr>
          <w:lang w:val="fr-FR"/>
        </w:rPr>
        <w:t xml:space="preserve">ans à compter </w:t>
      </w:r>
      <w:r w:rsidR="000C2518" w:rsidRPr="003C0C83">
        <w:rPr>
          <w:lang w:val="fr-FR"/>
        </w:rPr>
        <w:t>de la date d’effet de la première</w:t>
      </w:r>
      <w:r w:rsidR="00806A75" w:rsidRPr="003C0C83">
        <w:rPr>
          <w:lang w:val="fr-FR"/>
        </w:rPr>
        <w:t xml:space="preserve"> mise à disposition de </w:t>
      </w:r>
      <w:r w:rsidR="00D70423" w:rsidRPr="00666733">
        <w:rPr>
          <w:lang w:val="fr-FR"/>
        </w:rPr>
        <w:t>Lo</w:t>
      </w:r>
      <w:r w:rsidR="00C522C4">
        <w:rPr>
          <w:lang w:val="fr-FR"/>
        </w:rPr>
        <w:t>caux</w:t>
      </w:r>
      <w:r w:rsidR="00D70423" w:rsidRPr="003C0C83">
        <w:rPr>
          <w:lang w:val="fr-FR"/>
        </w:rPr>
        <w:t xml:space="preserve"> Raccordable</w:t>
      </w:r>
      <w:r w:rsidR="00D45951" w:rsidRPr="003C0C83">
        <w:rPr>
          <w:lang w:val="fr-FR"/>
        </w:rPr>
        <w:t>s</w:t>
      </w:r>
      <w:r w:rsidR="00563030" w:rsidRPr="003C0C83">
        <w:rPr>
          <w:lang w:val="fr-FR"/>
        </w:rPr>
        <w:t xml:space="preserve"> </w:t>
      </w:r>
      <w:r w:rsidR="00563030" w:rsidRPr="00666733">
        <w:rPr>
          <w:lang w:val="fr-FR"/>
        </w:rPr>
        <w:t>émis</w:t>
      </w:r>
      <w:r w:rsidR="0040684A">
        <w:rPr>
          <w:lang w:val="fr-FR"/>
        </w:rPr>
        <w:t>e</w:t>
      </w:r>
      <w:r w:rsidR="00563030" w:rsidRPr="003C0C83">
        <w:rPr>
          <w:lang w:val="fr-FR"/>
        </w:rPr>
        <w:t xml:space="preserve"> par </w:t>
      </w:r>
      <w:r w:rsidR="00EE5FE5">
        <w:rPr>
          <w:rFonts w:cs="Arial"/>
          <w:szCs w:val="20"/>
          <w:lang w:val="fr-FR"/>
        </w:rPr>
        <w:t>GUADELOUPE Digital</w:t>
      </w:r>
      <w:r w:rsidR="00EE5FE5" w:rsidRPr="003C0C83">
        <w:rPr>
          <w:lang w:val="fr-FR"/>
        </w:rPr>
        <w:t xml:space="preserve"> </w:t>
      </w:r>
      <w:r w:rsidR="00563030" w:rsidRPr="003C0C83">
        <w:rPr>
          <w:lang w:val="fr-FR"/>
        </w:rPr>
        <w:t xml:space="preserve">pour la Zone de </w:t>
      </w:r>
      <w:r w:rsidR="00AD7F39" w:rsidRPr="003C0C83">
        <w:rPr>
          <w:lang w:val="fr-FR"/>
        </w:rPr>
        <w:t>C</w:t>
      </w:r>
      <w:r w:rsidR="00563030" w:rsidRPr="003C0C83">
        <w:rPr>
          <w:lang w:val="fr-FR"/>
        </w:rPr>
        <w:t>o-investissement considéré</w:t>
      </w:r>
      <w:r w:rsidR="00D70423" w:rsidRPr="003C0C83">
        <w:rPr>
          <w:lang w:val="fr-FR"/>
        </w:rPr>
        <w:t>e</w:t>
      </w:r>
      <w:r w:rsidR="00563030" w:rsidRPr="003C0C83">
        <w:rPr>
          <w:lang w:val="fr-FR"/>
        </w:rPr>
        <w:t>.</w:t>
      </w:r>
    </w:p>
    <w:bookmarkEnd w:id="113"/>
    <w:bookmarkEnd w:id="114"/>
    <w:p w14:paraId="7F77067A" w14:textId="77777777" w:rsidR="00322BE9" w:rsidRPr="003C0C83" w:rsidRDefault="00322BE9" w:rsidP="00F97422">
      <w:pPr>
        <w:pStyle w:val="Arial10"/>
        <w:rPr>
          <w:lang w:val="fr-FR"/>
        </w:rPr>
      </w:pPr>
      <w:r w:rsidRPr="003C0C83">
        <w:rPr>
          <w:lang w:val="fr-FR"/>
        </w:rPr>
        <w:t xml:space="preserve">Dans l’hypothèse où l’Opérateur viendrait à </w:t>
      </w:r>
      <w:r w:rsidR="00365C91" w:rsidRPr="003C0C83">
        <w:rPr>
          <w:lang w:val="fr-FR"/>
        </w:rPr>
        <w:t xml:space="preserve">s’engager au titre du </w:t>
      </w:r>
      <w:r w:rsidR="000C2518" w:rsidRPr="003C0C83">
        <w:rPr>
          <w:lang w:val="fr-FR"/>
        </w:rPr>
        <w:t>C</w:t>
      </w:r>
      <w:r w:rsidR="00365C91" w:rsidRPr="003C0C83">
        <w:rPr>
          <w:lang w:val="fr-FR"/>
        </w:rPr>
        <w:t>o-investissement postérieurement</w:t>
      </w:r>
      <w:r w:rsidRPr="003C0C83">
        <w:rPr>
          <w:lang w:val="fr-FR"/>
        </w:rPr>
        <w:t xml:space="preserve"> </w:t>
      </w:r>
      <w:r w:rsidR="00D70423" w:rsidRPr="003C0C83">
        <w:rPr>
          <w:lang w:val="fr-FR"/>
        </w:rPr>
        <w:t>à cette date</w:t>
      </w:r>
      <w:r w:rsidRPr="003C0C83">
        <w:rPr>
          <w:lang w:val="fr-FR"/>
        </w:rPr>
        <w:t xml:space="preserve">, la durée des droits d’usage irrévocables correspondra au temps restant à courir entre la date de signature effective </w:t>
      </w:r>
      <w:r w:rsidR="001B3100" w:rsidRPr="003C0C83">
        <w:rPr>
          <w:lang w:val="fr-FR"/>
        </w:rPr>
        <w:t>de l’Acte d’</w:t>
      </w:r>
      <w:r w:rsidR="000C2518" w:rsidRPr="003C0C83">
        <w:rPr>
          <w:lang w:val="fr-FR"/>
        </w:rPr>
        <w:t>E</w:t>
      </w:r>
      <w:r w:rsidR="001B3100" w:rsidRPr="003C0C83">
        <w:rPr>
          <w:lang w:val="fr-FR"/>
        </w:rPr>
        <w:t>ngagement</w:t>
      </w:r>
      <w:r w:rsidRPr="003C0C83">
        <w:rPr>
          <w:lang w:val="fr-FR"/>
        </w:rPr>
        <w:t xml:space="preserve"> et l’échéance précitée de </w:t>
      </w:r>
      <w:r w:rsidR="00365C91" w:rsidRPr="003C0C83">
        <w:rPr>
          <w:lang w:val="fr-FR"/>
        </w:rPr>
        <w:t>2</w:t>
      </w:r>
      <w:r w:rsidRPr="003C0C83">
        <w:rPr>
          <w:lang w:val="fr-FR"/>
        </w:rPr>
        <w:t>0 (</w:t>
      </w:r>
      <w:r w:rsidR="00365C91" w:rsidRPr="003C0C83">
        <w:rPr>
          <w:lang w:val="fr-FR"/>
        </w:rPr>
        <w:t>vingt</w:t>
      </w:r>
      <w:r w:rsidRPr="003C0C83">
        <w:rPr>
          <w:lang w:val="fr-FR"/>
        </w:rPr>
        <w:t xml:space="preserve">) ans. Cette disposition est expressément prévue pour que l’ensemble des droits d’usage octroyés aux Opérateurs Commerciaux sur </w:t>
      </w:r>
      <w:r w:rsidR="001B3100" w:rsidRPr="003C0C83">
        <w:rPr>
          <w:lang w:val="fr-FR"/>
        </w:rPr>
        <w:t xml:space="preserve">les </w:t>
      </w:r>
      <w:r w:rsidR="00DD387E" w:rsidRPr="003C0C83">
        <w:rPr>
          <w:lang w:val="fr-FR"/>
        </w:rPr>
        <w:t>L</w:t>
      </w:r>
      <w:r w:rsidR="001B3100" w:rsidRPr="003C0C83">
        <w:rPr>
          <w:lang w:val="fr-FR"/>
        </w:rPr>
        <w:t>ignes</w:t>
      </w:r>
      <w:r w:rsidRPr="003C0C83">
        <w:rPr>
          <w:lang w:val="fr-FR"/>
        </w:rPr>
        <w:t xml:space="preserve"> FTTH arrive à échéance en même temps.</w:t>
      </w:r>
    </w:p>
    <w:p w14:paraId="0880B9F2" w14:textId="77777777" w:rsidR="00F97422" w:rsidRDefault="00F97422" w:rsidP="00F97422">
      <w:pPr>
        <w:pStyle w:val="Arial10"/>
        <w:rPr>
          <w:lang w:val="fr-FR"/>
        </w:rPr>
      </w:pPr>
    </w:p>
    <w:p w14:paraId="7F77067B" w14:textId="044B6058" w:rsidR="001B3100" w:rsidRPr="00F97422" w:rsidRDefault="00322BE9" w:rsidP="00F97422">
      <w:pPr>
        <w:pStyle w:val="Arial10"/>
        <w:rPr>
          <w:lang w:val="fr-FR"/>
        </w:rPr>
      </w:pPr>
      <w:r w:rsidRPr="00F97422">
        <w:rPr>
          <w:lang w:val="fr-FR"/>
        </w:rPr>
        <w:t xml:space="preserve">A l’issue de cette première durée de </w:t>
      </w:r>
      <w:r w:rsidR="001B3100" w:rsidRPr="00F97422">
        <w:rPr>
          <w:lang w:val="fr-FR"/>
        </w:rPr>
        <w:t>20</w:t>
      </w:r>
      <w:r w:rsidRPr="00F97422">
        <w:rPr>
          <w:lang w:val="fr-FR"/>
        </w:rPr>
        <w:t xml:space="preserve"> (</w:t>
      </w:r>
      <w:r w:rsidR="001B3100" w:rsidRPr="00F97422">
        <w:rPr>
          <w:lang w:val="fr-FR"/>
        </w:rPr>
        <w:t>vingt</w:t>
      </w:r>
      <w:r w:rsidRPr="00F97422">
        <w:rPr>
          <w:lang w:val="fr-FR"/>
        </w:rPr>
        <w:t xml:space="preserve">) ans, les droits d’usage irrévocables </w:t>
      </w:r>
      <w:r w:rsidR="00F572B2" w:rsidRPr="00F97422">
        <w:rPr>
          <w:lang w:val="fr-FR"/>
        </w:rPr>
        <w:t xml:space="preserve">pourront être renouvelés par </w:t>
      </w:r>
      <w:r w:rsidR="00EE5FE5">
        <w:rPr>
          <w:rFonts w:cs="Arial"/>
          <w:szCs w:val="20"/>
          <w:lang w:val="fr-FR"/>
        </w:rPr>
        <w:t>GUADELOUPE Digital</w:t>
      </w:r>
      <w:r w:rsidR="00F572B2" w:rsidRPr="00F97422">
        <w:rPr>
          <w:lang w:val="fr-FR"/>
        </w:rPr>
        <w:t>, ou le nouvel Opérateur d’Immeuble qui sera désigné</w:t>
      </w:r>
      <w:r w:rsidR="007878C1" w:rsidRPr="00F97422">
        <w:rPr>
          <w:lang w:val="fr-FR"/>
        </w:rPr>
        <w:t>,</w:t>
      </w:r>
      <w:r w:rsidRPr="00F97422">
        <w:rPr>
          <w:lang w:val="fr-FR"/>
        </w:rPr>
        <w:t xml:space="preserve"> pour une nouvelle période de </w:t>
      </w:r>
      <w:r w:rsidR="004C0AEC" w:rsidRPr="00F97422">
        <w:rPr>
          <w:lang w:val="fr-FR"/>
        </w:rPr>
        <w:t xml:space="preserve">20 </w:t>
      </w:r>
      <w:r w:rsidRPr="00F97422">
        <w:rPr>
          <w:lang w:val="fr-FR"/>
        </w:rPr>
        <w:t>(</w:t>
      </w:r>
      <w:r w:rsidR="004C0AEC" w:rsidRPr="00F97422">
        <w:rPr>
          <w:lang w:val="fr-FR"/>
        </w:rPr>
        <w:t>vingt</w:t>
      </w:r>
      <w:r w:rsidRPr="00F97422">
        <w:rPr>
          <w:lang w:val="fr-FR"/>
        </w:rPr>
        <w:t xml:space="preserve">) ans </w:t>
      </w:r>
      <w:r w:rsidR="00F572B2" w:rsidRPr="00F97422">
        <w:rPr>
          <w:lang w:val="fr-FR"/>
        </w:rPr>
        <w:t xml:space="preserve">au tarif en vigueur </w:t>
      </w:r>
      <w:r w:rsidR="005C3C43" w:rsidRPr="00F97422">
        <w:rPr>
          <w:lang w:val="fr-FR"/>
        </w:rPr>
        <w:t>dans</w:t>
      </w:r>
      <w:r w:rsidR="00B03D08" w:rsidRPr="00F97422">
        <w:rPr>
          <w:lang w:val="fr-FR"/>
        </w:rPr>
        <w:t xml:space="preserve"> l’annexe 2</w:t>
      </w:r>
      <w:r w:rsidR="005C3C43" w:rsidRPr="00F97422">
        <w:rPr>
          <w:lang w:val="fr-FR"/>
        </w:rPr>
        <w:t xml:space="preserve">, </w:t>
      </w:r>
      <w:r w:rsidR="00F572B2" w:rsidRPr="00F97422">
        <w:rPr>
          <w:lang w:val="fr-FR"/>
        </w:rPr>
        <w:t>lors d</w:t>
      </w:r>
      <w:r w:rsidR="00B87174" w:rsidRPr="00F97422">
        <w:rPr>
          <w:lang w:val="fr-FR"/>
        </w:rPr>
        <w:t>e la contractualisation d</w:t>
      </w:r>
      <w:r w:rsidR="00F572B2" w:rsidRPr="00F97422">
        <w:rPr>
          <w:lang w:val="fr-FR"/>
        </w:rPr>
        <w:t>u renouvellement</w:t>
      </w:r>
      <w:r w:rsidRPr="00F97422">
        <w:rPr>
          <w:lang w:val="fr-FR"/>
        </w:rPr>
        <w:t>.</w:t>
      </w:r>
      <w:r w:rsidR="001B3100" w:rsidRPr="00F97422">
        <w:rPr>
          <w:lang w:val="fr-FR"/>
        </w:rPr>
        <w:t xml:space="preserve"> </w:t>
      </w:r>
    </w:p>
    <w:p w14:paraId="71874547" w14:textId="77777777" w:rsidR="00C838FD" w:rsidRPr="00C838FD" w:rsidRDefault="00C838FD" w:rsidP="00F97422">
      <w:pPr>
        <w:pStyle w:val="Arial10"/>
        <w:rPr>
          <w:lang w:val="fr-FR"/>
        </w:rPr>
      </w:pPr>
      <w:r w:rsidRPr="00F97422">
        <w:rPr>
          <w:lang w:val="fr-FR"/>
        </w:rPr>
        <w:t>A l’issue de cette première durée de 20 (vingt) ans, les droits d’usage irrévocables seront tacitement renouvelés pour une nouvelle période de 20 (vingt) ans en contrepartie du versement par l’Opérateur d’un euro symbolique par Ligne FTTH.</w:t>
      </w:r>
    </w:p>
    <w:p w14:paraId="241C7231" w14:textId="77777777" w:rsidR="00C838FD" w:rsidRPr="003C0C83" w:rsidRDefault="00C838FD" w:rsidP="00F97422">
      <w:pPr>
        <w:pStyle w:val="Arial10"/>
        <w:rPr>
          <w:lang w:val="fr-FR"/>
        </w:rPr>
      </w:pPr>
    </w:p>
    <w:p w14:paraId="05CBBDAC" w14:textId="56274495" w:rsidR="00F572B2" w:rsidRPr="00666733" w:rsidRDefault="00F572B2" w:rsidP="00F97422">
      <w:pPr>
        <w:pStyle w:val="Arial10"/>
        <w:rPr>
          <w:lang w:val="fr-FR"/>
        </w:rPr>
      </w:pPr>
      <w:r w:rsidRPr="00D7566F">
        <w:rPr>
          <w:lang w:val="fr-FR"/>
        </w:rPr>
        <w:lastRenderedPageBreak/>
        <w:t xml:space="preserve">A l’échéance de la Convention de délégation de service public dont est </w:t>
      </w:r>
      <w:r w:rsidR="0027088E" w:rsidRPr="00D7566F">
        <w:rPr>
          <w:lang w:val="fr-FR"/>
        </w:rPr>
        <w:t>t</w:t>
      </w:r>
      <w:r w:rsidRPr="00D7566F">
        <w:rPr>
          <w:lang w:val="fr-FR"/>
        </w:rPr>
        <w:t xml:space="preserve">itulaire </w:t>
      </w:r>
      <w:r w:rsidR="00EE5FE5">
        <w:rPr>
          <w:rFonts w:cs="Arial"/>
          <w:szCs w:val="20"/>
          <w:lang w:val="fr-FR"/>
        </w:rPr>
        <w:t>GUADELOUPE Digital</w:t>
      </w:r>
      <w:r w:rsidRPr="00D7566F">
        <w:rPr>
          <w:lang w:val="fr-FR"/>
        </w:rPr>
        <w:t>,</w:t>
      </w:r>
      <w:r w:rsidR="00D7566F" w:rsidRPr="00D7566F">
        <w:rPr>
          <w:rFonts w:cs="Arial"/>
          <w:szCs w:val="20"/>
          <w:lang w:val="fr-FR"/>
        </w:rPr>
        <w:t xml:space="preserve"> </w:t>
      </w:r>
      <w:r w:rsidR="00EE5FE5">
        <w:rPr>
          <w:rFonts w:cs="Arial"/>
          <w:szCs w:val="20"/>
          <w:lang w:val="fr-FR"/>
        </w:rPr>
        <w:t>la Région</w:t>
      </w:r>
      <w:r w:rsidR="00D7566F" w:rsidRPr="00D7566F">
        <w:rPr>
          <w:lang w:val="fr-FR"/>
        </w:rPr>
        <w:t>,</w:t>
      </w:r>
      <w:r w:rsidR="00D7566F">
        <w:rPr>
          <w:lang w:val="fr-FR"/>
        </w:rPr>
        <w:t xml:space="preserve"> </w:t>
      </w:r>
      <w:r w:rsidRPr="00D7566F">
        <w:rPr>
          <w:lang w:val="fr-FR"/>
        </w:rPr>
        <w:t>le nouvel Opérate</w:t>
      </w:r>
      <w:r w:rsidR="00594DE6" w:rsidRPr="00D7566F">
        <w:rPr>
          <w:lang w:val="fr-FR"/>
        </w:rPr>
        <w:t>ur d’Immeuble que</w:t>
      </w:r>
      <w:r w:rsidR="00D7566F" w:rsidRPr="00D7566F">
        <w:rPr>
          <w:rFonts w:cs="Arial"/>
          <w:szCs w:val="20"/>
          <w:lang w:val="fr-FR"/>
        </w:rPr>
        <w:t xml:space="preserve"> le </w:t>
      </w:r>
      <w:r w:rsidR="00F97422">
        <w:rPr>
          <w:rFonts w:cs="Arial"/>
          <w:szCs w:val="20"/>
          <w:lang w:val="fr-FR"/>
        </w:rPr>
        <w:t xml:space="preserve">Département </w:t>
      </w:r>
      <w:r w:rsidRPr="00D7566F">
        <w:rPr>
          <w:lang w:val="fr-FR"/>
        </w:rPr>
        <w:t xml:space="preserve">aura désigné, se substituera de droit et automatiquement à </w:t>
      </w:r>
      <w:r w:rsidR="00EE5FE5">
        <w:rPr>
          <w:rFonts w:cs="Arial"/>
          <w:szCs w:val="20"/>
          <w:lang w:val="fr-FR"/>
        </w:rPr>
        <w:t>GUADELOUPE Digital</w:t>
      </w:r>
      <w:r w:rsidR="00EE5FE5" w:rsidRPr="00D7566F">
        <w:rPr>
          <w:lang w:val="fr-FR"/>
        </w:rPr>
        <w:t xml:space="preserve"> </w:t>
      </w:r>
      <w:r w:rsidRPr="00D7566F">
        <w:rPr>
          <w:lang w:val="fr-FR"/>
        </w:rPr>
        <w:t>dans les droits et obligations découlant du présent Contrat.</w:t>
      </w:r>
    </w:p>
    <w:p w14:paraId="54D0FD2E" w14:textId="77777777" w:rsidR="00F97422" w:rsidRDefault="00F97422" w:rsidP="00F97422">
      <w:pPr>
        <w:pStyle w:val="Arial10"/>
        <w:rPr>
          <w:lang w:val="fr-FR"/>
        </w:rPr>
      </w:pPr>
    </w:p>
    <w:p w14:paraId="5163E113" w14:textId="629A9E61" w:rsidR="006C5F7F" w:rsidRDefault="00322BE9" w:rsidP="00F97422">
      <w:pPr>
        <w:pStyle w:val="Arial10"/>
        <w:rPr>
          <w:lang w:val="fr-FR"/>
        </w:rPr>
      </w:pPr>
      <w:r w:rsidRPr="003C0C83">
        <w:rPr>
          <w:lang w:val="fr-FR"/>
        </w:rPr>
        <w:t xml:space="preserve">Si </w:t>
      </w:r>
      <w:r w:rsidR="00EE5FE5">
        <w:rPr>
          <w:rFonts w:cs="Arial"/>
          <w:szCs w:val="20"/>
          <w:lang w:val="fr-FR"/>
        </w:rPr>
        <w:t>GUADELOUPE Digital</w:t>
      </w:r>
      <w:r w:rsidR="00EE5FE5" w:rsidRPr="003C0C83">
        <w:rPr>
          <w:lang w:val="fr-FR"/>
        </w:rPr>
        <w:t xml:space="preserve"> </w:t>
      </w:r>
      <w:r w:rsidRPr="003C0C83">
        <w:rPr>
          <w:lang w:val="fr-FR"/>
        </w:rPr>
        <w:t xml:space="preserve">est contrainte de procéder au démontage </w:t>
      </w:r>
      <w:r w:rsidR="000C2518" w:rsidRPr="003C0C83">
        <w:rPr>
          <w:lang w:val="fr-FR"/>
        </w:rPr>
        <w:t>des Lignes FTTH à l’intérieur</w:t>
      </w:r>
      <w:r w:rsidRPr="003C0C83">
        <w:rPr>
          <w:lang w:val="fr-FR"/>
        </w:rPr>
        <w:t xml:space="preserve"> d’un Immeuble FTTH</w:t>
      </w:r>
      <w:r w:rsidR="0040684A" w:rsidRPr="003C0C83">
        <w:rPr>
          <w:lang w:val="fr-FR"/>
        </w:rPr>
        <w:t xml:space="preserve">, </w:t>
      </w:r>
      <w:r w:rsidR="0040684A">
        <w:rPr>
          <w:lang w:val="fr-FR"/>
        </w:rPr>
        <w:t>d’un Lotissement FTTH</w:t>
      </w:r>
      <w:r w:rsidRPr="00666733">
        <w:rPr>
          <w:lang w:val="fr-FR"/>
        </w:rPr>
        <w:t xml:space="preserve">, </w:t>
      </w:r>
      <w:r w:rsidRPr="003C0C83">
        <w:rPr>
          <w:lang w:val="fr-FR"/>
        </w:rPr>
        <w:t>l'ensemble des Opérateurs Co-Investisseurs</w:t>
      </w:r>
      <w:r w:rsidRPr="00666733">
        <w:rPr>
          <w:lang w:val="fr-FR"/>
        </w:rPr>
        <w:t xml:space="preserve">, dont </w:t>
      </w:r>
      <w:r w:rsidR="00EE5FE5">
        <w:rPr>
          <w:rFonts w:cs="Arial"/>
          <w:szCs w:val="20"/>
          <w:lang w:val="fr-FR"/>
        </w:rPr>
        <w:t>GUADELOUPE Digital</w:t>
      </w:r>
      <w:r w:rsidRPr="00666733">
        <w:rPr>
          <w:lang w:val="fr-FR"/>
        </w:rPr>
        <w:t>,</w:t>
      </w:r>
      <w:r w:rsidRPr="003C0C83">
        <w:rPr>
          <w:lang w:val="fr-FR"/>
        </w:rPr>
        <w:t xml:space="preserve"> supporteront une quote-part des charges de l'opération selon des modalités équitables de partage</w:t>
      </w:r>
      <w:r w:rsidR="00A37544" w:rsidRPr="003C0C83">
        <w:rPr>
          <w:lang w:val="fr-FR"/>
        </w:rPr>
        <w:t xml:space="preserve"> à due proportion du nombre de tranches souscrites par l’Opérateur</w:t>
      </w:r>
      <w:r w:rsidRPr="003C0C83">
        <w:rPr>
          <w:lang w:val="fr-FR"/>
        </w:rPr>
        <w:t>.</w:t>
      </w:r>
    </w:p>
    <w:p w14:paraId="708DBC61" w14:textId="77777777" w:rsidR="00F97422" w:rsidRPr="003C0C83" w:rsidRDefault="00F97422" w:rsidP="00F97422">
      <w:pPr>
        <w:pStyle w:val="Arial10"/>
        <w:rPr>
          <w:lang w:val="fr-FR"/>
        </w:rPr>
      </w:pPr>
    </w:p>
    <w:p w14:paraId="7F77067E" w14:textId="36678F57" w:rsidR="00511032" w:rsidRPr="003C0C83" w:rsidRDefault="00511032" w:rsidP="003C0C83">
      <w:pPr>
        <w:pStyle w:val="BBHeading3"/>
        <w:numPr>
          <w:ilvl w:val="2"/>
          <w:numId w:val="33"/>
        </w:numPr>
        <w:rPr>
          <w:rFonts w:ascii="Arial" w:hAnsi="Arial"/>
          <w:b/>
          <w:sz w:val="20"/>
          <w:u w:val="single"/>
          <w:lang w:val="fr-FR"/>
        </w:rPr>
      </w:pPr>
      <w:bookmarkStart w:id="115" w:name="_Toc529374305"/>
      <w:bookmarkStart w:id="116" w:name="_Toc4163495"/>
      <w:r w:rsidRPr="003C0C83">
        <w:rPr>
          <w:rFonts w:ascii="Arial" w:hAnsi="Arial"/>
          <w:b/>
          <w:sz w:val="20"/>
          <w:u w:val="single"/>
          <w:lang w:val="fr-FR"/>
        </w:rPr>
        <w:t>Modalité d’octroi du droit d’usage</w:t>
      </w:r>
      <w:bookmarkEnd w:id="115"/>
      <w:bookmarkEnd w:id="116"/>
    </w:p>
    <w:p w14:paraId="7F77067F" w14:textId="5012755D" w:rsidR="00322BE9" w:rsidRPr="003C0C83" w:rsidRDefault="00511032" w:rsidP="00F97422">
      <w:pPr>
        <w:pStyle w:val="Arial10"/>
        <w:rPr>
          <w:lang w:val="fr-FR"/>
        </w:rPr>
      </w:pPr>
      <w:r w:rsidRPr="003C0C83">
        <w:rPr>
          <w:lang w:val="fr-FR"/>
        </w:rPr>
        <w:t xml:space="preserve">Postérieurement à la réception de l’Acte d’Engagement de Co-investissement, </w:t>
      </w:r>
      <w:r w:rsidR="00EE5FE5">
        <w:rPr>
          <w:rFonts w:cs="Arial"/>
          <w:szCs w:val="20"/>
          <w:lang w:val="fr-FR"/>
        </w:rPr>
        <w:t>GUADELOUPE Digital</w:t>
      </w:r>
      <w:r w:rsidR="00EE5FE5" w:rsidRPr="003C0C83">
        <w:rPr>
          <w:lang w:val="fr-FR"/>
        </w:rPr>
        <w:t xml:space="preserve"> </w:t>
      </w:r>
      <w:r w:rsidRPr="003C0C83">
        <w:rPr>
          <w:lang w:val="fr-FR"/>
        </w:rPr>
        <w:t>tiendra informé l’Opérateur de la mise à disposition des éléments constitutifs du réseau. Elle fera parvenir notamment à celui-ci :</w:t>
      </w:r>
    </w:p>
    <w:p w14:paraId="7F770680" w14:textId="444401EF" w:rsidR="00D45951" w:rsidRPr="003C0C83" w:rsidRDefault="00D45951" w:rsidP="00F97422">
      <w:pPr>
        <w:pStyle w:val="Arial10"/>
        <w:numPr>
          <w:ilvl w:val="0"/>
          <w:numId w:val="30"/>
        </w:numPr>
        <w:rPr>
          <w:lang w:val="fr-FR"/>
        </w:rPr>
      </w:pPr>
      <w:r w:rsidRPr="003C0C83">
        <w:rPr>
          <w:lang w:val="fr-FR"/>
        </w:rPr>
        <w:t>d</w:t>
      </w:r>
      <w:r w:rsidR="00511032" w:rsidRPr="003C0C83">
        <w:rPr>
          <w:lang w:val="fr-FR"/>
        </w:rPr>
        <w:t xml:space="preserve">es avis de mise à disposition </w:t>
      </w:r>
      <w:r w:rsidRPr="003C0C83">
        <w:rPr>
          <w:lang w:val="fr-FR"/>
        </w:rPr>
        <w:t xml:space="preserve">de </w:t>
      </w:r>
      <w:r w:rsidRPr="00666733">
        <w:rPr>
          <w:lang w:val="fr-FR"/>
        </w:rPr>
        <w:t>Lo</w:t>
      </w:r>
      <w:r w:rsidR="00C522C4">
        <w:rPr>
          <w:lang w:val="fr-FR"/>
        </w:rPr>
        <w:t>caux</w:t>
      </w:r>
      <w:r w:rsidRPr="003C0C83">
        <w:rPr>
          <w:lang w:val="fr-FR"/>
        </w:rPr>
        <w:t xml:space="preserve"> Raccordables em</w:t>
      </w:r>
      <w:r w:rsidR="000C2518" w:rsidRPr="003C0C83">
        <w:rPr>
          <w:lang w:val="fr-FR"/>
        </w:rPr>
        <w:t xml:space="preserve">portant mise à disposition du </w:t>
      </w:r>
      <w:r w:rsidR="000C2518" w:rsidRPr="00666733">
        <w:rPr>
          <w:lang w:val="fr-FR"/>
        </w:rPr>
        <w:t>PB</w:t>
      </w:r>
      <w:r w:rsidR="00EC69B7">
        <w:rPr>
          <w:lang w:val="fr-FR"/>
        </w:rPr>
        <w:t>O</w:t>
      </w:r>
      <w:r w:rsidRPr="003C0C83">
        <w:rPr>
          <w:lang w:val="fr-FR"/>
        </w:rPr>
        <w:t xml:space="preserve"> concerné</w:t>
      </w:r>
      <w:r w:rsidR="00023FBB" w:rsidRPr="003C0C83">
        <w:rPr>
          <w:lang w:val="fr-FR"/>
        </w:rPr>
        <w:t> ;</w:t>
      </w:r>
    </w:p>
    <w:p w14:paraId="7F770681" w14:textId="000AF8AF" w:rsidR="00511032" w:rsidRPr="003C0C83" w:rsidRDefault="00D45951" w:rsidP="00F97422">
      <w:pPr>
        <w:pStyle w:val="Arial10"/>
        <w:numPr>
          <w:ilvl w:val="0"/>
          <w:numId w:val="30"/>
        </w:numPr>
        <w:rPr>
          <w:lang w:val="fr-FR"/>
        </w:rPr>
      </w:pPr>
      <w:r w:rsidRPr="003C0C83">
        <w:rPr>
          <w:lang w:val="fr-FR"/>
        </w:rPr>
        <w:t xml:space="preserve">des avis de mise à disposition des </w:t>
      </w:r>
      <w:r w:rsidRPr="00666733">
        <w:rPr>
          <w:lang w:val="fr-FR"/>
        </w:rPr>
        <w:t>Lo</w:t>
      </w:r>
      <w:r w:rsidR="00C522C4">
        <w:rPr>
          <w:lang w:val="fr-FR"/>
        </w:rPr>
        <w:t>caux</w:t>
      </w:r>
      <w:r w:rsidRPr="003C0C83">
        <w:rPr>
          <w:lang w:val="fr-FR"/>
        </w:rPr>
        <w:t xml:space="preserve"> Couverts emp</w:t>
      </w:r>
      <w:r w:rsidR="000C2518" w:rsidRPr="003C0C83">
        <w:rPr>
          <w:lang w:val="fr-FR"/>
        </w:rPr>
        <w:t>ortant mise à disposition des PM</w:t>
      </w:r>
      <w:r w:rsidRPr="003C0C83">
        <w:rPr>
          <w:lang w:val="fr-FR"/>
        </w:rPr>
        <w:t xml:space="preserve"> concernés ;</w:t>
      </w:r>
    </w:p>
    <w:p w14:paraId="7F770682" w14:textId="3FF2F04C" w:rsidR="00511032" w:rsidRPr="003C0C83" w:rsidRDefault="00D45951" w:rsidP="00F97422">
      <w:pPr>
        <w:pStyle w:val="Arial10"/>
        <w:numPr>
          <w:ilvl w:val="0"/>
          <w:numId w:val="30"/>
        </w:numPr>
        <w:rPr>
          <w:lang w:val="fr-FR"/>
        </w:rPr>
      </w:pPr>
      <w:r w:rsidRPr="003C0C83">
        <w:rPr>
          <w:lang w:val="fr-FR"/>
        </w:rPr>
        <w:t>d</w:t>
      </w:r>
      <w:r w:rsidR="00511032" w:rsidRPr="003C0C83">
        <w:rPr>
          <w:lang w:val="fr-FR"/>
        </w:rPr>
        <w:t xml:space="preserve">es avis de mise à disposition des Raccordements </w:t>
      </w:r>
      <w:r w:rsidR="00023FBB" w:rsidRPr="003C0C83">
        <w:rPr>
          <w:lang w:val="fr-FR"/>
        </w:rPr>
        <w:t xml:space="preserve">au </w:t>
      </w:r>
      <w:r w:rsidR="004A154F" w:rsidRPr="00666733">
        <w:rPr>
          <w:lang w:val="fr-FR"/>
        </w:rPr>
        <w:t>PRDM</w:t>
      </w:r>
      <w:r w:rsidR="000C2518" w:rsidRPr="003C0C83">
        <w:rPr>
          <w:lang w:val="fr-FR"/>
        </w:rPr>
        <w:t>.</w:t>
      </w:r>
    </w:p>
    <w:p w14:paraId="7F770683" w14:textId="2C9C6768" w:rsidR="003C113C" w:rsidRPr="003C0C83" w:rsidRDefault="00197FB8" w:rsidP="00F97422">
      <w:pPr>
        <w:pStyle w:val="Arial10"/>
        <w:rPr>
          <w:lang w:val="fr-FR"/>
        </w:rPr>
      </w:pPr>
      <w:r w:rsidRPr="003C0C83">
        <w:rPr>
          <w:lang w:val="fr-FR"/>
        </w:rPr>
        <w:t xml:space="preserve">Lorsque l’Opérateur est Co-investisseur </w:t>
      </w:r>
      <w:r w:rsidR="00114176" w:rsidRPr="003C0C83">
        <w:rPr>
          <w:i/>
          <w:lang w:val="fr-FR"/>
        </w:rPr>
        <w:t>a posteriori</w:t>
      </w:r>
      <w:r w:rsidRPr="003C0C83">
        <w:rPr>
          <w:lang w:val="fr-FR"/>
        </w:rPr>
        <w:t xml:space="preserve">, </w:t>
      </w:r>
      <w:r w:rsidR="00EE5FE5">
        <w:rPr>
          <w:rFonts w:cs="Arial"/>
          <w:szCs w:val="20"/>
          <w:lang w:val="fr-FR"/>
        </w:rPr>
        <w:t>GUADELOUPE Digital</w:t>
      </w:r>
      <w:r w:rsidR="00EE5FE5" w:rsidRPr="003C0C83">
        <w:rPr>
          <w:lang w:val="fr-FR"/>
        </w:rPr>
        <w:t xml:space="preserve"> </w:t>
      </w:r>
      <w:r w:rsidRPr="003C0C83">
        <w:rPr>
          <w:lang w:val="fr-FR"/>
        </w:rPr>
        <w:t xml:space="preserve">lui fera en outre connaître la </w:t>
      </w:r>
      <w:r w:rsidR="00D45951" w:rsidRPr="003C0C83">
        <w:rPr>
          <w:lang w:val="fr-FR"/>
        </w:rPr>
        <w:t xml:space="preserve">première </w:t>
      </w:r>
      <w:r w:rsidRPr="003C0C83">
        <w:rPr>
          <w:lang w:val="fr-FR"/>
        </w:rPr>
        <w:t xml:space="preserve">date de mise à disposition des objets ci-dessus correspondant à leur première mise en service dans le </w:t>
      </w:r>
      <w:r w:rsidR="0040684A">
        <w:rPr>
          <w:lang w:val="fr-FR"/>
        </w:rPr>
        <w:t>R</w:t>
      </w:r>
      <w:r w:rsidRPr="00666733">
        <w:rPr>
          <w:lang w:val="fr-FR"/>
        </w:rPr>
        <w:t>éseau</w:t>
      </w:r>
      <w:r w:rsidRPr="003C0C83">
        <w:rPr>
          <w:lang w:val="fr-FR"/>
        </w:rPr>
        <w:t xml:space="preserve">. </w:t>
      </w:r>
      <w:r w:rsidR="00A04631" w:rsidRPr="003C0C83">
        <w:rPr>
          <w:lang w:val="fr-FR"/>
        </w:rPr>
        <w:t>Elle permettra</w:t>
      </w:r>
      <w:r w:rsidRPr="003C0C83">
        <w:rPr>
          <w:lang w:val="fr-FR"/>
        </w:rPr>
        <w:t xml:space="preserve"> de calculer </w:t>
      </w:r>
      <w:r w:rsidR="00A04631" w:rsidRPr="003C0C83">
        <w:rPr>
          <w:lang w:val="fr-FR"/>
        </w:rPr>
        <w:t xml:space="preserve">le coefficient de majoration </w:t>
      </w:r>
      <w:r w:rsidR="00114176" w:rsidRPr="003C0C83">
        <w:rPr>
          <w:i/>
          <w:lang w:val="fr-FR"/>
        </w:rPr>
        <w:t>a posteriori</w:t>
      </w:r>
      <w:r w:rsidRPr="003C0C83">
        <w:rPr>
          <w:lang w:val="fr-FR"/>
        </w:rPr>
        <w:t xml:space="preserve"> </w:t>
      </w:r>
      <w:r w:rsidR="00A04631" w:rsidRPr="003C0C83">
        <w:rPr>
          <w:lang w:val="fr-FR"/>
        </w:rPr>
        <w:t>permettant de déterminer les tarifs applicables</w:t>
      </w:r>
      <w:r w:rsidRPr="003C0C83">
        <w:rPr>
          <w:lang w:val="fr-FR"/>
        </w:rPr>
        <w:t>.</w:t>
      </w:r>
    </w:p>
    <w:p w14:paraId="7F770684" w14:textId="4FA5D864" w:rsidR="007D3CD7" w:rsidRPr="003C0C83" w:rsidRDefault="007D3CD7" w:rsidP="003C0C83">
      <w:pPr>
        <w:pStyle w:val="Titre2"/>
        <w:numPr>
          <w:ilvl w:val="1"/>
          <w:numId w:val="33"/>
        </w:numPr>
        <w:rPr>
          <w:sz w:val="20"/>
          <w:lang w:val="fr-FR"/>
        </w:rPr>
      </w:pPr>
      <w:bookmarkStart w:id="117" w:name="_Toc529374306"/>
      <w:bookmarkStart w:id="118" w:name="_Toc4163496"/>
      <w:r w:rsidRPr="003C0C83">
        <w:rPr>
          <w:sz w:val="20"/>
          <w:lang w:val="fr-FR"/>
        </w:rPr>
        <w:t>T</w:t>
      </w:r>
      <w:r w:rsidR="00081217" w:rsidRPr="003C0C83">
        <w:rPr>
          <w:sz w:val="20"/>
          <w:lang w:val="fr-FR"/>
        </w:rPr>
        <w:t>ravaux Exceptionnels</w:t>
      </w:r>
      <w:bookmarkEnd w:id="117"/>
      <w:bookmarkEnd w:id="118"/>
    </w:p>
    <w:p w14:paraId="7F770685" w14:textId="55BEAD07" w:rsidR="00081217" w:rsidRPr="003C0C83" w:rsidRDefault="00081217" w:rsidP="00F97422">
      <w:pPr>
        <w:pStyle w:val="Arial10"/>
        <w:rPr>
          <w:lang w:val="fr-FR"/>
        </w:rPr>
      </w:pPr>
      <w:r w:rsidRPr="003C0C83">
        <w:rPr>
          <w:lang w:val="fr-FR"/>
        </w:rPr>
        <w:t xml:space="preserve">Lors de la survenance d’évènements affectant </w:t>
      </w:r>
      <w:r w:rsidR="001B12CB" w:rsidRPr="003C0C83">
        <w:rPr>
          <w:lang w:val="fr-FR"/>
        </w:rPr>
        <w:t xml:space="preserve">directement ou indirectement </w:t>
      </w:r>
      <w:r w:rsidRPr="003C0C83">
        <w:rPr>
          <w:lang w:val="fr-FR"/>
        </w:rPr>
        <w:t>la capacité des Lignes FTTH</w:t>
      </w:r>
      <w:r w:rsidR="001B12CB" w:rsidRPr="003C0C83">
        <w:rPr>
          <w:lang w:val="fr-FR"/>
        </w:rPr>
        <w:t xml:space="preserve"> à exploiter les services de communications électroniques en vue desquels ces Lignes FTTH ont été déployées</w:t>
      </w:r>
      <w:r w:rsidR="001078F3" w:rsidRPr="003C0C83">
        <w:rPr>
          <w:lang w:val="fr-FR"/>
        </w:rPr>
        <w:t xml:space="preserve"> ne résultant pas d’une faute </w:t>
      </w:r>
      <w:r w:rsidR="001078F3" w:rsidRPr="00666733">
        <w:rPr>
          <w:lang w:val="fr-FR"/>
        </w:rPr>
        <w:t>d</w:t>
      </w:r>
      <w:r w:rsidR="00CE3527">
        <w:rPr>
          <w:lang w:val="fr-FR"/>
        </w:rPr>
        <w:t xml:space="preserve">e </w:t>
      </w:r>
      <w:r w:rsidR="00EE5FE5">
        <w:rPr>
          <w:rFonts w:cs="Arial"/>
          <w:szCs w:val="20"/>
          <w:lang w:val="fr-FR"/>
        </w:rPr>
        <w:t>GUADELOUPE Digital</w:t>
      </w:r>
      <w:r w:rsidR="00EE5FE5" w:rsidRPr="003C0C83">
        <w:rPr>
          <w:lang w:val="fr-FR"/>
        </w:rPr>
        <w:t xml:space="preserve"> </w:t>
      </w:r>
      <w:r w:rsidR="001078F3" w:rsidRPr="003C0C83">
        <w:rPr>
          <w:lang w:val="fr-FR"/>
        </w:rPr>
        <w:t>dans le cadre de l’exécution des présentes</w:t>
      </w:r>
      <w:r w:rsidR="001B12CB" w:rsidRPr="003C0C83">
        <w:rPr>
          <w:lang w:val="fr-FR"/>
        </w:rPr>
        <w:t xml:space="preserve">, </w:t>
      </w:r>
      <w:r w:rsidR="00EE5FE5">
        <w:rPr>
          <w:rFonts w:cs="Arial"/>
          <w:szCs w:val="20"/>
          <w:lang w:val="fr-FR"/>
        </w:rPr>
        <w:t>GUADELOUPE Digital</w:t>
      </w:r>
      <w:r w:rsidR="00EE5FE5" w:rsidRPr="003C0C83">
        <w:rPr>
          <w:lang w:val="fr-FR"/>
        </w:rPr>
        <w:t xml:space="preserve"> </w:t>
      </w:r>
      <w:r w:rsidR="001B12CB" w:rsidRPr="003C0C83">
        <w:rPr>
          <w:lang w:val="fr-FR"/>
        </w:rPr>
        <w:t xml:space="preserve">pourra décider de procéder à un ensemble de travaux </w:t>
      </w:r>
      <w:r w:rsidR="00743F4F" w:rsidRPr="003C0C83">
        <w:rPr>
          <w:lang w:val="fr-FR"/>
        </w:rPr>
        <w:t xml:space="preserve">et prestations </w:t>
      </w:r>
      <w:r w:rsidR="001B12CB" w:rsidRPr="003C0C83">
        <w:rPr>
          <w:lang w:val="fr-FR"/>
        </w:rPr>
        <w:t>qui pourront aller jusqu’au remplacement complet des infrastructures FTTH.</w:t>
      </w:r>
    </w:p>
    <w:p w14:paraId="7F770686" w14:textId="77777777" w:rsidR="001B12CB" w:rsidRPr="003C0C83" w:rsidRDefault="001B12CB" w:rsidP="00F97422">
      <w:pPr>
        <w:pStyle w:val="Arial10"/>
        <w:rPr>
          <w:lang w:val="fr-FR"/>
        </w:rPr>
      </w:pPr>
      <w:r w:rsidRPr="003C0C83">
        <w:rPr>
          <w:lang w:val="fr-FR"/>
        </w:rPr>
        <w:t xml:space="preserve">Au titre des évènements </w:t>
      </w:r>
      <w:r w:rsidR="00437FCD" w:rsidRPr="003C0C83">
        <w:rPr>
          <w:lang w:val="fr-FR"/>
        </w:rPr>
        <w:t>d’ores et déjà envisagés</w:t>
      </w:r>
      <w:r w:rsidRPr="003C0C83">
        <w:rPr>
          <w:lang w:val="fr-FR"/>
        </w:rPr>
        <w:t>, et dont la liste ci-après ne constitue qu’une illustration ayant un caractère non limitatif</w:t>
      </w:r>
      <w:r w:rsidR="00437FCD" w:rsidRPr="003C0C83">
        <w:rPr>
          <w:lang w:val="fr-FR"/>
        </w:rPr>
        <w:t xml:space="preserve">, </w:t>
      </w:r>
      <w:r w:rsidR="000B76DD" w:rsidRPr="003C0C83">
        <w:rPr>
          <w:lang w:val="fr-FR"/>
        </w:rPr>
        <w:t xml:space="preserve">les Parties s’accordent sur les évènements suivants : </w:t>
      </w:r>
    </w:p>
    <w:p w14:paraId="7F770687" w14:textId="77777777" w:rsidR="000B76DD" w:rsidRPr="003C0C83" w:rsidRDefault="00D45951" w:rsidP="00F97422">
      <w:pPr>
        <w:pStyle w:val="Arial10"/>
        <w:numPr>
          <w:ilvl w:val="0"/>
          <w:numId w:val="9"/>
        </w:numPr>
        <w:rPr>
          <w:lang w:val="fr-FR"/>
        </w:rPr>
      </w:pPr>
      <w:r w:rsidRPr="003C0C83">
        <w:rPr>
          <w:lang w:val="fr-FR"/>
        </w:rPr>
        <w:t>l</w:t>
      </w:r>
      <w:r w:rsidR="00C15DAA" w:rsidRPr="003C0C83">
        <w:rPr>
          <w:lang w:val="fr-FR"/>
        </w:rPr>
        <w:t>a détérioration des fibres optiques, que celle-ci résulte d’un processus étendu dans le temps (opacification) ou</w:t>
      </w:r>
      <w:r w:rsidR="004C0AEC" w:rsidRPr="003C0C83">
        <w:rPr>
          <w:lang w:val="fr-FR"/>
        </w:rPr>
        <w:t xml:space="preserve"> soudain (incendie, in</w:t>
      </w:r>
      <w:r w:rsidR="000C7508" w:rsidRPr="003C0C83">
        <w:rPr>
          <w:lang w:val="fr-FR"/>
        </w:rPr>
        <w:t>ondation) ;</w:t>
      </w:r>
    </w:p>
    <w:p w14:paraId="31890F05" w14:textId="04D11AF1" w:rsidR="00AA054E" w:rsidRPr="00666733" w:rsidRDefault="00AA054E" w:rsidP="00F97422">
      <w:pPr>
        <w:pStyle w:val="Arial10"/>
        <w:numPr>
          <w:ilvl w:val="0"/>
          <w:numId w:val="9"/>
        </w:numPr>
        <w:rPr>
          <w:lang w:val="fr-FR"/>
        </w:rPr>
      </w:pPr>
      <w:r w:rsidRPr="00666733">
        <w:rPr>
          <w:lang w:val="fr-FR"/>
        </w:rPr>
        <w:t>la destruction partielle ou totale de Ligne(s) FTTH causée par un acte de malveillance ;</w:t>
      </w:r>
    </w:p>
    <w:p w14:paraId="7F770688" w14:textId="77777777" w:rsidR="000C7508" w:rsidRPr="00AF593C" w:rsidRDefault="00D45951" w:rsidP="00F97422">
      <w:pPr>
        <w:pStyle w:val="Arial10"/>
        <w:numPr>
          <w:ilvl w:val="0"/>
          <w:numId w:val="9"/>
        </w:numPr>
        <w:rPr>
          <w:lang w:val="fr-FR"/>
        </w:rPr>
      </w:pPr>
      <w:r w:rsidRPr="00AF593C">
        <w:rPr>
          <w:lang w:val="fr-FR"/>
        </w:rPr>
        <w:t>l</w:t>
      </w:r>
      <w:r w:rsidR="000C7508" w:rsidRPr="00AF593C">
        <w:rPr>
          <w:lang w:val="fr-FR"/>
        </w:rPr>
        <w:t>es dévoiements affectant le tracé de la Ligne FTTH ;</w:t>
      </w:r>
    </w:p>
    <w:p w14:paraId="6503444C" w14:textId="7A401663" w:rsidR="00AA054E" w:rsidRPr="00666733" w:rsidRDefault="00AA054E" w:rsidP="00F97422">
      <w:pPr>
        <w:pStyle w:val="Arial10"/>
        <w:numPr>
          <w:ilvl w:val="0"/>
          <w:numId w:val="9"/>
        </w:numPr>
        <w:rPr>
          <w:lang w:val="fr-FR"/>
        </w:rPr>
      </w:pPr>
      <w:r w:rsidRPr="00666733">
        <w:rPr>
          <w:lang w:val="fr-FR"/>
        </w:rPr>
        <w:t>la nécessité de mise en conformité des Câblages FTTH avec de nouvelles normes en vigueur ;</w:t>
      </w:r>
    </w:p>
    <w:p w14:paraId="7F770689" w14:textId="77777777" w:rsidR="000C7508" w:rsidRPr="00AF593C" w:rsidRDefault="00D45951" w:rsidP="00F97422">
      <w:pPr>
        <w:pStyle w:val="Arial10"/>
        <w:numPr>
          <w:ilvl w:val="0"/>
          <w:numId w:val="9"/>
        </w:numPr>
        <w:rPr>
          <w:lang w:val="fr-FR"/>
        </w:rPr>
      </w:pPr>
      <w:r w:rsidRPr="00AF593C">
        <w:rPr>
          <w:lang w:val="fr-FR"/>
        </w:rPr>
        <w:t>l</w:t>
      </w:r>
      <w:r w:rsidR="000C7508" w:rsidRPr="00AF593C">
        <w:rPr>
          <w:lang w:val="fr-FR"/>
        </w:rPr>
        <w:t>’obsolescence des infrastructures FTTH ou la nécessité de mettre celles-ci en conformité avec de nouvelles contraintes réglementaires.</w:t>
      </w:r>
    </w:p>
    <w:p w14:paraId="7F77068A" w14:textId="5CCE29A6" w:rsidR="00F718F7" w:rsidRPr="00AF593C" w:rsidRDefault="00EE5FE5" w:rsidP="00F97422">
      <w:pPr>
        <w:pStyle w:val="Arial10"/>
        <w:rPr>
          <w:lang w:val="fr-FR"/>
        </w:rPr>
      </w:pPr>
      <w:r>
        <w:rPr>
          <w:rFonts w:cs="Arial"/>
          <w:szCs w:val="20"/>
          <w:lang w:val="fr-FR"/>
        </w:rPr>
        <w:t>GUADELOUPE Digital</w:t>
      </w:r>
      <w:r w:rsidRPr="00AF593C">
        <w:rPr>
          <w:lang w:val="fr-FR"/>
        </w:rPr>
        <w:t xml:space="preserve"> </w:t>
      </w:r>
      <w:r w:rsidR="00743F4F" w:rsidRPr="00AF593C">
        <w:rPr>
          <w:lang w:val="fr-FR"/>
        </w:rPr>
        <w:t xml:space="preserve">décide seule de l’opportunité de procéder à la mise en œuvre de </w:t>
      </w:r>
      <w:r w:rsidR="00541320" w:rsidRPr="00AF593C">
        <w:rPr>
          <w:lang w:val="fr-FR"/>
        </w:rPr>
        <w:t>T</w:t>
      </w:r>
      <w:r w:rsidR="00743F4F" w:rsidRPr="00AF593C">
        <w:rPr>
          <w:lang w:val="fr-FR"/>
        </w:rPr>
        <w:t xml:space="preserve">ravaux </w:t>
      </w:r>
      <w:r w:rsidR="00541320" w:rsidRPr="00AF593C">
        <w:rPr>
          <w:lang w:val="fr-FR"/>
        </w:rPr>
        <w:t>E</w:t>
      </w:r>
      <w:r w:rsidR="00743F4F" w:rsidRPr="00AF593C">
        <w:rPr>
          <w:lang w:val="fr-FR"/>
        </w:rPr>
        <w:t xml:space="preserve">xceptionnels ou non. Lorsqu’elle choisit d’intervenir et réaliser les diligences qu’elle estime nécessaire, elle en informera l’Opérateur et </w:t>
      </w:r>
      <w:r w:rsidR="00541320" w:rsidRPr="00AF593C">
        <w:rPr>
          <w:lang w:val="fr-FR"/>
        </w:rPr>
        <w:t xml:space="preserve">lui fera parvenir un devis sous un </w:t>
      </w:r>
      <w:r w:rsidR="006F4C29" w:rsidRPr="00AF593C">
        <w:rPr>
          <w:lang w:val="fr-FR"/>
        </w:rPr>
        <w:t>mois</w:t>
      </w:r>
      <w:r w:rsidR="00541320" w:rsidRPr="00AF593C">
        <w:rPr>
          <w:lang w:val="fr-FR"/>
        </w:rPr>
        <w:t>.</w:t>
      </w:r>
      <w:r w:rsidR="001078F3" w:rsidRPr="00AF593C">
        <w:rPr>
          <w:lang w:val="fr-FR"/>
        </w:rPr>
        <w:t xml:space="preserve"> </w:t>
      </w:r>
    </w:p>
    <w:p w14:paraId="7F77068B" w14:textId="6135859D" w:rsidR="00541320" w:rsidRPr="00AF593C" w:rsidRDefault="00541320" w:rsidP="00F97422">
      <w:pPr>
        <w:pStyle w:val="Arial10"/>
        <w:rPr>
          <w:lang w:val="fr-FR"/>
        </w:rPr>
      </w:pPr>
      <w:r w:rsidRPr="00AF593C">
        <w:rPr>
          <w:lang w:val="fr-FR"/>
        </w:rPr>
        <w:t xml:space="preserve">Une fois les travaux réalisés, </w:t>
      </w:r>
      <w:r w:rsidR="00EE5FE5">
        <w:rPr>
          <w:rFonts w:cs="Arial"/>
          <w:szCs w:val="20"/>
          <w:lang w:val="fr-FR"/>
        </w:rPr>
        <w:t>GUADELOUPE Digital</w:t>
      </w:r>
      <w:r w:rsidR="00EE5FE5" w:rsidRPr="00AF593C">
        <w:rPr>
          <w:lang w:val="fr-FR"/>
        </w:rPr>
        <w:t xml:space="preserve"> </w:t>
      </w:r>
      <w:r w:rsidRPr="00AF593C">
        <w:rPr>
          <w:lang w:val="fr-FR"/>
        </w:rPr>
        <w:t>notifiera la fin de ceux-ci à l’Opérateur et lui fera parvenir une facture du montant correspondant à sa quote-part</w:t>
      </w:r>
      <w:r w:rsidR="00EB7F6A" w:rsidRPr="00AF593C">
        <w:rPr>
          <w:lang w:val="fr-FR"/>
        </w:rPr>
        <w:t xml:space="preserve"> dans le Co-investissement</w:t>
      </w:r>
      <w:r w:rsidRPr="00AF593C">
        <w:rPr>
          <w:lang w:val="fr-FR"/>
        </w:rPr>
        <w:t xml:space="preserve">, </w:t>
      </w:r>
      <w:r w:rsidR="003F2CF4" w:rsidRPr="00AF593C">
        <w:rPr>
          <w:lang w:val="fr-FR"/>
        </w:rPr>
        <w:t xml:space="preserve">le cas échéant réduite à due proportion des sommes perçues par </w:t>
      </w:r>
      <w:r w:rsidR="00EE5FE5">
        <w:rPr>
          <w:rFonts w:cs="Arial"/>
          <w:szCs w:val="20"/>
          <w:lang w:val="fr-FR"/>
        </w:rPr>
        <w:t>GUADELOUPE Digital</w:t>
      </w:r>
      <w:r w:rsidR="00EE5FE5" w:rsidRPr="00AF593C">
        <w:rPr>
          <w:lang w:val="fr-FR"/>
        </w:rPr>
        <w:t xml:space="preserve"> </w:t>
      </w:r>
      <w:r w:rsidR="003F2CF4" w:rsidRPr="00AF593C">
        <w:rPr>
          <w:lang w:val="fr-FR"/>
        </w:rPr>
        <w:t xml:space="preserve">au titre de la survenance de l’évènement (assurance, condamnation…), </w:t>
      </w:r>
      <w:r w:rsidRPr="00AF593C">
        <w:rPr>
          <w:lang w:val="fr-FR"/>
        </w:rPr>
        <w:t>calculée selon son</w:t>
      </w:r>
      <w:r w:rsidR="00EE5FE5" w:rsidRPr="00EE5FE5">
        <w:rPr>
          <w:rFonts w:cs="Arial"/>
          <w:szCs w:val="20"/>
          <w:lang w:val="fr-FR"/>
        </w:rPr>
        <w:t xml:space="preserve"> </w:t>
      </w:r>
      <w:r w:rsidR="00EE5FE5">
        <w:rPr>
          <w:rFonts w:cs="Arial"/>
          <w:szCs w:val="20"/>
          <w:lang w:val="fr-FR"/>
        </w:rPr>
        <w:t>GUADELOUPE Digital</w:t>
      </w:r>
      <w:r w:rsidRPr="00AF593C">
        <w:rPr>
          <w:lang w:val="fr-FR"/>
        </w:rPr>
        <w:t xml:space="preserve"> niveau d’</w:t>
      </w:r>
      <w:r w:rsidR="003F2CF4" w:rsidRPr="00AF593C">
        <w:rPr>
          <w:lang w:val="fr-FR"/>
        </w:rPr>
        <w:t>engagement</w:t>
      </w:r>
      <w:r w:rsidRPr="00AF593C">
        <w:rPr>
          <w:lang w:val="fr-FR"/>
        </w:rPr>
        <w:t xml:space="preserve">. </w:t>
      </w:r>
      <w:r w:rsidR="00FE14F7" w:rsidRPr="00AF593C">
        <w:rPr>
          <w:lang w:val="fr-FR"/>
        </w:rPr>
        <w:t>L’Opérateur est engagé à régler le montant des travaux correspondant à sa quote-part dans le Co-investissement à l’exception du cas dans lequel son engagement de Co-investissement est préalablement résilié.</w:t>
      </w:r>
    </w:p>
    <w:p w14:paraId="7F77068C" w14:textId="77777777" w:rsidR="00541320" w:rsidRPr="00AF593C" w:rsidRDefault="00541320" w:rsidP="00F97422">
      <w:pPr>
        <w:pStyle w:val="Arial10"/>
        <w:rPr>
          <w:lang w:val="fr-FR"/>
        </w:rPr>
      </w:pPr>
      <w:r w:rsidRPr="00AF593C">
        <w:rPr>
          <w:lang w:val="fr-FR"/>
        </w:rPr>
        <w:lastRenderedPageBreak/>
        <w:t>Il est expressément convenu entre les Parties que les délais nécessaires à la réalisation des Travaux Exceptionnels n’ouvriront pas droit à une extension correspondante de la durée du droit d’usage sur la ou les Lignes FTTH concernées.</w:t>
      </w:r>
    </w:p>
    <w:p w14:paraId="7F77068D" w14:textId="486D1E6D" w:rsidR="00541320" w:rsidRPr="00AF593C" w:rsidRDefault="00207E5D" w:rsidP="00F97422">
      <w:pPr>
        <w:pStyle w:val="Arial10"/>
        <w:rPr>
          <w:lang w:val="fr-FR"/>
        </w:rPr>
      </w:pPr>
      <w:r w:rsidRPr="00AF593C">
        <w:rPr>
          <w:lang w:val="fr-FR"/>
        </w:rPr>
        <w:t>Conformément</w:t>
      </w:r>
      <w:r w:rsidR="00050E77" w:rsidRPr="00AF593C">
        <w:rPr>
          <w:lang w:val="fr-FR"/>
        </w:rPr>
        <w:t>,</w:t>
      </w:r>
      <w:r w:rsidRPr="00AF593C">
        <w:rPr>
          <w:lang w:val="fr-FR"/>
        </w:rPr>
        <w:t xml:space="preserve"> </w:t>
      </w:r>
      <w:r w:rsidR="00050E77" w:rsidRPr="00AF593C">
        <w:rPr>
          <w:lang w:val="fr-FR"/>
        </w:rPr>
        <w:t xml:space="preserve">d’une part, </w:t>
      </w:r>
      <w:r w:rsidRPr="00AF593C">
        <w:rPr>
          <w:lang w:val="fr-FR"/>
        </w:rPr>
        <w:t xml:space="preserve">aux principes applicables au droit d’usage irrévocable tels que décrits à l’article </w:t>
      </w:r>
      <w:r w:rsidR="003978DB" w:rsidRPr="00AF593C">
        <w:rPr>
          <w:lang w:val="fr-FR"/>
        </w:rPr>
        <w:fldChar w:fldCharType="begin"/>
      </w:r>
      <w:r w:rsidR="003978DB" w:rsidRPr="00AF593C">
        <w:rPr>
          <w:lang w:val="fr-FR"/>
        </w:rPr>
        <w:instrText xml:space="preserve"> REF _Ref303180603 \r \h </w:instrText>
      </w:r>
      <w:r w:rsidR="00E36F06" w:rsidRPr="00AF593C">
        <w:rPr>
          <w:lang w:val="fr-FR"/>
        </w:rPr>
        <w:instrText xml:space="preserve"> \* MERGEFORMAT </w:instrText>
      </w:r>
      <w:r w:rsidR="003978DB" w:rsidRPr="00AF593C">
        <w:rPr>
          <w:lang w:val="fr-FR"/>
        </w:rPr>
      </w:r>
      <w:r w:rsidR="003978DB" w:rsidRPr="00AF593C">
        <w:rPr>
          <w:lang w:val="fr-FR"/>
        </w:rPr>
        <w:fldChar w:fldCharType="separate"/>
      </w:r>
      <w:r w:rsidR="00CA5608">
        <w:rPr>
          <w:lang w:val="fr-FR"/>
        </w:rPr>
        <w:t>6.6</w:t>
      </w:r>
      <w:r w:rsidR="003978DB" w:rsidRPr="00AF593C">
        <w:rPr>
          <w:lang w:val="fr-FR"/>
        </w:rPr>
        <w:fldChar w:fldCharType="end"/>
      </w:r>
      <w:r w:rsidRPr="00AF593C">
        <w:rPr>
          <w:lang w:val="fr-FR"/>
        </w:rPr>
        <w:t xml:space="preserve">, </w:t>
      </w:r>
      <w:r w:rsidR="00050E77" w:rsidRPr="00AF593C">
        <w:rPr>
          <w:lang w:val="fr-FR"/>
        </w:rPr>
        <w:t>et d’</w:t>
      </w:r>
      <w:r w:rsidR="00D55689" w:rsidRPr="00AF593C">
        <w:rPr>
          <w:lang w:val="fr-FR"/>
        </w:rPr>
        <w:t>autre</w:t>
      </w:r>
      <w:r w:rsidR="00050E77" w:rsidRPr="00AF593C">
        <w:rPr>
          <w:lang w:val="fr-FR"/>
        </w:rPr>
        <w:t xml:space="preserve"> part, aux principes du Co-investissement, </w:t>
      </w:r>
      <w:r w:rsidRPr="00AF593C">
        <w:rPr>
          <w:lang w:val="fr-FR"/>
        </w:rPr>
        <w:t xml:space="preserve">lorsqu’une mise en œuvre des </w:t>
      </w:r>
      <w:r w:rsidR="001078F3" w:rsidRPr="00AF593C">
        <w:rPr>
          <w:lang w:val="fr-FR"/>
        </w:rPr>
        <w:t>Travaux Exceptionnels</w:t>
      </w:r>
      <w:r w:rsidRPr="00AF593C">
        <w:rPr>
          <w:lang w:val="fr-FR"/>
        </w:rPr>
        <w:t xml:space="preserve"> ne concerne qu’une partie des Lignes FTTH, la répartition des coûts liés à ladite mise en œuvre </w:t>
      </w:r>
      <w:r w:rsidR="00050E77" w:rsidRPr="00AF593C">
        <w:rPr>
          <w:lang w:val="fr-FR"/>
        </w:rPr>
        <w:t>sera effectuée auprès de l’ensemble des Opérateurs co-investisseurs.</w:t>
      </w:r>
    </w:p>
    <w:p w14:paraId="7F77068E" w14:textId="078380D9" w:rsidR="00A04631" w:rsidRPr="00AF593C" w:rsidRDefault="00081217" w:rsidP="00AF593C">
      <w:pPr>
        <w:pStyle w:val="Titre2"/>
        <w:numPr>
          <w:ilvl w:val="1"/>
          <w:numId w:val="33"/>
        </w:numPr>
        <w:rPr>
          <w:b w:val="0"/>
          <w:sz w:val="20"/>
          <w:lang w:val="fr-FR"/>
        </w:rPr>
      </w:pPr>
      <w:bookmarkStart w:id="119" w:name="_Toc529374307"/>
      <w:bookmarkStart w:id="120" w:name="_Toc4163497"/>
      <w:r w:rsidRPr="00AF593C">
        <w:rPr>
          <w:sz w:val="20"/>
          <w:lang w:val="fr-FR"/>
        </w:rPr>
        <w:t>Principes tarifaires</w:t>
      </w:r>
      <w:bookmarkEnd w:id="119"/>
      <w:bookmarkEnd w:id="120"/>
    </w:p>
    <w:p w14:paraId="7F77068F" w14:textId="49E649E7" w:rsidR="00180130" w:rsidRPr="00AF593C" w:rsidRDefault="00733AA0" w:rsidP="00F97422">
      <w:pPr>
        <w:pStyle w:val="Arial10"/>
        <w:rPr>
          <w:lang w:val="fr-FR"/>
        </w:rPr>
      </w:pPr>
      <w:r w:rsidRPr="00AF593C">
        <w:rPr>
          <w:lang w:val="fr-FR"/>
        </w:rPr>
        <w:t xml:space="preserve">Le tarif appliqué sur une Zone de Co-investissement est, au moment de la Date de Lancement de Zone de Co-investissement, celui indiqué à l’annexe 2 en vigueur </w:t>
      </w:r>
      <w:r w:rsidR="004749E7" w:rsidRPr="00AF593C">
        <w:rPr>
          <w:lang w:val="fr-FR"/>
        </w:rPr>
        <w:t>et correspondant au type tarifaire de la Zone de Co-investissement</w:t>
      </w:r>
      <w:r w:rsidRPr="00AF593C">
        <w:rPr>
          <w:lang w:val="fr-FR"/>
        </w:rPr>
        <w:t xml:space="preserve">. Il peut notamment évoluer en fonction des conditions opérationnelles rencontrées lors des déploiements ; il </w:t>
      </w:r>
      <w:r w:rsidR="00640AEB" w:rsidRPr="00666733">
        <w:rPr>
          <w:lang w:val="fr-FR"/>
        </w:rPr>
        <w:t>pourra</w:t>
      </w:r>
      <w:r w:rsidR="00640AEB" w:rsidRPr="00AF593C">
        <w:rPr>
          <w:lang w:val="fr-FR"/>
        </w:rPr>
        <w:t xml:space="preserve"> </w:t>
      </w:r>
      <w:r w:rsidRPr="00AF593C">
        <w:rPr>
          <w:lang w:val="fr-FR"/>
        </w:rPr>
        <w:t xml:space="preserve">en outre </w:t>
      </w:r>
      <w:r w:rsidR="00640AEB" w:rsidRPr="00666733">
        <w:rPr>
          <w:lang w:val="fr-FR"/>
        </w:rPr>
        <w:t xml:space="preserve">être </w:t>
      </w:r>
      <w:r w:rsidRPr="00AF593C">
        <w:rPr>
          <w:lang w:val="fr-FR"/>
        </w:rPr>
        <w:t xml:space="preserve">réévalué </w:t>
      </w:r>
      <w:r w:rsidR="000C2518" w:rsidRPr="00AF593C">
        <w:rPr>
          <w:lang w:val="fr-FR"/>
        </w:rPr>
        <w:t xml:space="preserve">notamment </w:t>
      </w:r>
      <w:r w:rsidRPr="00AF593C">
        <w:rPr>
          <w:lang w:val="fr-FR"/>
        </w:rPr>
        <w:t>en fonction des coûts de construction</w:t>
      </w:r>
      <w:r w:rsidR="003A55A8" w:rsidRPr="00AF593C">
        <w:rPr>
          <w:lang w:val="fr-FR"/>
        </w:rPr>
        <w:t>,</w:t>
      </w:r>
      <w:r w:rsidR="00180130" w:rsidRPr="00AF593C">
        <w:rPr>
          <w:lang w:val="fr-FR"/>
        </w:rPr>
        <w:t xml:space="preserve"> </w:t>
      </w:r>
      <w:r w:rsidR="00D45951" w:rsidRPr="00AF593C">
        <w:rPr>
          <w:lang w:val="fr-FR"/>
        </w:rPr>
        <w:t xml:space="preserve">de financement </w:t>
      </w:r>
      <w:r w:rsidR="00180130" w:rsidRPr="00AF593C">
        <w:rPr>
          <w:lang w:val="fr-FR"/>
        </w:rPr>
        <w:t>et d’exploitation</w:t>
      </w:r>
      <w:r w:rsidRPr="00AF593C">
        <w:rPr>
          <w:lang w:val="fr-FR"/>
        </w:rPr>
        <w:t xml:space="preserve"> </w:t>
      </w:r>
      <w:r w:rsidRPr="00666733">
        <w:rPr>
          <w:lang w:val="fr-FR"/>
        </w:rPr>
        <w:t>d</w:t>
      </w:r>
      <w:r w:rsidR="0040684A">
        <w:rPr>
          <w:lang w:val="fr-FR"/>
        </w:rPr>
        <w:t>u R</w:t>
      </w:r>
      <w:r w:rsidRPr="00666733">
        <w:rPr>
          <w:lang w:val="fr-FR"/>
        </w:rPr>
        <w:t>éseau</w:t>
      </w:r>
      <w:r w:rsidR="00180130" w:rsidRPr="00AF593C">
        <w:rPr>
          <w:lang w:val="fr-FR"/>
        </w:rPr>
        <w:t>.</w:t>
      </w:r>
      <w:r w:rsidR="002F19D4" w:rsidRPr="00AF593C">
        <w:rPr>
          <w:lang w:val="fr-FR"/>
        </w:rPr>
        <w:t xml:space="preserve"> </w:t>
      </w:r>
    </w:p>
    <w:p w14:paraId="4D6A312F" w14:textId="77777777" w:rsidR="00F97422" w:rsidRDefault="00F97422" w:rsidP="00F97422">
      <w:pPr>
        <w:pStyle w:val="Arial10"/>
        <w:rPr>
          <w:lang w:val="fr-FR"/>
        </w:rPr>
      </w:pPr>
    </w:p>
    <w:p w14:paraId="0533FED6" w14:textId="6F042522" w:rsidR="00FA2981" w:rsidRPr="00FA2981" w:rsidRDefault="00FA2981" w:rsidP="00F97422">
      <w:pPr>
        <w:pStyle w:val="Arial10"/>
        <w:rPr>
          <w:lang w:val="fr-FR"/>
        </w:rPr>
      </w:pPr>
      <w:r w:rsidRPr="0044784B">
        <w:rPr>
          <w:lang w:val="fr-FR"/>
        </w:rPr>
        <w:t>Les tarifs appliqués sur une Zone de Co-investissement, pour une ligne FTTH livrée au NRO ou au PM ou encore d’une liaison NRO-PTO sont différents</w:t>
      </w:r>
      <w:r>
        <w:rPr>
          <w:lang w:val="fr-FR"/>
        </w:rPr>
        <w:t>.</w:t>
      </w:r>
    </w:p>
    <w:p w14:paraId="7F770690" w14:textId="3905D140" w:rsidR="00FC466D" w:rsidRPr="00AF593C" w:rsidRDefault="00180130" w:rsidP="00F97422">
      <w:pPr>
        <w:pStyle w:val="Arial10"/>
        <w:rPr>
          <w:lang w:val="fr-FR"/>
        </w:rPr>
      </w:pPr>
      <w:r w:rsidRPr="00AF593C">
        <w:rPr>
          <w:lang w:val="fr-FR"/>
        </w:rPr>
        <w:t xml:space="preserve">La tarification porte </w:t>
      </w:r>
      <w:r w:rsidR="00E65D3D" w:rsidRPr="00AF593C">
        <w:rPr>
          <w:lang w:val="fr-FR"/>
        </w:rPr>
        <w:t xml:space="preserve">notamment </w:t>
      </w:r>
      <w:r w:rsidRPr="00AF593C">
        <w:rPr>
          <w:lang w:val="fr-FR"/>
        </w:rPr>
        <w:t xml:space="preserve">sur le Point de </w:t>
      </w:r>
      <w:r w:rsidR="00D45951" w:rsidRPr="00AF593C">
        <w:rPr>
          <w:lang w:val="fr-FR"/>
        </w:rPr>
        <w:t>M</w:t>
      </w:r>
      <w:r w:rsidRPr="00AF593C">
        <w:rPr>
          <w:lang w:val="fr-FR"/>
        </w:rPr>
        <w:t>utualisation (Hébergement</w:t>
      </w:r>
      <w:r w:rsidR="00D45951" w:rsidRPr="00AF593C">
        <w:rPr>
          <w:lang w:val="fr-FR"/>
        </w:rPr>
        <w:t xml:space="preserve"> et modules d’hébergement</w:t>
      </w:r>
      <w:r w:rsidR="001D4252" w:rsidRPr="00AF593C">
        <w:rPr>
          <w:lang w:val="fr-FR"/>
        </w:rPr>
        <w:t>)</w:t>
      </w:r>
      <w:r w:rsidR="00D45951" w:rsidRPr="00AF593C">
        <w:rPr>
          <w:lang w:val="fr-FR"/>
        </w:rPr>
        <w:t>,</w:t>
      </w:r>
      <w:r w:rsidR="001D4252" w:rsidRPr="00AF593C">
        <w:rPr>
          <w:lang w:val="fr-FR"/>
        </w:rPr>
        <w:t xml:space="preserve"> sur le</w:t>
      </w:r>
      <w:r w:rsidRPr="00AF593C">
        <w:rPr>
          <w:lang w:val="fr-FR"/>
        </w:rPr>
        <w:t xml:space="preserve"> Raccordement </w:t>
      </w:r>
      <w:r w:rsidR="00023FBB" w:rsidRPr="00AF593C">
        <w:rPr>
          <w:lang w:val="fr-FR"/>
        </w:rPr>
        <w:t xml:space="preserve">au </w:t>
      </w:r>
      <w:r w:rsidR="00311647" w:rsidRPr="00666733">
        <w:rPr>
          <w:lang w:val="fr-FR"/>
        </w:rPr>
        <w:t>PRDM</w:t>
      </w:r>
      <w:r w:rsidR="001D4252" w:rsidRPr="00AF593C">
        <w:rPr>
          <w:lang w:val="fr-FR"/>
        </w:rPr>
        <w:t>,</w:t>
      </w:r>
      <w:r w:rsidRPr="00AF593C">
        <w:rPr>
          <w:lang w:val="fr-FR"/>
        </w:rPr>
        <w:t xml:space="preserve"> le nombre de </w:t>
      </w:r>
      <w:r w:rsidRPr="00666733">
        <w:rPr>
          <w:lang w:val="fr-FR"/>
        </w:rPr>
        <w:t>Lo</w:t>
      </w:r>
      <w:r w:rsidR="00C522C4">
        <w:rPr>
          <w:lang w:val="fr-FR"/>
        </w:rPr>
        <w:t>caux</w:t>
      </w:r>
      <w:r w:rsidRPr="00AF593C">
        <w:rPr>
          <w:lang w:val="fr-FR"/>
        </w:rPr>
        <w:t xml:space="preserve"> Couverts, le nombre de </w:t>
      </w:r>
      <w:r w:rsidRPr="00666733">
        <w:rPr>
          <w:lang w:val="fr-FR"/>
        </w:rPr>
        <w:t>Lo</w:t>
      </w:r>
      <w:r w:rsidR="00C522C4">
        <w:rPr>
          <w:lang w:val="fr-FR"/>
        </w:rPr>
        <w:t>caux</w:t>
      </w:r>
      <w:r w:rsidRPr="00AF593C">
        <w:rPr>
          <w:lang w:val="fr-FR"/>
        </w:rPr>
        <w:t xml:space="preserve"> Raccordables</w:t>
      </w:r>
      <w:r w:rsidR="00225DD8" w:rsidRPr="00AF593C">
        <w:rPr>
          <w:lang w:val="fr-FR"/>
        </w:rPr>
        <w:t xml:space="preserve"> et</w:t>
      </w:r>
      <w:r w:rsidRPr="00AF593C">
        <w:rPr>
          <w:lang w:val="fr-FR"/>
        </w:rPr>
        <w:t xml:space="preserve"> le nombre de Lignes Actives.</w:t>
      </w:r>
    </w:p>
    <w:p w14:paraId="656E469A" w14:textId="77777777" w:rsidR="00F97422" w:rsidRDefault="00F97422" w:rsidP="00F97422">
      <w:pPr>
        <w:pStyle w:val="Arial10"/>
        <w:rPr>
          <w:lang w:val="fr-FR"/>
        </w:rPr>
      </w:pPr>
    </w:p>
    <w:p w14:paraId="7F770691" w14:textId="45E9F4E4" w:rsidR="00225DD8" w:rsidRPr="00AF593C" w:rsidDel="00225DD8" w:rsidRDefault="00225DD8" w:rsidP="00F97422">
      <w:pPr>
        <w:pStyle w:val="Arial10"/>
        <w:rPr>
          <w:lang w:val="fr-FR"/>
        </w:rPr>
      </w:pPr>
      <w:r w:rsidRPr="00AF593C">
        <w:rPr>
          <w:lang w:val="fr-FR"/>
        </w:rPr>
        <w:t xml:space="preserve">Pour chaque Tranche ou Raccordement </w:t>
      </w:r>
      <w:r w:rsidR="00FA3AD3" w:rsidRPr="00AF593C">
        <w:rPr>
          <w:lang w:val="fr-FR"/>
        </w:rPr>
        <w:t xml:space="preserve">au </w:t>
      </w:r>
      <w:r w:rsidR="00F42842" w:rsidRPr="00666733">
        <w:rPr>
          <w:lang w:val="fr-FR"/>
        </w:rPr>
        <w:t>PRDM</w:t>
      </w:r>
      <w:r w:rsidRPr="00AF593C">
        <w:rPr>
          <w:lang w:val="fr-FR"/>
        </w:rPr>
        <w:t xml:space="preserve"> ou espace d’hébergement, elle dépend</w:t>
      </w:r>
      <w:r w:rsidR="00180130" w:rsidRPr="00AF593C">
        <w:rPr>
          <w:lang w:val="fr-FR"/>
        </w:rPr>
        <w:t xml:space="preserve"> d’un coefficient de majoration </w:t>
      </w:r>
      <w:r w:rsidR="00114176" w:rsidRPr="00AF593C">
        <w:rPr>
          <w:i/>
          <w:lang w:val="fr-FR"/>
        </w:rPr>
        <w:t>a posteriori</w:t>
      </w:r>
      <w:r w:rsidR="00180130" w:rsidRPr="00AF593C">
        <w:rPr>
          <w:lang w:val="fr-FR"/>
        </w:rPr>
        <w:t xml:space="preserve"> déterminé par la durée qui s’écoule entre la date de réception de l’</w:t>
      </w:r>
      <w:r w:rsidR="00D45951" w:rsidRPr="00AF593C">
        <w:rPr>
          <w:lang w:val="fr-FR"/>
        </w:rPr>
        <w:t>Acte d’</w:t>
      </w:r>
      <w:r w:rsidR="00180130" w:rsidRPr="00AF593C">
        <w:rPr>
          <w:lang w:val="fr-FR"/>
        </w:rPr>
        <w:t xml:space="preserve">Engagement de Co-investissement de l’Opérateur sur la </w:t>
      </w:r>
      <w:r w:rsidR="0040684A">
        <w:rPr>
          <w:lang w:val="fr-FR"/>
        </w:rPr>
        <w:t>Z</w:t>
      </w:r>
      <w:r w:rsidR="00180130" w:rsidRPr="00666733">
        <w:rPr>
          <w:lang w:val="fr-FR"/>
        </w:rPr>
        <w:t>one</w:t>
      </w:r>
      <w:r w:rsidRPr="00AF593C">
        <w:rPr>
          <w:lang w:val="fr-FR"/>
        </w:rPr>
        <w:t xml:space="preserve"> </w:t>
      </w:r>
      <w:r w:rsidR="00180130" w:rsidRPr="00AF593C">
        <w:rPr>
          <w:lang w:val="fr-FR"/>
        </w:rPr>
        <w:t xml:space="preserve">et la date de première mise </w:t>
      </w:r>
      <w:r w:rsidR="000601BB" w:rsidRPr="00AF593C">
        <w:rPr>
          <w:lang w:val="fr-FR"/>
        </w:rPr>
        <w:t>en service</w:t>
      </w:r>
      <w:r w:rsidR="00180130" w:rsidRPr="00AF593C">
        <w:rPr>
          <w:lang w:val="fr-FR"/>
        </w:rPr>
        <w:t xml:space="preserve"> de </w:t>
      </w:r>
      <w:r w:rsidRPr="00AF593C">
        <w:rPr>
          <w:lang w:val="fr-FR"/>
        </w:rPr>
        <w:t>l’objet considéré.</w:t>
      </w:r>
      <w:r w:rsidR="00BF529A" w:rsidRPr="00AF593C">
        <w:rPr>
          <w:lang w:val="fr-FR"/>
        </w:rPr>
        <w:t xml:space="preserve"> On entend par objet l’un quelconque des éléments de réseaux dont la mise à disposition donne lieu à une facturation.</w:t>
      </w:r>
    </w:p>
    <w:p w14:paraId="252DB465" w14:textId="77777777" w:rsidR="00F97422" w:rsidRDefault="00F97422" w:rsidP="00F97422">
      <w:pPr>
        <w:pStyle w:val="Arial10"/>
        <w:rPr>
          <w:lang w:val="fr-FR"/>
        </w:rPr>
      </w:pPr>
    </w:p>
    <w:p w14:paraId="7F770692" w14:textId="77777777" w:rsidR="00DC77AD" w:rsidRPr="00AF593C" w:rsidRDefault="00225DD8" w:rsidP="00F97422">
      <w:pPr>
        <w:pStyle w:val="Arial10"/>
        <w:rPr>
          <w:lang w:val="fr-FR"/>
        </w:rPr>
      </w:pPr>
      <w:r w:rsidRPr="00AF593C">
        <w:rPr>
          <w:lang w:val="fr-FR"/>
        </w:rPr>
        <w:t>Si la première date est antérieure à la seconde</w:t>
      </w:r>
      <w:r w:rsidR="00951B5E" w:rsidRPr="00AF593C">
        <w:rPr>
          <w:lang w:val="fr-FR"/>
        </w:rPr>
        <w:t>,</w:t>
      </w:r>
      <w:r w:rsidRPr="00AF593C">
        <w:rPr>
          <w:lang w:val="fr-FR"/>
        </w:rPr>
        <w:t xml:space="preserve"> le coefficient vaut un</w:t>
      </w:r>
      <w:r w:rsidR="00DC77AD" w:rsidRPr="00AF593C">
        <w:rPr>
          <w:lang w:val="fr-FR"/>
        </w:rPr>
        <w:t>.</w:t>
      </w:r>
    </w:p>
    <w:p w14:paraId="7F770693" w14:textId="77777777" w:rsidR="00DC77AD" w:rsidRPr="00AF593C" w:rsidRDefault="00DC77AD" w:rsidP="00F97422">
      <w:pPr>
        <w:pStyle w:val="Arial10"/>
        <w:rPr>
          <w:lang w:val="fr-FR"/>
        </w:rPr>
      </w:pPr>
      <w:r w:rsidRPr="00AF593C">
        <w:rPr>
          <w:lang w:val="fr-FR"/>
        </w:rPr>
        <w:t xml:space="preserve">Les tarifs et le coefficient de majoration </w:t>
      </w:r>
      <w:r w:rsidR="00114176" w:rsidRPr="00AF593C">
        <w:rPr>
          <w:i/>
          <w:lang w:val="fr-FR"/>
        </w:rPr>
        <w:t>a posteriori</w:t>
      </w:r>
      <w:r w:rsidRPr="00AF593C">
        <w:rPr>
          <w:lang w:val="fr-FR"/>
        </w:rPr>
        <w:t xml:space="preserve"> retenus seront ceux de l’Annexe 2 en vigueur à la date de mise à disposition des objets concernés</w:t>
      </w:r>
      <w:r w:rsidR="000C2518" w:rsidRPr="00AF593C">
        <w:rPr>
          <w:lang w:val="fr-FR"/>
        </w:rPr>
        <w:t>.</w:t>
      </w:r>
    </w:p>
    <w:p w14:paraId="7DEDC1B8" w14:textId="77777777" w:rsidR="00F97422" w:rsidRDefault="00F97422" w:rsidP="00F97422">
      <w:pPr>
        <w:pStyle w:val="Arial10"/>
        <w:rPr>
          <w:lang w:val="fr-FR"/>
        </w:rPr>
      </w:pPr>
    </w:p>
    <w:p w14:paraId="7F770694" w14:textId="77777777" w:rsidR="002E6506" w:rsidRPr="00AF593C" w:rsidRDefault="002E6506" w:rsidP="00F97422">
      <w:pPr>
        <w:pStyle w:val="Arial10"/>
        <w:rPr>
          <w:lang w:val="fr-FR"/>
        </w:rPr>
      </w:pPr>
      <w:r w:rsidRPr="00AF593C">
        <w:rPr>
          <w:lang w:val="fr-FR"/>
        </w:rPr>
        <w:t>Dans chaque cas</w:t>
      </w:r>
      <w:r w:rsidR="00A04631" w:rsidRPr="00AF593C">
        <w:rPr>
          <w:lang w:val="fr-FR"/>
        </w:rPr>
        <w:t>,</w:t>
      </w:r>
      <w:r w:rsidRPr="00AF593C">
        <w:rPr>
          <w:lang w:val="fr-FR"/>
        </w:rPr>
        <w:t xml:space="preserve"> des frais d</w:t>
      </w:r>
      <w:r w:rsidR="00225DD8" w:rsidRPr="00AF593C">
        <w:rPr>
          <w:lang w:val="fr-FR"/>
        </w:rPr>
        <w:t xml:space="preserve">’accès au service </w:t>
      </w:r>
      <w:r w:rsidR="00951B5E" w:rsidRPr="00AF593C">
        <w:rPr>
          <w:lang w:val="fr-FR"/>
        </w:rPr>
        <w:t xml:space="preserve">et le cas échéant </w:t>
      </w:r>
      <w:r w:rsidRPr="00AF593C">
        <w:rPr>
          <w:lang w:val="fr-FR"/>
        </w:rPr>
        <w:t>une redevance mensuelle s’appliquent.</w:t>
      </w:r>
    </w:p>
    <w:p w14:paraId="7F770695" w14:textId="77777777" w:rsidR="00DC77AD" w:rsidRPr="00AF593C" w:rsidRDefault="00DC77AD" w:rsidP="00F97422">
      <w:pPr>
        <w:pStyle w:val="Arial10"/>
        <w:rPr>
          <w:lang w:val="fr-FR"/>
        </w:rPr>
      </w:pPr>
      <w:r w:rsidRPr="00AF593C">
        <w:rPr>
          <w:lang w:val="fr-FR"/>
        </w:rPr>
        <w:t>Les frais d’accès au service sont facturés dans le mois civil qui</w:t>
      </w:r>
      <w:r w:rsidR="00951B5E" w:rsidRPr="00AF593C">
        <w:rPr>
          <w:lang w:val="fr-FR"/>
        </w:rPr>
        <w:t xml:space="preserve"> suit</w:t>
      </w:r>
      <w:r w:rsidRPr="00AF593C">
        <w:rPr>
          <w:lang w:val="fr-FR"/>
        </w:rPr>
        <w:t xml:space="preserve"> la mise à disposition des objets.</w:t>
      </w:r>
    </w:p>
    <w:p w14:paraId="7F770696" w14:textId="3B64A91E" w:rsidR="00665638" w:rsidRPr="00666733" w:rsidRDefault="00DC77AD" w:rsidP="00F97422">
      <w:pPr>
        <w:pStyle w:val="Arial10"/>
        <w:rPr>
          <w:lang w:val="fr-FR"/>
        </w:rPr>
      </w:pPr>
      <w:r w:rsidRPr="00AF593C">
        <w:rPr>
          <w:lang w:val="fr-FR"/>
        </w:rPr>
        <w:t xml:space="preserve">La redevance mensuelle est facturée, terme à échoir, en début de mois civil avec comme assiette le nombre de ressources dont </w:t>
      </w:r>
      <w:r w:rsidRPr="00666733">
        <w:rPr>
          <w:lang w:val="fr-FR"/>
        </w:rPr>
        <w:t>l’</w:t>
      </w:r>
      <w:r w:rsidR="0040684A">
        <w:rPr>
          <w:lang w:val="fr-FR"/>
        </w:rPr>
        <w:t>O</w:t>
      </w:r>
      <w:r w:rsidRPr="00666733">
        <w:rPr>
          <w:lang w:val="fr-FR"/>
        </w:rPr>
        <w:t>pérateur</w:t>
      </w:r>
      <w:r w:rsidRPr="00AF593C">
        <w:rPr>
          <w:lang w:val="fr-FR"/>
        </w:rPr>
        <w:t xml:space="preserve"> bénéficie au dernier jour du mois précédent</w:t>
      </w:r>
      <w:r w:rsidR="00951B5E" w:rsidRPr="00AF593C">
        <w:rPr>
          <w:lang w:val="fr-FR"/>
        </w:rPr>
        <w:t>.</w:t>
      </w:r>
    </w:p>
    <w:p w14:paraId="0DECE7DE" w14:textId="77777777" w:rsidR="005B2F97" w:rsidRPr="00AF593C" w:rsidRDefault="005B2F97" w:rsidP="00F97422">
      <w:pPr>
        <w:pStyle w:val="Arial10"/>
        <w:rPr>
          <w:lang w:val="fr-FR"/>
        </w:rPr>
      </w:pPr>
    </w:p>
    <w:p w14:paraId="7F770698" w14:textId="2EB6D379" w:rsidR="00225DD8" w:rsidRPr="00AF593C" w:rsidRDefault="00AF7C4C" w:rsidP="00AF593C">
      <w:pPr>
        <w:pStyle w:val="BBHeading3"/>
        <w:numPr>
          <w:ilvl w:val="2"/>
          <w:numId w:val="33"/>
        </w:numPr>
        <w:rPr>
          <w:rFonts w:ascii="Arial" w:hAnsi="Arial"/>
          <w:b/>
          <w:sz w:val="20"/>
          <w:u w:val="single"/>
          <w:lang w:val="fr-FR"/>
        </w:rPr>
      </w:pPr>
      <w:bookmarkStart w:id="121" w:name="_Toc529374308"/>
      <w:bookmarkStart w:id="122" w:name="_Toc4163498"/>
      <w:r w:rsidRPr="00AF593C">
        <w:rPr>
          <w:rFonts w:ascii="Arial" w:hAnsi="Arial"/>
          <w:b/>
          <w:sz w:val="20"/>
          <w:u w:val="single"/>
          <w:lang w:val="fr-FR"/>
        </w:rPr>
        <w:t>Tarification</w:t>
      </w:r>
      <w:r w:rsidR="00550BD4" w:rsidRPr="00AF593C">
        <w:rPr>
          <w:rFonts w:ascii="Arial" w:hAnsi="Arial"/>
          <w:b/>
          <w:sz w:val="20"/>
          <w:u w:val="single"/>
          <w:lang w:val="fr-FR"/>
        </w:rPr>
        <w:t xml:space="preserve"> </w:t>
      </w:r>
      <w:r w:rsidR="00733AA0" w:rsidRPr="00AF593C">
        <w:rPr>
          <w:rFonts w:ascii="Arial" w:hAnsi="Arial"/>
          <w:b/>
          <w:sz w:val="20"/>
          <w:u w:val="single"/>
          <w:lang w:val="fr-FR"/>
        </w:rPr>
        <w:t>relative au</w:t>
      </w:r>
      <w:r w:rsidR="00AD7F39" w:rsidRPr="00AF593C">
        <w:rPr>
          <w:rFonts w:ascii="Arial" w:hAnsi="Arial"/>
          <w:b/>
          <w:sz w:val="20"/>
          <w:u w:val="single"/>
          <w:lang w:val="fr-FR"/>
        </w:rPr>
        <w:t xml:space="preserve"> Point de Mutualisation</w:t>
      </w:r>
      <w:bookmarkEnd w:id="121"/>
      <w:bookmarkEnd w:id="122"/>
      <w:r w:rsidR="002F19D4" w:rsidRPr="00AF593C">
        <w:rPr>
          <w:rFonts w:ascii="Arial" w:hAnsi="Arial"/>
          <w:b/>
          <w:sz w:val="20"/>
          <w:u w:val="single"/>
          <w:lang w:val="fr-FR"/>
        </w:rPr>
        <w:t xml:space="preserve"> </w:t>
      </w:r>
    </w:p>
    <w:p w14:paraId="7F770699" w14:textId="77777777" w:rsidR="00333773" w:rsidRPr="00AF593C" w:rsidRDefault="00333773" w:rsidP="001C00B9">
      <w:pPr>
        <w:numPr>
          <w:ilvl w:val="0"/>
          <w:numId w:val="4"/>
        </w:numPr>
        <w:jc w:val="both"/>
        <w:rPr>
          <w:rFonts w:ascii="Arial" w:hAnsi="Arial"/>
          <w:sz w:val="20"/>
          <w:u w:val="single"/>
          <w:lang w:val="fr-FR"/>
        </w:rPr>
      </w:pPr>
      <w:r w:rsidRPr="00AF593C">
        <w:rPr>
          <w:rFonts w:ascii="Arial" w:hAnsi="Arial"/>
          <w:sz w:val="20"/>
          <w:u w:val="single"/>
          <w:lang w:val="fr-FR"/>
        </w:rPr>
        <w:t>Frais d’accès au service d’hébergement au PM</w:t>
      </w:r>
    </w:p>
    <w:p w14:paraId="7F77069A" w14:textId="77777777" w:rsidR="00D45951" w:rsidRPr="00AF593C" w:rsidRDefault="00D45951" w:rsidP="00AA43EA">
      <w:pPr>
        <w:jc w:val="both"/>
        <w:rPr>
          <w:rFonts w:ascii="Arial" w:hAnsi="Arial"/>
          <w:sz w:val="20"/>
          <w:lang w:val="fr-FR"/>
        </w:rPr>
      </w:pPr>
    </w:p>
    <w:p w14:paraId="7F77069B" w14:textId="6D65779F" w:rsidR="00333773" w:rsidRPr="00AF593C" w:rsidRDefault="00333773" w:rsidP="00AA43EA">
      <w:pPr>
        <w:jc w:val="both"/>
        <w:rPr>
          <w:rFonts w:ascii="Arial" w:hAnsi="Arial"/>
          <w:sz w:val="20"/>
          <w:lang w:val="fr-FR"/>
        </w:rPr>
      </w:pPr>
      <w:r w:rsidRPr="00AF593C">
        <w:rPr>
          <w:rFonts w:ascii="Arial" w:hAnsi="Arial"/>
          <w:sz w:val="20"/>
          <w:lang w:val="fr-FR"/>
        </w:rPr>
        <w:t>Ils dépendent de la nature de l’hébergement (actif ou passif) fourni par</w:t>
      </w:r>
      <w:r w:rsidRPr="00666733">
        <w:rPr>
          <w:rFonts w:ascii="Arial" w:hAnsi="Arial" w:cs="Arial"/>
          <w:sz w:val="20"/>
          <w:szCs w:val="20"/>
          <w:lang w:val="fr-FR"/>
        </w:rPr>
        <w:t>,</w:t>
      </w:r>
      <w:r w:rsidRPr="00AF593C">
        <w:rPr>
          <w:rFonts w:ascii="Arial" w:hAnsi="Arial"/>
          <w:sz w:val="20"/>
          <w:lang w:val="fr-FR"/>
        </w:rPr>
        <w:t xml:space="preserve"> de la taille du </w:t>
      </w:r>
      <w:r w:rsidR="0040684A">
        <w:rPr>
          <w:rFonts w:ascii="Arial" w:hAnsi="Arial" w:cs="Arial"/>
          <w:sz w:val="20"/>
          <w:szCs w:val="20"/>
          <w:lang w:val="fr-FR"/>
        </w:rPr>
        <w:t>P</w:t>
      </w:r>
      <w:r w:rsidRPr="00666733">
        <w:rPr>
          <w:rFonts w:ascii="Arial" w:hAnsi="Arial" w:cs="Arial"/>
          <w:sz w:val="20"/>
          <w:szCs w:val="20"/>
          <w:lang w:val="fr-FR"/>
        </w:rPr>
        <w:t>oint</w:t>
      </w:r>
      <w:r w:rsidRPr="00AF593C">
        <w:rPr>
          <w:rFonts w:ascii="Arial" w:hAnsi="Arial"/>
          <w:sz w:val="20"/>
          <w:lang w:val="fr-FR"/>
        </w:rPr>
        <w:t xml:space="preserve"> de </w:t>
      </w:r>
      <w:r w:rsidR="0040684A">
        <w:rPr>
          <w:rFonts w:ascii="Arial" w:hAnsi="Arial" w:cs="Arial"/>
          <w:sz w:val="20"/>
          <w:szCs w:val="20"/>
          <w:lang w:val="fr-FR"/>
        </w:rPr>
        <w:t>M</w:t>
      </w:r>
      <w:r w:rsidRPr="00666733">
        <w:rPr>
          <w:rFonts w:ascii="Arial" w:hAnsi="Arial" w:cs="Arial"/>
          <w:sz w:val="20"/>
          <w:szCs w:val="20"/>
          <w:lang w:val="fr-FR"/>
        </w:rPr>
        <w:t>utualisation</w:t>
      </w:r>
      <w:r w:rsidRPr="00AF593C">
        <w:rPr>
          <w:rFonts w:ascii="Arial" w:hAnsi="Arial"/>
          <w:sz w:val="20"/>
          <w:lang w:val="fr-FR"/>
        </w:rPr>
        <w:t xml:space="preserve"> et du coefficient de majoration </w:t>
      </w:r>
      <w:r w:rsidR="00114176" w:rsidRPr="00AF593C">
        <w:rPr>
          <w:rFonts w:ascii="Arial" w:hAnsi="Arial"/>
          <w:i/>
          <w:sz w:val="20"/>
          <w:lang w:val="fr-FR"/>
        </w:rPr>
        <w:t>a posteriori</w:t>
      </w:r>
      <w:r w:rsidRPr="00AF593C">
        <w:rPr>
          <w:rFonts w:ascii="Arial" w:hAnsi="Arial"/>
          <w:sz w:val="20"/>
          <w:lang w:val="fr-FR"/>
        </w:rPr>
        <w:t xml:space="preserve">. </w:t>
      </w:r>
    </w:p>
    <w:p w14:paraId="7F77069C" w14:textId="77777777" w:rsidR="00D45951" w:rsidRPr="00AF593C" w:rsidRDefault="00D45951" w:rsidP="00AA43EA">
      <w:pPr>
        <w:jc w:val="both"/>
        <w:rPr>
          <w:rFonts w:ascii="Arial" w:hAnsi="Arial"/>
          <w:sz w:val="20"/>
          <w:lang w:val="fr-FR"/>
        </w:rPr>
      </w:pPr>
    </w:p>
    <w:p w14:paraId="7F77069D" w14:textId="77777777" w:rsidR="00333773" w:rsidRPr="00AF593C" w:rsidRDefault="00333773" w:rsidP="001C00B9">
      <w:pPr>
        <w:numPr>
          <w:ilvl w:val="0"/>
          <w:numId w:val="4"/>
        </w:numPr>
        <w:jc w:val="both"/>
        <w:rPr>
          <w:rFonts w:ascii="Arial" w:hAnsi="Arial"/>
          <w:sz w:val="20"/>
          <w:lang w:val="fr-FR"/>
        </w:rPr>
      </w:pPr>
      <w:r w:rsidRPr="00AF593C">
        <w:rPr>
          <w:rFonts w:ascii="Arial" w:hAnsi="Arial"/>
          <w:sz w:val="20"/>
          <w:u w:val="single"/>
          <w:lang w:val="fr-FR"/>
        </w:rPr>
        <w:t xml:space="preserve">Frais d’accès au service </w:t>
      </w:r>
      <w:r w:rsidR="00951B5E" w:rsidRPr="00AF593C">
        <w:rPr>
          <w:rFonts w:ascii="Arial" w:hAnsi="Arial"/>
          <w:sz w:val="20"/>
          <w:u w:val="single"/>
          <w:lang w:val="fr-FR"/>
        </w:rPr>
        <w:t xml:space="preserve">d’hébergement </w:t>
      </w:r>
      <w:r w:rsidRPr="00AF593C">
        <w:rPr>
          <w:rFonts w:ascii="Arial" w:hAnsi="Arial"/>
          <w:sz w:val="20"/>
          <w:u w:val="single"/>
          <w:lang w:val="fr-FR"/>
        </w:rPr>
        <w:t xml:space="preserve">pour chaque module d’hébergement </w:t>
      </w:r>
    </w:p>
    <w:p w14:paraId="7F77069E" w14:textId="77777777" w:rsidR="00D45951" w:rsidRPr="00AF593C" w:rsidRDefault="00D45951" w:rsidP="00AA43EA">
      <w:pPr>
        <w:jc w:val="both"/>
        <w:rPr>
          <w:rFonts w:ascii="Arial" w:hAnsi="Arial"/>
          <w:sz w:val="20"/>
          <w:lang w:val="fr-FR"/>
        </w:rPr>
      </w:pPr>
    </w:p>
    <w:p w14:paraId="7F77069F" w14:textId="20923BE0" w:rsidR="00333773" w:rsidRDefault="00F3732F" w:rsidP="00AA43EA">
      <w:pPr>
        <w:jc w:val="both"/>
        <w:rPr>
          <w:rFonts w:ascii="Arial" w:hAnsi="Arial"/>
          <w:sz w:val="20"/>
          <w:lang w:val="fr-FR"/>
        </w:rPr>
      </w:pPr>
      <w:r w:rsidRPr="00AF593C">
        <w:rPr>
          <w:rFonts w:ascii="Arial" w:hAnsi="Arial"/>
          <w:sz w:val="20"/>
          <w:lang w:val="fr-FR"/>
        </w:rPr>
        <w:t xml:space="preserve">Le module d’hébergement est relatif à l’espace utilisé par l’Opérateur pour installer des têtes optiques permettant le brassage entre </w:t>
      </w:r>
      <w:r w:rsidR="00FA3AD3" w:rsidRPr="00AF593C">
        <w:rPr>
          <w:rFonts w:ascii="Arial" w:hAnsi="Arial"/>
          <w:sz w:val="20"/>
          <w:lang w:val="fr-FR"/>
        </w:rPr>
        <w:t xml:space="preserve">les </w:t>
      </w:r>
      <w:r w:rsidRPr="00AF593C">
        <w:rPr>
          <w:rFonts w:ascii="Arial" w:hAnsi="Arial"/>
          <w:sz w:val="20"/>
          <w:lang w:val="fr-FR"/>
        </w:rPr>
        <w:t xml:space="preserve">Lignes FTTH et son réseau. A l’exception de l’espace alloué en conformité avec les STAS pour les équipements actifs, les modules sont les seuls lieux dans le PM qui permettent l’accueil d’équipements de l’Opérateur. Leurs frais de mise en service </w:t>
      </w:r>
      <w:r w:rsidR="00333773" w:rsidRPr="00AF593C">
        <w:rPr>
          <w:rFonts w:ascii="Arial" w:hAnsi="Arial"/>
          <w:sz w:val="20"/>
          <w:lang w:val="fr-FR"/>
        </w:rPr>
        <w:t>dépendent du nombre de modules d’hébergement commandés par l’Opérateur</w:t>
      </w:r>
      <w:r w:rsidRPr="00AF593C">
        <w:rPr>
          <w:rFonts w:ascii="Arial" w:hAnsi="Arial"/>
          <w:sz w:val="20"/>
          <w:lang w:val="fr-FR"/>
        </w:rPr>
        <w:t>,</w:t>
      </w:r>
      <w:r w:rsidR="00333773" w:rsidRPr="00AF593C">
        <w:rPr>
          <w:rFonts w:ascii="Arial" w:hAnsi="Arial"/>
          <w:sz w:val="20"/>
          <w:lang w:val="fr-FR"/>
        </w:rPr>
        <w:t xml:space="preserve"> de la taille du </w:t>
      </w:r>
      <w:r w:rsidR="0040684A">
        <w:rPr>
          <w:rFonts w:ascii="Arial" w:hAnsi="Arial" w:cs="Arial"/>
          <w:sz w:val="20"/>
          <w:szCs w:val="20"/>
          <w:lang w:val="fr-FR"/>
        </w:rPr>
        <w:t>P</w:t>
      </w:r>
      <w:r w:rsidR="00333773" w:rsidRPr="00666733">
        <w:rPr>
          <w:rFonts w:ascii="Arial" w:hAnsi="Arial" w:cs="Arial"/>
          <w:sz w:val="20"/>
          <w:szCs w:val="20"/>
          <w:lang w:val="fr-FR"/>
        </w:rPr>
        <w:t>oint</w:t>
      </w:r>
      <w:r w:rsidR="00333773" w:rsidRPr="00AF593C">
        <w:rPr>
          <w:rFonts w:ascii="Arial" w:hAnsi="Arial"/>
          <w:sz w:val="20"/>
          <w:lang w:val="fr-FR"/>
        </w:rPr>
        <w:t xml:space="preserve"> de </w:t>
      </w:r>
      <w:r w:rsidR="0040684A">
        <w:rPr>
          <w:rFonts w:ascii="Arial" w:hAnsi="Arial" w:cs="Arial"/>
          <w:sz w:val="20"/>
          <w:szCs w:val="20"/>
          <w:lang w:val="fr-FR"/>
        </w:rPr>
        <w:t>M</w:t>
      </w:r>
      <w:r w:rsidR="00333773" w:rsidRPr="00666733">
        <w:rPr>
          <w:rFonts w:ascii="Arial" w:hAnsi="Arial" w:cs="Arial"/>
          <w:sz w:val="20"/>
          <w:szCs w:val="20"/>
          <w:lang w:val="fr-FR"/>
        </w:rPr>
        <w:t>utualisation</w:t>
      </w:r>
      <w:r w:rsidR="00333773" w:rsidRPr="00AF593C">
        <w:rPr>
          <w:rFonts w:ascii="Arial" w:hAnsi="Arial"/>
          <w:sz w:val="20"/>
          <w:lang w:val="fr-FR"/>
        </w:rPr>
        <w:t xml:space="preserve"> et du coefficient de majoration </w:t>
      </w:r>
      <w:r w:rsidR="00114176" w:rsidRPr="00AF593C">
        <w:rPr>
          <w:rFonts w:ascii="Arial" w:hAnsi="Arial"/>
          <w:i/>
          <w:sz w:val="20"/>
          <w:lang w:val="fr-FR"/>
        </w:rPr>
        <w:t>a posteriori</w:t>
      </w:r>
      <w:r w:rsidR="00333773" w:rsidRPr="00AF593C">
        <w:rPr>
          <w:rFonts w:ascii="Arial" w:hAnsi="Arial"/>
          <w:sz w:val="20"/>
          <w:lang w:val="fr-FR"/>
        </w:rPr>
        <w:t>.</w:t>
      </w:r>
    </w:p>
    <w:p w14:paraId="250FC084" w14:textId="68594E02" w:rsidR="00DF5EDA" w:rsidRDefault="00DF5EDA" w:rsidP="00AA43EA">
      <w:pPr>
        <w:jc w:val="both"/>
        <w:rPr>
          <w:rFonts w:ascii="Arial" w:hAnsi="Arial"/>
          <w:sz w:val="20"/>
          <w:lang w:val="fr-FR"/>
        </w:rPr>
      </w:pPr>
    </w:p>
    <w:p w14:paraId="45129C8F" w14:textId="760D011F" w:rsidR="00DF5EDA" w:rsidRDefault="00DF5EDA" w:rsidP="00AA43EA">
      <w:pPr>
        <w:jc w:val="both"/>
        <w:rPr>
          <w:rFonts w:ascii="Arial" w:hAnsi="Arial"/>
          <w:sz w:val="20"/>
          <w:lang w:val="fr-FR"/>
        </w:rPr>
      </w:pPr>
    </w:p>
    <w:p w14:paraId="6BF10708" w14:textId="18A7B904" w:rsidR="00DF5EDA" w:rsidRDefault="00DF5EDA" w:rsidP="00AA43EA">
      <w:pPr>
        <w:jc w:val="both"/>
        <w:rPr>
          <w:rFonts w:ascii="Arial" w:hAnsi="Arial"/>
          <w:sz w:val="20"/>
          <w:lang w:val="fr-FR"/>
        </w:rPr>
      </w:pPr>
    </w:p>
    <w:p w14:paraId="757192B6" w14:textId="21163C2A" w:rsidR="00DF5EDA" w:rsidRDefault="00DF5EDA" w:rsidP="00AA43EA">
      <w:pPr>
        <w:jc w:val="both"/>
        <w:rPr>
          <w:rFonts w:ascii="Arial" w:hAnsi="Arial"/>
          <w:sz w:val="20"/>
          <w:lang w:val="fr-FR"/>
        </w:rPr>
      </w:pPr>
    </w:p>
    <w:p w14:paraId="6D0EEE66" w14:textId="70DCA268" w:rsidR="00DF5EDA" w:rsidRDefault="00DF5EDA" w:rsidP="00AA43EA">
      <w:pPr>
        <w:jc w:val="both"/>
        <w:rPr>
          <w:rFonts w:ascii="Arial" w:hAnsi="Arial"/>
          <w:sz w:val="20"/>
          <w:lang w:val="fr-FR"/>
        </w:rPr>
      </w:pPr>
    </w:p>
    <w:p w14:paraId="5B4F6A96" w14:textId="77777777" w:rsidR="00DF5EDA" w:rsidRPr="00AF593C" w:rsidRDefault="00DF5EDA" w:rsidP="00AA43EA">
      <w:pPr>
        <w:jc w:val="both"/>
        <w:rPr>
          <w:rFonts w:ascii="Arial" w:hAnsi="Arial"/>
          <w:sz w:val="20"/>
          <w:lang w:val="fr-FR"/>
        </w:rPr>
      </w:pPr>
    </w:p>
    <w:p w14:paraId="7F7706A0" w14:textId="77777777" w:rsidR="00F3732F" w:rsidRPr="00AF593C" w:rsidRDefault="00F3732F" w:rsidP="00AA43EA">
      <w:pPr>
        <w:jc w:val="both"/>
        <w:rPr>
          <w:rFonts w:ascii="Arial" w:hAnsi="Arial"/>
          <w:sz w:val="20"/>
          <w:lang w:val="fr-FR"/>
        </w:rPr>
      </w:pPr>
    </w:p>
    <w:p w14:paraId="7F7706A1" w14:textId="204AB3AE" w:rsidR="00333773" w:rsidRPr="00AF593C" w:rsidRDefault="00951B5E" w:rsidP="001C00B9">
      <w:pPr>
        <w:numPr>
          <w:ilvl w:val="0"/>
          <w:numId w:val="4"/>
        </w:numPr>
        <w:jc w:val="both"/>
        <w:rPr>
          <w:rFonts w:ascii="Arial" w:hAnsi="Arial"/>
          <w:sz w:val="20"/>
          <w:u w:val="single"/>
          <w:lang w:val="fr-FR"/>
        </w:rPr>
      </w:pPr>
      <w:r w:rsidRPr="00AF593C">
        <w:rPr>
          <w:rFonts w:ascii="Arial" w:hAnsi="Arial"/>
          <w:sz w:val="20"/>
          <w:u w:val="single"/>
          <w:lang w:val="fr-FR"/>
        </w:rPr>
        <w:t>Fr</w:t>
      </w:r>
      <w:r w:rsidR="00333773" w:rsidRPr="00AF593C">
        <w:rPr>
          <w:rFonts w:ascii="Arial" w:hAnsi="Arial"/>
          <w:sz w:val="20"/>
          <w:u w:val="single"/>
          <w:lang w:val="fr-FR"/>
        </w:rPr>
        <w:t xml:space="preserve">ais d’accès au service de Raccordement </w:t>
      </w:r>
      <w:r w:rsidR="00AC37D0" w:rsidRPr="00AF593C">
        <w:rPr>
          <w:rFonts w:ascii="Arial" w:hAnsi="Arial"/>
          <w:sz w:val="20"/>
          <w:u w:val="single"/>
          <w:lang w:val="fr-FR"/>
        </w:rPr>
        <w:t xml:space="preserve">au </w:t>
      </w:r>
      <w:r w:rsidR="00A769D9" w:rsidRPr="00666733">
        <w:rPr>
          <w:rFonts w:ascii="Arial" w:hAnsi="Arial" w:cs="Arial"/>
          <w:sz w:val="20"/>
          <w:szCs w:val="20"/>
          <w:u w:val="single"/>
          <w:lang w:val="fr-FR"/>
        </w:rPr>
        <w:t>PRDM</w:t>
      </w:r>
    </w:p>
    <w:p w14:paraId="7F7706A2" w14:textId="77777777" w:rsidR="00F3732F" w:rsidRPr="00AF593C" w:rsidRDefault="00F3732F" w:rsidP="00AA43EA">
      <w:pPr>
        <w:jc w:val="both"/>
        <w:rPr>
          <w:rFonts w:ascii="Arial" w:hAnsi="Arial"/>
          <w:sz w:val="20"/>
          <w:lang w:val="fr-FR"/>
        </w:rPr>
      </w:pPr>
    </w:p>
    <w:p w14:paraId="7F7706A3" w14:textId="77777777" w:rsidR="00AC37D0" w:rsidRPr="00AF593C" w:rsidRDefault="00AC37D0" w:rsidP="00AA43EA">
      <w:pPr>
        <w:jc w:val="both"/>
        <w:rPr>
          <w:rFonts w:ascii="Arial" w:hAnsi="Arial"/>
          <w:sz w:val="20"/>
          <w:lang w:val="fr-FR"/>
        </w:rPr>
      </w:pPr>
      <w:r w:rsidRPr="00AF593C">
        <w:rPr>
          <w:rFonts w:ascii="Arial" w:hAnsi="Arial"/>
          <w:sz w:val="20"/>
          <w:lang w:val="fr-FR"/>
        </w:rPr>
        <w:t xml:space="preserve">Ces frais se décomposent en </w:t>
      </w:r>
      <w:r w:rsidR="009559D9" w:rsidRPr="00AF593C">
        <w:rPr>
          <w:rFonts w:ascii="Arial" w:hAnsi="Arial"/>
          <w:sz w:val="20"/>
          <w:lang w:val="fr-FR"/>
        </w:rPr>
        <w:t>deux</w:t>
      </w:r>
      <w:r w:rsidRPr="00AF593C">
        <w:rPr>
          <w:rFonts w:ascii="Arial" w:hAnsi="Arial"/>
          <w:sz w:val="20"/>
          <w:lang w:val="fr-FR"/>
        </w:rPr>
        <w:t xml:space="preserve"> </w:t>
      </w:r>
      <w:r w:rsidR="001D4252" w:rsidRPr="00AF593C">
        <w:rPr>
          <w:rFonts w:ascii="Arial" w:hAnsi="Arial"/>
          <w:sz w:val="20"/>
          <w:lang w:val="fr-FR"/>
        </w:rPr>
        <w:t xml:space="preserve">parties </w:t>
      </w:r>
      <w:r w:rsidRPr="00AF593C">
        <w:rPr>
          <w:rFonts w:ascii="Arial" w:hAnsi="Arial"/>
          <w:sz w:val="20"/>
          <w:lang w:val="fr-FR"/>
        </w:rPr>
        <w:t>:</w:t>
      </w:r>
    </w:p>
    <w:p w14:paraId="7F7706A4" w14:textId="77777777" w:rsidR="001D4252" w:rsidRPr="00AF593C" w:rsidRDefault="001D4252" w:rsidP="00AA43EA">
      <w:pPr>
        <w:jc w:val="both"/>
        <w:rPr>
          <w:rFonts w:ascii="Arial" w:hAnsi="Arial"/>
          <w:sz w:val="20"/>
          <w:lang w:val="fr-FR"/>
        </w:rPr>
      </w:pPr>
    </w:p>
    <w:p w14:paraId="7F7706A5" w14:textId="4C6DD10F" w:rsidR="00333773" w:rsidRPr="00AF593C" w:rsidRDefault="001D4252" w:rsidP="001C00B9">
      <w:pPr>
        <w:numPr>
          <w:ilvl w:val="1"/>
          <w:numId w:val="4"/>
        </w:numPr>
        <w:jc w:val="both"/>
        <w:rPr>
          <w:rFonts w:ascii="Arial" w:hAnsi="Arial"/>
          <w:sz w:val="20"/>
          <w:lang w:val="fr-FR"/>
        </w:rPr>
      </w:pPr>
      <w:r w:rsidRPr="00AF593C">
        <w:rPr>
          <w:rFonts w:ascii="Arial" w:hAnsi="Arial"/>
          <w:sz w:val="20"/>
          <w:lang w:val="fr-FR"/>
        </w:rPr>
        <w:t>l’une concernant</w:t>
      </w:r>
      <w:r w:rsidR="00AC37D0" w:rsidRPr="00AF593C">
        <w:rPr>
          <w:rFonts w:ascii="Arial" w:hAnsi="Arial"/>
          <w:sz w:val="20"/>
          <w:lang w:val="fr-FR"/>
        </w:rPr>
        <w:t xml:space="preserve"> la mise à disposition de fibres entre le</w:t>
      </w:r>
      <w:r w:rsidR="00333773" w:rsidRPr="00AF593C">
        <w:rPr>
          <w:rFonts w:ascii="Arial" w:hAnsi="Arial"/>
          <w:sz w:val="20"/>
          <w:lang w:val="fr-FR"/>
        </w:rPr>
        <w:t xml:space="preserve"> PM</w:t>
      </w:r>
      <w:r w:rsidR="00AC37D0" w:rsidRPr="00AF593C">
        <w:rPr>
          <w:rFonts w:ascii="Arial" w:hAnsi="Arial"/>
          <w:sz w:val="20"/>
          <w:lang w:val="fr-FR"/>
        </w:rPr>
        <w:t xml:space="preserve"> et le </w:t>
      </w:r>
      <w:r w:rsidR="00E23D78" w:rsidRPr="00666733">
        <w:rPr>
          <w:rFonts w:ascii="Arial" w:hAnsi="Arial" w:cs="Arial"/>
          <w:sz w:val="20"/>
          <w:szCs w:val="20"/>
          <w:lang w:val="fr-FR"/>
        </w:rPr>
        <w:t>PRDM</w:t>
      </w:r>
      <w:r w:rsidR="00AC37D0" w:rsidRPr="00AF593C">
        <w:rPr>
          <w:rFonts w:ascii="Arial" w:hAnsi="Arial"/>
          <w:sz w:val="20"/>
          <w:lang w:val="fr-FR"/>
        </w:rPr>
        <w:t> </w:t>
      </w:r>
      <w:r w:rsidR="009559D9" w:rsidRPr="00AF593C">
        <w:rPr>
          <w:rFonts w:ascii="Arial" w:hAnsi="Arial"/>
          <w:sz w:val="20"/>
          <w:lang w:val="fr-FR"/>
        </w:rPr>
        <w:t>qui</w:t>
      </w:r>
      <w:r w:rsidR="005D4CE8" w:rsidRPr="00AF593C">
        <w:rPr>
          <w:rFonts w:ascii="Arial" w:hAnsi="Arial"/>
          <w:sz w:val="20"/>
          <w:lang w:val="fr-FR"/>
        </w:rPr>
        <w:t xml:space="preserve"> </w:t>
      </w:r>
      <w:r w:rsidR="00333773" w:rsidRPr="00AF593C">
        <w:rPr>
          <w:rFonts w:ascii="Arial" w:hAnsi="Arial"/>
          <w:sz w:val="20"/>
          <w:lang w:val="fr-FR"/>
        </w:rPr>
        <w:t xml:space="preserve">dépend du nombre de liens commandés </w:t>
      </w:r>
      <w:r w:rsidR="001B7815" w:rsidRPr="00AF593C">
        <w:rPr>
          <w:rFonts w:ascii="Arial" w:hAnsi="Arial"/>
          <w:sz w:val="20"/>
          <w:lang w:val="fr-FR"/>
        </w:rPr>
        <w:t xml:space="preserve">entre </w:t>
      </w:r>
      <w:r w:rsidR="009559D9" w:rsidRPr="00AF593C">
        <w:rPr>
          <w:rFonts w:ascii="Arial" w:hAnsi="Arial"/>
          <w:sz w:val="20"/>
          <w:lang w:val="fr-FR"/>
        </w:rPr>
        <w:t>chaque</w:t>
      </w:r>
      <w:r w:rsidR="001B7815" w:rsidRPr="00AF593C">
        <w:rPr>
          <w:rFonts w:ascii="Arial" w:hAnsi="Arial"/>
          <w:sz w:val="20"/>
          <w:lang w:val="fr-FR"/>
        </w:rPr>
        <w:t xml:space="preserve"> PM et le </w:t>
      </w:r>
      <w:r w:rsidR="00E23D78" w:rsidRPr="00666733">
        <w:rPr>
          <w:rFonts w:ascii="Arial" w:hAnsi="Arial" w:cs="Arial"/>
          <w:sz w:val="20"/>
          <w:szCs w:val="20"/>
          <w:lang w:val="fr-FR"/>
        </w:rPr>
        <w:t>PRDM</w:t>
      </w:r>
      <w:r w:rsidR="005D4CE8" w:rsidRPr="00AF593C">
        <w:rPr>
          <w:rFonts w:ascii="Arial" w:hAnsi="Arial"/>
          <w:sz w:val="20"/>
          <w:lang w:val="fr-FR"/>
        </w:rPr>
        <w:t>, de la longueur de chacun,</w:t>
      </w:r>
      <w:r w:rsidR="001B7815" w:rsidRPr="00AF593C">
        <w:rPr>
          <w:rFonts w:ascii="Arial" w:hAnsi="Arial"/>
          <w:sz w:val="20"/>
          <w:lang w:val="fr-FR"/>
        </w:rPr>
        <w:t xml:space="preserve"> </w:t>
      </w:r>
      <w:r w:rsidR="009559D9" w:rsidRPr="00AF593C">
        <w:rPr>
          <w:rFonts w:ascii="Arial" w:hAnsi="Arial"/>
          <w:sz w:val="20"/>
          <w:lang w:val="fr-FR"/>
        </w:rPr>
        <w:t>ainsi que</w:t>
      </w:r>
      <w:r w:rsidR="00333773" w:rsidRPr="00AF593C">
        <w:rPr>
          <w:rFonts w:ascii="Arial" w:hAnsi="Arial"/>
          <w:sz w:val="20"/>
          <w:lang w:val="fr-FR"/>
        </w:rPr>
        <w:t xml:space="preserve"> du coefficient de majoration </w:t>
      </w:r>
      <w:r w:rsidR="00114176" w:rsidRPr="00AF593C">
        <w:rPr>
          <w:rFonts w:ascii="Arial" w:hAnsi="Arial"/>
          <w:i/>
          <w:sz w:val="20"/>
          <w:lang w:val="fr-FR"/>
        </w:rPr>
        <w:t>a posteriori</w:t>
      </w:r>
      <w:r w:rsidR="001B7815" w:rsidRPr="00AF593C">
        <w:rPr>
          <w:rFonts w:ascii="Arial" w:hAnsi="Arial"/>
          <w:sz w:val="20"/>
          <w:lang w:val="fr-FR"/>
        </w:rPr>
        <w:t> ;</w:t>
      </w:r>
      <w:r w:rsidR="00333773" w:rsidRPr="00AF593C">
        <w:rPr>
          <w:rFonts w:ascii="Arial" w:hAnsi="Arial"/>
          <w:sz w:val="20"/>
          <w:lang w:val="fr-FR"/>
        </w:rPr>
        <w:t xml:space="preserve"> </w:t>
      </w:r>
    </w:p>
    <w:p w14:paraId="7F7706A6" w14:textId="77777777" w:rsidR="00D32BE2" w:rsidRPr="00AF593C" w:rsidDel="00D32BE2" w:rsidRDefault="009559D9" w:rsidP="001C00B9">
      <w:pPr>
        <w:numPr>
          <w:ilvl w:val="1"/>
          <w:numId w:val="4"/>
        </w:numPr>
        <w:jc w:val="both"/>
        <w:rPr>
          <w:rFonts w:ascii="Arial" w:hAnsi="Arial"/>
          <w:sz w:val="20"/>
          <w:lang w:val="fr-FR"/>
        </w:rPr>
      </w:pPr>
      <w:r w:rsidRPr="00AF593C">
        <w:rPr>
          <w:rFonts w:ascii="Arial" w:hAnsi="Arial"/>
          <w:sz w:val="20"/>
          <w:lang w:val="fr-FR"/>
        </w:rPr>
        <w:t xml:space="preserve">l’autre concernant </w:t>
      </w:r>
      <w:r w:rsidR="001B7815" w:rsidRPr="00AF593C">
        <w:rPr>
          <w:rFonts w:ascii="Arial" w:hAnsi="Arial"/>
          <w:sz w:val="20"/>
          <w:lang w:val="fr-FR"/>
        </w:rPr>
        <w:t>l’installation d</w:t>
      </w:r>
      <w:r w:rsidR="008332DF" w:rsidRPr="00AF593C">
        <w:rPr>
          <w:rFonts w:ascii="Arial" w:hAnsi="Arial"/>
          <w:sz w:val="20"/>
          <w:lang w:val="fr-FR"/>
        </w:rPr>
        <w:t xml:space="preserve">’une </w:t>
      </w:r>
      <w:r w:rsidR="001B7815" w:rsidRPr="00AF593C">
        <w:rPr>
          <w:rFonts w:ascii="Arial" w:hAnsi="Arial"/>
          <w:sz w:val="20"/>
          <w:lang w:val="fr-FR"/>
        </w:rPr>
        <w:t xml:space="preserve">tête de câble en terminaison du réseau de l’Opérateur ; </w:t>
      </w:r>
      <w:r w:rsidR="005D4CE8" w:rsidRPr="00AF593C">
        <w:rPr>
          <w:rFonts w:ascii="Arial" w:hAnsi="Arial"/>
          <w:sz w:val="20"/>
          <w:lang w:val="fr-FR"/>
        </w:rPr>
        <w:t>elle</w:t>
      </w:r>
      <w:r w:rsidR="001B7815" w:rsidRPr="00AF593C">
        <w:rPr>
          <w:rFonts w:ascii="Arial" w:hAnsi="Arial"/>
          <w:sz w:val="20"/>
          <w:lang w:val="fr-FR"/>
        </w:rPr>
        <w:t xml:space="preserve"> dépend de la taille (en nombre de connecteurs) de</w:t>
      </w:r>
      <w:r w:rsidR="008332DF" w:rsidRPr="00AF593C">
        <w:rPr>
          <w:rFonts w:ascii="Arial" w:hAnsi="Arial"/>
          <w:sz w:val="20"/>
          <w:lang w:val="fr-FR"/>
        </w:rPr>
        <w:t xml:space="preserve"> la </w:t>
      </w:r>
      <w:r w:rsidR="001B7815" w:rsidRPr="00AF593C">
        <w:rPr>
          <w:rFonts w:ascii="Arial" w:hAnsi="Arial"/>
          <w:sz w:val="20"/>
          <w:lang w:val="fr-FR"/>
        </w:rPr>
        <w:t xml:space="preserve">tête de câble </w:t>
      </w:r>
      <w:r w:rsidR="00471F68" w:rsidRPr="00AF593C">
        <w:rPr>
          <w:rFonts w:ascii="Arial" w:hAnsi="Arial"/>
          <w:sz w:val="20"/>
          <w:lang w:val="fr-FR"/>
        </w:rPr>
        <w:t>installée</w:t>
      </w:r>
      <w:r w:rsidR="001B7815" w:rsidRPr="00AF593C">
        <w:rPr>
          <w:rFonts w:ascii="Arial" w:hAnsi="Arial"/>
          <w:sz w:val="20"/>
          <w:lang w:val="fr-FR"/>
        </w:rPr>
        <w:t xml:space="preserve"> par l’Opérateur.</w:t>
      </w:r>
    </w:p>
    <w:p w14:paraId="7F7706A7" w14:textId="77777777" w:rsidR="00DA4871" w:rsidRPr="00AF593C" w:rsidRDefault="00DA4871" w:rsidP="00D32BE2">
      <w:pPr>
        <w:ind w:left="1080"/>
        <w:jc w:val="both"/>
        <w:rPr>
          <w:rFonts w:ascii="Arial" w:hAnsi="Arial"/>
          <w:sz w:val="20"/>
          <w:lang w:val="fr-FR"/>
        </w:rPr>
      </w:pPr>
    </w:p>
    <w:p w14:paraId="7F7706A8" w14:textId="77777777" w:rsidR="00F3732F" w:rsidRPr="00AF593C" w:rsidRDefault="00F3732F" w:rsidP="00AA43EA">
      <w:pPr>
        <w:jc w:val="both"/>
        <w:rPr>
          <w:rFonts w:ascii="Arial" w:hAnsi="Arial"/>
          <w:sz w:val="20"/>
          <w:lang w:val="fr-FR"/>
        </w:rPr>
      </w:pPr>
    </w:p>
    <w:p w14:paraId="7F7706A9" w14:textId="2BFA0D7C" w:rsidR="00333773" w:rsidRPr="00AF593C" w:rsidRDefault="00333773" w:rsidP="001C00B9">
      <w:pPr>
        <w:numPr>
          <w:ilvl w:val="0"/>
          <w:numId w:val="4"/>
        </w:numPr>
        <w:jc w:val="both"/>
        <w:rPr>
          <w:rFonts w:ascii="Arial" w:hAnsi="Arial"/>
          <w:sz w:val="20"/>
          <w:u w:val="single"/>
          <w:lang w:val="fr-FR"/>
        </w:rPr>
      </w:pPr>
      <w:r w:rsidRPr="00AF593C">
        <w:rPr>
          <w:rFonts w:ascii="Arial" w:hAnsi="Arial"/>
          <w:sz w:val="20"/>
          <w:u w:val="single"/>
          <w:lang w:val="fr-FR"/>
        </w:rPr>
        <w:t xml:space="preserve">Redevance mensuelle relative au Raccordement </w:t>
      </w:r>
      <w:r w:rsidR="00576292" w:rsidRPr="00AF593C">
        <w:rPr>
          <w:rFonts w:ascii="Arial" w:hAnsi="Arial"/>
          <w:sz w:val="20"/>
          <w:u w:val="single"/>
          <w:lang w:val="fr-FR"/>
        </w:rPr>
        <w:t xml:space="preserve">au </w:t>
      </w:r>
      <w:r w:rsidR="006C3B60" w:rsidRPr="00666733">
        <w:rPr>
          <w:rFonts w:ascii="Arial" w:hAnsi="Arial" w:cs="Arial"/>
          <w:sz w:val="20"/>
          <w:szCs w:val="20"/>
          <w:u w:val="single"/>
          <w:lang w:val="fr-FR"/>
        </w:rPr>
        <w:t>PRDM</w:t>
      </w:r>
    </w:p>
    <w:p w14:paraId="7F7706AA" w14:textId="77777777" w:rsidR="000C2518" w:rsidRPr="00AF593C" w:rsidRDefault="000C2518" w:rsidP="00AA43EA">
      <w:pPr>
        <w:jc w:val="both"/>
        <w:rPr>
          <w:rFonts w:ascii="Arial" w:hAnsi="Arial"/>
          <w:sz w:val="20"/>
          <w:lang w:val="fr-FR"/>
        </w:rPr>
      </w:pPr>
    </w:p>
    <w:p w14:paraId="7F7706AB" w14:textId="77777777" w:rsidR="00FA1F8C" w:rsidRPr="00AF593C" w:rsidRDefault="00FA1F8C" w:rsidP="00AA43EA">
      <w:pPr>
        <w:jc w:val="both"/>
        <w:rPr>
          <w:rFonts w:ascii="Arial" w:hAnsi="Arial"/>
          <w:sz w:val="20"/>
          <w:lang w:val="fr-FR"/>
        </w:rPr>
      </w:pPr>
      <w:r w:rsidRPr="00AF593C">
        <w:rPr>
          <w:rFonts w:ascii="Arial" w:hAnsi="Arial"/>
          <w:sz w:val="20"/>
          <w:lang w:val="fr-FR"/>
        </w:rPr>
        <w:t xml:space="preserve">Cette redevance se décompose en </w:t>
      </w:r>
      <w:r w:rsidR="009559D9" w:rsidRPr="00AF593C">
        <w:rPr>
          <w:rFonts w:ascii="Arial" w:hAnsi="Arial"/>
          <w:sz w:val="20"/>
          <w:lang w:val="fr-FR"/>
        </w:rPr>
        <w:t>deux parties</w:t>
      </w:r>
      <w:r w:rsidRPr="00AF593C">
        <w:rPr>
          <w:rFonts w:ascii="Arial" w:hAnsi="Arial"/>
          <w:sz w:val="20"/>
          <w:lang w:val="fr-FR"/>
        </w:rPr>
        <w:t> :</w:t>
      </w:r>
    </w:p>
    <w:p w14:paraId="7F7706AC" w14:textId="7165D47A" w:rsidR="009559D9" w:rsidRPr="00AF593C" w:rsidRDefault="009559D9" w:rsidP="001C00B9">
      <w:pPr>
        <w:numPr>
          <w:ilvl w:val="0"/>
          <w:numId w:val="32"/>
        </w:numPr>
        <w:jc w:val="both"/>
        <w:rPr>
          <w:rFonts w:ascii="Arial" w:hAnsi="Arial"/>
          <w:sz w:val="20"/>
          <w:lang w:val="fr-FR"/>
        </w:rPr>
      </w:pPr>
      <w:r w:rsidRPr="00AF593C">
        <w:rPr>
          <w:rFonts w:ascii="Arial" w:hAnsi="Arial"/>
          <w:sz w:val="20"/>
          <w:lang w:val="fr-FR"/>
        </w:rPr>
        <w:t>L’une concernant le</w:t>
      </w:r>
      <w:r w:rsidR="00333773" w:rsidRPr="00AF593C">
        <w:rPr>
          <w:rFonts w:ascii="Arial" w:hAnsi="Arial"/>
          <w:sz w:val="20"/>
          <w:lang w:val="fr-FR"/>
        </w:rPr>
        <w:t xml:space="preserve"> nombre de </w:t>
      </w:r>
      <w:r w:rsidRPr="00AF593C">
        <w:rPr>
          <w:rFonts w:ascii="Arial" w:hAnsi="Arial"/>
          <w:sz w:val="20"/>
          <w:lang w:val="fr-FR"/>
        </w:rPr>
        <w:t>fibres entre le PM</w:t>
      </w:r>
      <w:r w:rsidR="00333773" w:rsidRPr="00AF593C">
        <w:rPr>
          <w:rFonts w:ascii="Arial" w:hAnsi="Arial"/>
          <w:sz w:val="20"/>
          <w:lang w:val="fr-FR"/>
        </w:rPr>
        <w:t xml:space="preserve"> et </w:t>
      </w:r>
      <w:r w:rsidRPr="00AF593C">
        <w:rPr>
          <w:rFonts w:ascii="Arial" w:hAnsi="Arial"/>
          <w:sz w:val="20"/>
          <w:lang w:val="fr-FR"/>
        </w:rPr>
        <w:t xml:space="preserve">le </w:t>
      </w:r>
      <w:r w:rsidR="009F0D01" w:rsidRPr="00666733">
        <w:rPr>
          <w:rFonts w:ascii="Arial" w:hAnsi="Arial" w:cs="Arial"/>
          <w:sz w:val="20"/>
          <w:szCs w:val="20"/>
          <w:lang w:val="fr-FR"/>
        </w:rPr>
        <w:t>PRDM</w:t>
      </w:r>
      <w:r w:rsidR="005D4CE8" w:rsidRPr="00AF593C">
        <w:rPr>
          <w:rFonts w:ascii="Arial" w:hAnsi="Arial"/>
          <w:sz w:val="20"/>
          <w:lang w:val="fr-FR"/>
        </w:rPr>
        <w:t xml:space="preserve"> et</w:t>
      </w:r>
      <w:r w:rsidR="00333773" w:rsidRPr="00AF593C">
        <w:rPr>
          <w:rFonts w:ascii="Arial" w:hAnsi="Arial"/>
          <w:sz w:val="20"/>
          <w:lang w:val="fr-FR"/>
        </w:rPr>
        <w:t xml:space="preserve"> de </w:t>
      </w:r>
      <w:r w:rsidR="005D4CE8" w:rsidRPr="00AF593C">
        <w:rPr>
          <w:rFonts w:ascii="Arial" w:hAnsi="Arial"/>
          <w:sz w:val="20"/>
          <w:lang w:val="fr-FR"/>
        </w:rPr>
        <w:t>la longueur de celles-ci</w:t>
      </w:r>
      <w:r w:rsidRPr="00AF593C">
        <w:rPr>
          <w:rFonts w:ascii="Arial" w:hAnsi="Arial"/>
          <w:sz w:val="20"/>
          <w:lang w:val="fr-FR"/>
        </w:rPr>
        <w:t> </w:t>
      </w:r>
      <w:r w:rsidR="0040684A">
        <w:rPr>
          <w:rFonts w:ascii="Arial" w:hAnsi="Arial" w:cs="Arial"/>
          <w:sz w:val="20"/>
          <w:szCs w:val="20"/>
          <w:lang w:val="fr-FR"/>
        </w:rPr>
        <w:t>;</w:t>
      </w:r>
    </w:p>
    <w:p w14:paraId="7F7706AD" w14:textId="77777777" w:rsidR="00333773" w:rsidRPr="00AF593C" w:rsidRDefault="009559D9" w:rsidP="001C00B9">
      <w:pPr>
        <w:numPr>
          <w:ilvl w:val="0"/>
          <w:numId w:val="32"/>
        </w:numPr>
        <w:jc w:val="both"/>
        <w:rPr>
          <w:rFonts w:ascii="Arial" w:hAnsi="Arial"/>
          <w:sz w:val="20"/>
          <w:lang w:val="fr-FR"/>
        </w:rPr>
      </w:pPr>
      <w:r w:rsidRPr="00AF593C">
        <w:rPr>
          <w:rFonts w:ascii="Arial" w:hAnsi="Arial"/>
          <w:sz w:val="20"/>
          <w:lang w:val="fr-FR"/>
        </w:rPr>
        <w:t>l’autre dépendant de la taille (en nombre de connecteurs) de la tête de câble commandée par</w:t>
      </w:r>
      <w:r w:rsidR="000601BB" w:rsidRPr="00AF593C">
        <w:rPr>
          <w:rFonts w:ascii="Arial" w:hAnsi="Arial"/>
          <w:sz w:val="20"/>
          <w:lang w:val="fr-FR"/>
        </w:rPr>
        <w:t xml:space="preserve"> l’Opérateur</w:t>
      </w:r>
      <w:r w:rsidR="00333773" w:rsidRPr="00AF593C">
        <w:rPr>
          <w:rFonts w:ascii="Arial" w:hAnsi="Arial"/>
          <w:sz w:val="20"/>
          <w:lang w:val="fr-FR"/>
        </w:rPr>
        <w:t>.</w:t>
      </w:r>
    </w:p>
    <w:p w14:paraId="7F7706AE" w14:textId="77777777" w:rsidR="00F3732F" w:rsidRPr="00AF593C" w:rsidRDefault="00F3732F" w:rsidP="00AA43EA">
      <w:pPr>
        <w:jc w:val="both"/>
        <w:rPr>
          <w:rFonts w:ascii="Arial" w:hAnsi="Arial"/>
          <w:sz w:val="20"/>
          <w:lang w:val="fr-FR"/>
        </w:rPr>
      </w:pPr>
    </w:p>
    <w:p w14:paraId="7F7706AF" w14:textId="6A953E82" w:rsidR="00CB4197" w:rsidRPr="00AF593C" w:rsidRDefault="002E6506" w:rsidP="00AF593C">
      <w:pPr>
        <w:pStyle w:val="BBHeading3"/>
        <w:numPr>
          <w:ilvl w:val="2"/>
          <w:numId w:val="33"/>
        </w:numPr>
        <w:rPr>
          <w:rFonts w:ascii="Arial" w:hAnsi="Arial"/>
          <w:b/>
          <w:sz w:val="20"/>
          <w:u w:val="single"/>
          <w:lang w:val="fr-FR"/>
        </w:rPr>
      </w:pPr>
      <w:bookmarkStart w:id="123" w:name="_Toc529374309"/>
      <w:bookmarkStart w:id="124" w:name="_Toc4163499"/>
      <w:r w:rsidRPr="00AF593C">
        <w:rPr>
          <w:rFonts w:ascii="Arial" w:hAnsi="Arial"/>
          <w:b/>
          <w:sz w:val="20"/>
          <w:u w:val="single"/>
          <w:lang w:val="fr-FR"/>
        </w:rPr>
        <w:t xml:space="preserve">Tarification relative aux </w:t>
      </w:r>
      <w:r w:rsidR="00A21600" w:rsidRPr="00666733">
        <w:rPr>
          <w:rFonts w:ascii="Arial" w:hAnsi="Arial" w:cs="Arial"/>
          <w:b/>
          <w:sz w:val="20"/>
          <w:szCs w:val="20"/>
          <w:u w:val="single"/>
          <w:lang w:val="fr-FR"/>
        </w:rPr>
        <w:t>Lo</w:t>
      </w:r>
      <w:r w:rsidR="00C522C4">
        <w:rPr>
          <w:rFonts w:ascii="Arial" w:hAnsi="Arial" w:cs="Arial"/>
          <w:b/>
          <w:sz w:val="20"/>
          <w:szCs w:val="20"/>
          <w:u w:val="single"/>
          <w:lang w:val="fr-FR"/>
        </w:rPr>
        <w:t>caux</w:t>
      </w:r>
      <w:r w:rsidR="00A21600" w:rsidRPr="00AF593C">
        <w:rPr>
          <w:rFonts w:ascii="Arial" w:hAnsi="Arial"/>
          <w:b/>
          <w:sz w:val="20"/>
          <w:u w:val="single"/>
          <w:lang w:val="fr-FR"/>
        </w:rPr>
        <w:t xml:space="preserve"> Couverts</w:t>
      </w:r>
      <w:bookmarkEnd w:id="123"/>
      <w:bookmarkEnd w:id="124"/>
    </w:p>
    <w:p w14:paraId="7F7706B0" w14:textId="4BBB26D0" w:rsidR="00DC77AD" w:rsidRPr="00AF593C" w:rsidRDefault="00951B5E" w:rsidP="00F97422">
      <w:pPr>
        <w:pStyle w:val="Arial10"/>
        <w:rPr>
          <w:lang w:val="fr-FR"/>
        </w:rPr>
      </w:pPr>
      <w:r w:rsidRPr="00AF593C">
        <w:rPr>
          <w:lang w:val="fr-FR"/>
        </w:rPr>
        <w:t xml:space="preserve">Chaque </w:t>
      </w:r>
      <w:r w:rsidR="00CB4197" w:rsidRPr="00AF593C">
        <w:rPr>
          <w:lang w:val="fr-FR"/>
        </w:rPr>
        <w:t>PM mis à disposition de l’</w:t>
      </w:r>
      <w:r w:rsidRPr="00AF593C">
        <w:rPr>
          <w:lang w:val="fr-FR"/>
        </w:rPr>
        <w:t xml:space="preserve">Opérateur correspond à un ensemble de </w:t>
      </w:r>
      <w:r w:rsidRPr="00666733">
        <w:rPr>
          <w:lang w:val="fr-FR"/>
        </w:rPr>
        <w:t>Lo</w:t>
      </w:r>
      <w:r w:rsidR="00C522C4">
        <w:rPr>
          <w:lang w:val="fr-FR"/>
        </w:rPr>
        <w:t>caux</w:t>
      </w:r>
      <w:r w:rsidRPr="00AF593C">
        <w:rPr>
          <w:lang w:val="fr-FR"/>
        </w:rPr>
        <w:t xml:space="preserve"> Couverts compris dans la </w:t>
      </w:r>
      <w:r w:rsidR="0040684A">
        <w:rPr>
          <w:lang w:val="fr-FR"/>
        </w:rPr>
        <w:t>Z</w:t>
      </w:r>
      <w:r w:rsidRPr="00666733">
        <w:rPr>
          <w:lang w:val="fr-FR"/>
        </w:rPr>
        <w:t xml:space="preserve">one </w:t>
      </w:r>
      <w:r w:rsidR="0040684A">
        <w:rPr>
          <w:lang w:val="fr-FR"/>
        </w:rPr>
        <w:t>A</w:t>
      </w:r>
      <w:r w:rsidRPr="00666733">
        <w:rPr>
          <w:lang w:val="fr-FR"/>
        </w:rPr>
        <w:t>rrière</w:t>
      </w:r>
      <w:r w:rsidRPr="00AF593C">
        <w:rPr>
          <w:lang w:val="fr-FR"/>
        </w:rPr>
        <w:t xml:space="preserve"> du PM</w:t>
      </w:r>
      <w:r w:rsidR="00F3732F" w:rsidRPr="00AF593C">
        <w:rPr>
          <w:lang w:val="fr-FR"/>
        </w:rPr>
        <w:t xml:space="preserve"> ; il fait l’objet d’une notification de mise à disposition de </w:t>
      </w:r>
      <w:r w:rsidR="00F3732F" w:rsidRPr="00666733">
        <w:rPr>
          <w:lang w:val="fr-FR"/>
        </w:rPr>
        <w:t>Lo</w:t>
      </w:r>
      <w:r w:rsidR="00C522C4">
        <w:rPr>
          <w:lang w:val="fr-FR"/>
        </w:rPr>
        <w:t>caux</w:t>
      </w:r>
      <w:r w:rsidR="00F3732F" w:rsidRPr="00AF593C">
        <w:rPr>
          <w:lang w:val="fr-FR"/>
        </w:rPr>
        <w:t xml:space="preserve"> Couverts</w:t>
      </w:r>
      <w:r w:rsidRPr="00AF593C">
        <w:rPr>
          <w:lang w:val="fr-FR"/>
        </w:rPr>
        <w:t xml:space="preserve">. </w:t>
      </w:r>
      <w:r w:rsidR="00F3732F" w:rsidRPr="00AF593C">
        <w:rPr>
          <w:lang w:val="fr-FR"/>
        </w:rPr>
        <w:t>Dès réception, l</w:t>
      </w:r>
      <w:r w:rsidRPr="00AF593C">
        <w:rPr>
          <w:lang w:val="fr-FR"/>
        </w:rPr>
        <w:t xml:space="preserve">’Opérateur est redevable à </w:t>
      </w:r>
      <w:r w:rsidR="00DF5EDA">
        <w:rPr>
          <w:rFonts w:cs="Arial"/>
          <w:szCs w:val="20"/>
          <w:lang w:val="fr-FR"/>
        </w:rPr>
        <w:t>GUADELOUPE Digital</w:t>
      </w:r>
      <w:r w:rsidR="00DF5EDA" w:rsidRPr="00AF593C">
        <w:rPr>
          <w:lang w:val="fr-FR"/>
        </w:rPr>
        <w:t xml:space="preserve"> </w:t>
      </w:r>
      <w:r w:rsidRPr="00AF593C">
        <w:rPr>
          <w:lang w:val="fr-FR"/>
        </w:rPr>
        <w:t>d</w:t>
      </w:r>
      <w:r w:rsidR="00E65D3D" w:rsidRPr="00AF593C">
        <w:rPr>
          <w:lang w:val="fr-FR"/>
        </w:rPr>
        <w:t xml:space="preserve">’une </w:t>
      </w:r>
      <w:r w:rsidR="00F3732F" w:rsidRPr="00AF593C">
        <w:rPr>
          <w:lang w:val="fr-FR"/>
        </w:rPr>
        <w:t xml:space="preserve">tarification </w:t>
      </w:r>
      <w:r w:rsidR="00E65D3D" w:rsidRPr="00AF593C">
        <w:rPr>
          <w:lang w:val="fr-FR"/>
        </w:rPr>
        <w:t>forfaitaire</w:t>
      </w:r>
      <w:r w:rsidRPr="00AF593C">
        <w:rPr>
          <w:lang w:val="fr-FR"/>
        </w:rPr>
        <w:t xml:space="preserve"> dépenda</w:t>
      </w:r>
      <w:r w:rsidR="00CB4197" w:rsidRPr="00AF593C">
        <w:rPr>
          <w:lang w:val="fr-FR"/>
        </w:rPr>
        <w:t>nt du nomb</w:t>
      </w:r>
      <w:r w:rsidRPr="00AF593C">
        <w:rPr>
          <w:lang w:val="fr-FR"/>
        </w:rPr>
        <w:t xml:space="preserve">re de </w:t>
      </w:r>
      <w:r w:rsidRPr="00666733">
        <w:rPr>
          <w:lang w:val="fr-FR"/>
        </w:rPr>
        <w:t>Lo</w:t>
      </w:r>
      <w:r w:rsidR="00C522C4">
        <w:rPr>
          <w:lang w:val="fr-FR"/>
        </w:rPr>
        <w:t>caux</w:t>
      </w:r>
      <w:r w:rsidRPr="00AF593C">
        <w:rPr>
          <w:lang w:val="fr-FR"/>
        </w:rPr>
        <w:t xml:space="preserve"> Couverts desservis par le PM</w:t>
      </w:r>
      <w:r w:rsidR="00CB4197" w:rsidRPr="00AF593C">
        <w:rPr>
          <w:lang w:val="fr-FR"/>
        </w:rPr>
        <w:t>, du nombre de Tranches</w:t>
      </w:r>
      <w:r w:rsidR="00DC77AD" w:rsidRPr="00AF593C">
        <w:rPr>
          <w:lang w:val="fr-FR"/>
        </w:rPr>
        <w:t xml:space="preserve"> </w:t>
      </w:r>
      <w:r w:rsidR="00F3732F" w:rsidRPr="00AF593C">
        <w:rPr>
          <w:lang w:val="fr-FR"/>
        </w:rPr>
        <w:t>souscrites</w:t>
      </w:r>
      <w:r w:rsidR="00E65D3D" w:rsidRPr="00AF593C">
        <w:rPr>
          <w:lang w:val="fr-FR"/>
        </w:rPr>
        <w:t>, chacune emportant 5% du tarif unitaire</w:t>
      </w:r>
      <w:r w:rsidR="00DC77AD" w:rsidRPr="00AF593C">
        <w:rPr>
          <w:lang w:val="fr-FR"/>
        </w:rPr>
        <w:t>,</w:t>
      </w:r>
      <w:r w:rsidR="00CB4197" w:rsidRPr="00AF593C">
        <w:rPr>
          <w:lang w:val="fr-FR"/>
        </w:rPr>
        <w:t xml:space="preserve"> du tarif unitaire</w:t>
      </w:r>
      <w:r w:rsidRPr="00AF593C">
        <w:rPr>
          <w:lang w:val="fr-FR"/>
        </w:rPr>
        <w:t xml:space="preserve"> des </w:t>
      </w:r>
      <w:r w:rsidRPr="00666733">
        <w:rPr>
          <w:lang w:val="fr-FR"/>
        </w:rPr>
        <w:t>Lo</w:t>
      </w:r>
      <w:r w:rsidR="00C522C4">
        <w:rPr>
          <w:lang w:val="fr-FR"/>
        </w:rPr>
        <w:t>caux</w:t>
      </w:r>
      <w:r w:rsidRPr="00AF593C">
        <w:rPr>
          <w:lang w:val="fr-FR"/>
        </w:rPr>
        <w:t xml:space="preserve"> Couverts</w:t>
      </w:r>
      <w:r w:rsidR="00CB4197" w:rsidRPr="00AF593C">
        <w:rPr>
          <w:lang w:val="fr-FR"/>
        </w:rPr>
        <w:t xml:space="preserve"> et du coefficient de majoration </w:t>
      </w:r>
      <w:r w:rsidR="00114176" w:rsidRPr="00AF593C">
        <w:rPr>
          <w:lang w:val="fr-FR"/>
        </w:rPr>
        <w:t>a posteriori</w:t>
      </w:r>
      <w:r w:rsidR="00DC77AD" w:rsidRPr="00AF593C">
        <w:rPr>
          <w:lang w:val="fr-FR"/>
        </w:rPr>
        <w:t xml:space="preserve">. </w:t>
      </w:r>
      <w:r w:rsidRPr="00AF593C">
        <w:rPr>
          <w:lang w:val="fr-FR"/>
        </w:rPr>
        <w:t>Elle</w:t>
      </w:r>
      <w:r w:rsidR="00DC77AD" w:rsidRPr="00AF593C">
        <w:rPr>
          <w:lang w:val="fr-FR"/>
        </w:rPr>
        <w:t xml:space="preserve"> </w:t>
      </w:r>
      <w:r w:rsidRPr="00AF593C">
        <w:rPr>
          <w:lang w:val="fr-FR"/>
        </w:rPr>
        <w:t>est facturée</w:t>
      </w:r>
      <w:r w:rsidR="00DC77AD" w:rsidRPr="00AF593C">
        <w:rPr>
          <w:lang w:val="fr-FR"/>
        </w:rPr>
        <w:t xml:space="preserve"> dans le mois civil qui suit celui de la mise à disposition de l’objet à l’Opérateur. </w:t>
      </w:r>
    </w:p>
    <w:p w14:paraId="7F7706B1" w14:textId="77777777" w:rsidR="00F3732F" w:rsidRPr="00AF593C" w:rsidRDefault="00F3732F" w:rsidP="00AA43EA">
      <w:pPr>
        <w:jc w:val="both"/>
        <w:rPr>
          <w:rFonts w:ascii="Arial" w:hAnsi="Arial"/>
          <w:sz w:val="20"/>
          <w:lang w:val="fr-FR"/>
        </w:rPr>
      </w:pPr>
    </w:p>
    <w:p w14:paraId="7F7706B2" w14:textId="00425D94" w:rsidR="004168E0" w:rsidRPr="00AF593C" w:rsidRDefault="004168E0" w:rsidP="00AF593C">
      <w:pPr>
        <w:pStyle w:val="BBHeading3"/>
        <w:numPr>
          <w:ilvl w:val="2"/>
          <w:numId w:val="33"/>
        </w:numPr>
        <w:rPr>
          <w:rFonts w:ascii="Arial" w:hAnsi="Arial"/>
          <w:b/>
          <w:sz w:val="20"/>
          <w:u w:val="single"/>
          <w:lang w:val="fr-FR"/>
        </w:rPr>
      </w:pPr>
      <w:bookmarkStart w:id="125" w:name="_Toc529374310"/>
      <w:bookmarkStart w:id="126" w:name="_Toc4163500"/>
      <w:r w:rsidRPr="00AF593C">
        <w:rPr>
          <w:rFonts w:ascii="Arial" w:hAnsi="Arial"/>
          <w:b/>
          <w:sz w:val="20"/>
          <w:u w:val="single"/>
          <w:lang w:val="fr-FR"/>
        </w:rPr>
        <w:t xml:space="preserve">Tarification relative aux </w:t>
      </w:r>
      <w:r w:rsidRPr="00666733">
        <w:rPr>
          <w:rFonts w:ascii="Arial" w:hAnsi="Arial" w:cs="Arial"/>
          <w:b/>
          <w:sz w:val="20"/>
          <w:szCs w:val="20"/>
          <w:u w:val="single"/>
          <w:lang w:val="fr-FR"/>
        </w:rPr>
        <w:t>Lo</w:t>
      </w:r>
      <w:r w:rsidR="00C522C4">
        <w:rPr>
          <w:rFonts w:ascii="Arial" w:hAnsi="Arial" w:cs="Arial"/>
          <w:b/>
          <w:sz w:val="20"/>
          <w:szCs w:val="20"/>
          <w:u w:val="single"/>
          <w:lang w:val="fr-FR"/>
        </w:rPr>
        <w:t>caux</w:t>
      </w:r>
      <w:r w:rsidRPr="00AF593C">
        <w:rPr>
          <w:rFonts w:ascii="Arial" w:hAnsi="Arial"/>
          <w:b/>
          <w:sz w:val="20"/>
          <w:u w:val="single"/>
          <w:lang w:val="fr-FR"/>
        </w:rPr>
        <w:t xml:space="preserve"> </w:t>
      </w:r>
      <w:r w:rsidR="009C48D2" w:rsidRPr="00AF593C">
        <w:rPr>
          <w:rFonts w:ascii="Arial" w:hAnsi="Arial"/>
          <w:b/>
          <w:sz w:val="20"/>
          <w:u w:val="single"/>
          <w:lang w:val="fr-FR"/>
        </w:rPr>
        <w:t>Raccordables</w:t>
      </w:r>
      <w:bookmarkEnd w:id="125"/>
      <w:bookmarkEnd w:id="126"/>
    </w:p>
    <w:p w14:paraId="7F7706B3" w14:textId="4A0DEFA4" w:rsidR="00951B5E" w:rsidRPr="00AF593C" w:rsidRDefault="00F3732F" w:rsidP="00F97422">
      <w:pPr>
        <w:pStyle w:val="Arial10"/>
        <w:rPr>
          <w:lang w:val="fr-FR"/>
        </w:rPr>
      </w:pPr>
      <w:r w:rsidRPr="00AF593C">
        <w:rPr>
          <w:lang w:val="fr-FR"/>
        </w:rPr>
        <w:t xml:space="preserve">Chaque </w:t>
      </w:r>
      <w:r w:rsidRPr="00666733">
        <w:rPr>
          <w:lang w:val="fr-FR"/>
        </w:rPr>
        <w:t>PB</w:t>
      </w:r>
      <w:r w:rsidR="00EC69B7">
        <w:rPr>
          <w:lang w:val="fr-FR"/>
        </w:rPr>
        <w:t>O</w:t>
      </w:r>
      <w:r w:rsidRPr="00AF593C">
        <w:rPr>
          <w:lang w:val="fr-FR"/>
        </w:rPr>
        <w:t xml:space="preserve"> mis à disposition de l’Opérateur correspond à un ensemble de </w:t>
      </w:r>
      <w:r w:rsidRPr="00666733">
        <w:rPr>
          <w:lang w:val="fr-FR"/>
        </w:rPr>
        <w:t>Lo</w:t>
      </w:r>
      <w:r w:rsidR="00C522C4">
        <w:rPr>
          <w:lang w:val="fr-FR"/>
        </w:rPr>
        <w:t>caux</w:t>
      </w:r>
      <w:r w:rsidRPr="00AF593C">
        <w:rPr>
          <w:lang w:val="fr-FR"/>
        </w:rPr>
        <w:t xml:space="preserve"> Raccordables compris dans la </w:t>
      </w:r>
      <w:r w:rsidR="0040684A">
        <w:rPr>
          <w:lang w:val="fr-FR"/>
        </w:rPr>
        <w:t>Z</w:t>
      </w:r>
      <w:r w:rsidRPr="00666733">
        <w:rPr>
          <w:lang w:val="fr-FR"/>
        </w:rPr>
        <w:t xml:space="preserve">one </w:t>
      </w:r>
      <w:r w:rsidR="0040684A">
        <w:rPr>
          <w:lang w:val="fr-FR"/>
        </w:rPr>
        <w:t>A</w:t>
      </w:r>
      <w:r w:rsidRPr="00666733">
        <w:rPr>
          <w:lang w:val="fr-FR"/>
        </w:rPr>
        <w:t>rrière</w:t>
      </w:r>
      <w:r w:rsidRPr="00AF593C">
        <w:rPr>
          <w:lang w:val="fr-FR"/>
        </w:rPr>
        <w:t xml:space="preserve"> du </w:t>
      </w:r>
      <w:r w:rsidRPr="00666733">
        <w:rPr>
          <w:lang w:val="fr-FR"/>
        </w:rPr>
        <w:t>PB</w:t>
      </w:r>
      <w:r w:rsidR="00EC69B7">
        <w:rPr>
          <w:lang w:val="fr-FR"/>
        </w:rPr>
        <w:t>O</w:t>
      </w:r>
      <w:r w:rsidRPr="00AF593C">
        <w:rPr>
          <w:lang w:val="fr-FR"/>
        </w:rPr>
        <w:t xml:space="preserve"> ; il fait l’objet d’une notification de mise à disposition de </w:t>
      </w:r>
      <w:r w:rsidRPr="00666733">
        <w:rPr>
          <w:lang w:val="fr-FR"/>
        </w:rPr>
        <w:t>Lo</w:t>
      </w:r>
      <w:r w:rsidR="00C522C4">
        <w:rPr>
          <w:lang w:val="fr-FR"/>
        </w:rPr>
        <w:t>caux</w:t>
      </w:r>
      <w:r w:rsidRPr="00AF593C">
        <w:rPr>
          <w:lang w:val="fr-FR"/>
        </w:rPr>
        <w:t xml:space="preserve"> Raccordables. Dès réception, l’Opérateur </w:t>
      </w:r>
      <w:r w:rsidR="00951B5E" w:rsidRPr="00AF593C">
        <w:rPr>
          <w:lang w:val="fr-FR"/>
        </w:rPr>
        <w:t xml:space="preserve">est alors redevable à </w:t>
      </w:r>
      <w:r w:rsidR="00DF5EDA">
        <w:rPr>
          <w:rFonts w:cs="Arial"/>
          <w:szCs w:val="20"/>
          <w:lang w:val="fr-FR"/>
        </w:rPr>
        <w:t>GUADELOUPE Digital</w:t>
      </w:r>
      <w:r w:rsidR="00DF5EDA" w:rsidRPr="00AF593C">
        <w:rPr>
          <w:lang w:val="fr-FR"/>
        </w:rPr>
        <w:t xml:space="preserve"> </w:t>
      </w:r>
      <w:r w:rsidR="00E65D3D" w:rsidRPr="00AF593C">
        <w:rPr>
          <w:lang w:val="fr-FR"/>
        </w:rPr>
        <w:t xml:space="preserve">d’une </w:t>
      </w:r>
      <w:r w:rsidRPr="00AF593C">
        <w:rPr>
          <w:lang w:val="fr-FR"/>
        </w:rPr>
        <w:t xml:space="preserve">tarification </w:t>
      </w:r>
      <w:r w:rsidR="00E65D3D" w:rsidRPr="00AF593C">
        <w:rPr>
          <w:lang w:val="fr-FR"/>
        </w:rPr>
        <w:t>forfaitaire</w:t>
      </w:r>
      <w:r w:rsidR="00951B5E" w:rsidRPr="00AF593C">
        <w:rPr>
          <w:lang w:val="fr-FR"/>
        </w:rPr>
        <w:t xml:space="preserve"> dépendant du nombre de </w:t>
      </w:r>
      <w:r w:rsidR="00951B5E" w:rsidRPr="00666733">
        <w:rPr>
          <w:lang w:val="fr-FR"/>
        </w:rPr>
        <w:t>Lo</w:t>
      </w:r>
      <w:r w:rsidR="00C522C4">
        <w:rPr>
          <w:lang w:val="fr-FR"/>
        </w:rPr>
        <w:t>caux</w:t>
      </w:r>
      <w:r w:rsidR="00951B5E" w:rsidRPr="00AF593C">
        <w:rPr>
          <w:lang w:val="fr-FR"/>
        </w:rPr>
        <w:t xml:space="preserve"> Raccordables desservis par le </w:t>
      </w:r>
      <w:r w:rsidR="00951B5E" w:rsidRPr="00666733">
        <w:rPr>
          <w:lang w:val="fr-FR"/>
        </w:rPr>
        <w:t>PB</w:t>
      </w:r>
      <w:r w:rsidR="00EC69B7">
        <w:rPr>
          <w:lang w:val="fr-FR"/>
        </w:rPr>
        <w:t>O</w:t>
      </w:r>
      <w:r w:rsidR="00951B5E" w:rsidRPr="00AF593C">
        <w:rPr>
          <w:lang w:val="fr-FR"/>
        </w:rPr>
        <w:t xml:space="preserve">, du nombre de Tranches </w:t>
      </w:r>
      <w:r w:rsidRPr="00AF593C">
        <w:rPr>
          <w:lang w:val="fr-FR"/>
        </w:rPr>
        <w:t>souscrites</w:t>
      </w:r>
      <w:r w:rsidR="00E65D3D" w:rsidRPr="00AF593C">
        <w:rPr>
          <w:lang w:val="fr-FR"/>
        </w:rPr>
        <w:t xml:space="preserve"> chacune emportant 5% du tarif unitaire</w:t>
      </w:r>
      <w:r w:rsidR="00951B5E" w:rsidRPr="00AF593C">
        <w:rPr>
          <w:lang w:val="fr-FR"/>
        </w:rPr>
        <w:t xml:space="preserve">, du tarif unitaire des </w:t>
      </w:r>
      <w:r w:rsidR="00951B5E" w:rsidRPr="00666733">
        <w:rPr>
          <w:lang w:val="fr-FR"/>
        </w:rPr>
        <w:t>Lo</w:t>
      </w:r>
      <w:r w:rsidR="00C522C4">
        <w:rPr>
          <w:lang w:val="fr-FR"/>
        </w:rPr>
        <w:t>caux</w:t>
      </w:r>
      <w:r w:rsidR="00951B5E" w:rsidRPr="00AF593C">
        <w:rPr>
          <w:lang w:val="fr-FR"/>
        </w:rPr>
        <w:t xml:space="preserve"> </w:t>
      </w:r>
      <w:r w:rsidR="00E65D3D" w:rsidRPr="00AF593C">
        <w:rPr>
          <w:lang w:val="fr-FR"/>
        </w:rPr>
        <w:t>Raccordables</w:t>
      </w:r>
      <w:r w:rsidR="00951B5E" w:rsidRPr="00AF593C">
        <w:rPr>
          <w:lang w:val="fr-FR"/>
        </w:rPr>
        <w:t xml:space="preserve"> et du coefficient de majoration </w:t>
      </w:r>
      <w:r w:rsidR="00114176" w:rsidRPr="00AF593C">
        <w:rPr>
          <w:i/>
          <w:lang w:val="fr-FR"/>
        </w:rPr>
        <w:t>a posteriori</w:t>
      </w:r>
      <w:r w:rsidR="00951B5E" w:rsidRPr="00AF593C">
        <w:rPr>
          <w:lang w:val="fr-FR"/>
        </w:rPr>
        <w:t xml:space="preserve">. Elle est facturée dans le mois civil qui suit celui de la mise à disposition de l’objet à l’Opérateur. </w:t>
      </w:r>
    </w:p>
    <w:p w14:paraId="7F7706B4" w14:textId="77777777" w:rsidR="00F3732F" w:rsidRPr="00AF593C" w:rsidRDefault="00F3732F" w:rsidP="00AA43EA">
      <w:pPr>
        <w:jc w:val="both"/>
        <w:rPr>
          <w:rFonts w:ascii="Arial" w:hAnsi="Arial"/>
          <w:sz w:val="20"/>
          <w:lang w:val="fr-FR"/>
        </w:rPr>
      </w:pPr>
    </w:p>
    <w:p w14:paraId="7F7706B5" w14:textId="77777777" w:rsidR="009C48D2" w:rsidRPr="00AF593C" w:rsidRDefault="009C48D2" w:rsidP="00AF593C">
      <w:pPr>
        <w:pStyle w:val="BBHeading3"/>
        <w:numPr>
          <w:ilvl w:val="2"/>
          <w:numId w:val="33"/>
        </w:numPr>
        <w:rPr>
          <w:rFonts w:ascii="Arial" w:hAnsi="Arial"/>
          <w:b/>
          <w:sz w:val="20"/>
          <w:u w:val="single"/>
          <w:lang w:val="fr-FR"/>
        </w:rPr>
      </w:pPr>
      <w:bookmarkStart w:id="127" w:name="_Toc529374311"/>
      <w:bookmarkStart w:id="128" w:name="_Toc4163501"/>
      <w:r w:rsidRPr="00AF593C">
        <w:rPr>
          <w:rFonts w:ascii="Arial" w:hAnsi="Arial"/>
          <w:b/>
          <w:sz w:val="20"/>
          <w:u w:val="single"/>
          <w:lang w:val="fr-FR"/>
        </w:rPr>
        <w:t>Tarification relative aux Lignes Actives</w:t>
      </w:r>
      <w:bookmarkEnd w:id="127"/>
      <w:bookmarkEnd w:id="128"/>
    </w:p>
    <w:p w14:paraId="7F7706B6" w14:textId="3651DA13" w:rsidR="00F3732F" w:rsidRPr="00AF593C" w:rsidRDefault="00755507" w:rsidP="00F97422">
      <w:pPr>
        <w:pStyle w:val="Arial10"/>
        <w:rPr>
          <w:lang w:val="fr-FR"/>
        </w:rPr>
      </w:pPr>
      <w:r w:rsidRPr="00AF593C">
        <w:rPr>
          <w:lang w:val="fr-FR"/>
        </w:rPr>
        <w:t xml:space="preserve">L’Opérateur </w:t>
      </w:r>
      <w:r w:rsidR="00F3732F" w:rsidRPr="00AF593C">
        <w:rPr>
          <w:lang w:val="fr-FR"/>
        </w:rPr>
        <w:t xml:space="preserve">commande à </w:t>
      </w:r>
      <w:r w:rsidR="00DF5EDA">
        <w:rPr>
          <w:rFonts w:cs="Arial"/>
          <w:szCs w:val="20"/>
          <w:lang w:val="fr-FR"/>
        </w:rPr>
        <w:t>GUADELOUPE Digital</w:t>
      </w:r>
      <w:r w:rsidR="00DF5EDA" w:rsidRPr="00AF593C">
        <w:rPr>
          <w:lang w:val="fr-FR"/>
        </w:rPr>
        <w:t xml:space="preserve"> </w:t>
      </w:r>
      <w:r w:rsidR="00F3732F" w:rsidRPr="00AF593C">
        <w:rPr>
          <w:lang w:val="fr-FR"/>
        </w:rPr>
        <w:t xml:space="preserve">la mise à disposition d’une Ligne ayant fait l’objet d’un avis de mise à disposition de </w:t>
      </w:r>
      <w:r w:rsidR="00F3732F" w:rsidRPr="00666733">
        <w:rPr>
          <w:lang w:val="fr-FR"/>
        </w:rPr>
        <w:t>Lo</w:t>
      </w:r>
      <w:r w:rsidR="00C522C4">
        <w:rPr>
          <w:lang w:val="fr-FR"/>
        </w:rPr>
        <w:t>cal</w:t>
      </w:r>
      <w:r w:rsidR="00F3732F" w:rsidRPr="00AF593C">
        <w:rPr>
          <w:lang w:val="fr-FR"/>
        </w:rPr>
        <w:t xml:space="preserve"> Raccordable et d’un avis de mise à disposition de </w:t>
      </w:r>
      <w:r w:rsidR="00F3732F" w:rsidRPr="00666733">
        <w:rPr>
          <w:lang w:val="fr-FR"/>
        </w:rPr>
        <w:t>Lo</w:t>
      </w:r>
      <w:r w:rsidR="00C522C4">
        <w:rPr>
          <w:lang w:val="fr-FR"/>
        </w:rPr>
        <w:t>cal</w:t>
      </w:r>
      <w:r w:rsidR="00F3732F" w:rsidRPr="00AF593C">
        <w:rPr>
          <w:lang w:val="fr-FR"/>
        </w:rPr>
        <w:t xml:space="preserve"> Couvert.</w:t>
      </w:r>
      <w:r w:rsidRPr="00AF593C">
        <w:rPr>
          <w:lang w:val="fr-FR"/>
        </w:rPr>
        <w:t xml:space="preserve"> </w:t>
      </w:r>
      <w:r w:rsidR="00F3732F" w:rsidRPr="00AF593C">
        <w:rPr>
          <w:lang w:val="fr-FR"/>
        </w:rPr>
        <w:t>Elle</w:t>
      </w:r>
      <w:r w:rsidRPr="00AF593C">
        <w:rPr>
          <w:lang w:val="fr-FR"/>
        </w:rPr>
        <w:t xml:space="preserve"> n’est possible que dans le cadre prévu à l’Article 6.5 et entraine la facturation de frais d’accès au service</w:t>
      </w:r>
      <w:r w:rsidR="00F3732F" w:rsidRPr="00AF593C">
        <w:rPr>
          <w:lang w:val="fr-FR"/>
        </w:rPr>
        <w:t xml:space="preserve"> précisés à l’Annexe 2</w:t>
      </w:r>
      <w:r w:rsidRPr="00AF593C">
        <w:rPr>
          <w:lang w:val="fr-FR"/>
        </w:rPr>
        <w:t>.</w:t>
      </w:r>
      <w:r w:rsidR="00C827A6" w:rsidRPr="00AF593C">
        <w:rPr>
          <w:lang w:val="fr-FR"/>
        </w:rPr>
        <w:t xml:space="preserve"> </w:t>
      </w:r>
      <w:r w:rsidR="00F3732F" w:rsidRPr="00AF593C">
        <w:rPr>
          <w:lang w:val="fr-FR"/>
        </w:rPr>
        <w:t>Par ailleurs</w:t>
      </w:r>
      <w:r w:rsidR="0040684A">
        <w:rPr>
          <w:lang w:val="fr-FR"/>
        </w:rPr>
        <w:t>,</w:t>
      </w:r>
      <w:r w:rsidR="00F3732F" w:rsidRPr="00AF593C">
        <w:rPr>
          <w:lang w:val="fr-FR"/>
        </w:rPr>
        <w:t xml:space="preserve"> chaque</w:t>
      </w:r>
      <w:r w:rsidR="00E65D3D" w:rsidRPr="00AF593C">
        <w:rPr>
          <w:lang w:val="fr-FR"/>
        </w:rPr>
        <w:t xml:space="preserve"> Ligne A</w:t>
      </w:r>
      <w:r w:rsidRPr="00AF593C">
        <w:rPr>
          <w:lang w:val="fr-FR"/>
        </w:rPr>
        <w:t>ctive donne lieu à une facturation mensuelle dont les principes</w:t>
      </w:r>
      <w:r w:rsidR="00434528" w:rsidRPr="00AF593C">
        <w:rPr>
          <w:lang w:val="fr-FR"/>
        </w:rPr>
        <w:t xml:space="preserve"> généraux</w:t>
      </w:r>
      <w:r w:rsidRPr="00AF593C">
        <w:rPr>
          <w:lang w:val="fr-FR"/>
        </w:rPr>
        <w:t xml:space="preserve"> sont exposés à l’Article 6.8.</w:t>
      </w:r>
      <w:r w:rsidR="00C827A6" w:rsidRPr="00AF593C">
        <w:rPr>
          <w:lang w:val="fr-FR"/>
        </w:rPr>
        <w:t xml:space="preserve"> </w:t>
      </w:r>
      <w:r w:rsidR="00434528" w:rsidRPr="00AF593C">
        <w:rPr>
          <w:lang w:val="fr-FR"/>
        </w:rPr>
        <w:t xml:space="preserve">La tarification relative aux Lignes Actives </w:t>
      </w:r>
      <w:r w:rsidR="000601BB" w:rsidRPr="00AF593C">
        <w:rPr>
          <w:lang w:val="fr-FR"/>
        </w:rPr>
        <w:t>évolue</w:t>
      </w:r>
      <w:r w:rsidR="004362E7" w:rsidRPr="00AF593C">
        <w:rPr>
          <w:lang w:val="fr-FR"/>
        </w:rPr>
        <w:t xml:space="preserve"> selon les mises à jour de l’A</w:t>
      </w:r>
      <w:r w:rsidR="00434528" w:rsidRPr="00AF593C">
        <w:rPr>
          <w:lang w:val="fr-FR"/>
        </w:rPr>
        <w:t>nnexe 2 ; dans le cadre du plafon</w:t>
      </w:r>
      <w:r w:rsidR="00C827A6" w:rsidRPr="00AF593C">
        <w:rPr>
          <w:lang w:val="fr-FR"/>
        </w:rPr>
        <w:t>d mentionné dans ladite annexe.</w:t>
      </w:r>
    </w:p>
    <w:p w14:paraId="60062908" w14:textId="77777777" w:rsidR="00291FCA" w:rsidRPr="00666733" w:rsidRDefault="00291FCA" w:rsidP="00F97422">
      <w:pPr>
        <w:pStyle w:val="Arial10"/>
        <w:rPr>
          <w:lang w:val="fr-FR"/>
        </w:rPr>
      </w:pPr>
    </w:p>
    <w:p w14:paraId="676100BB" w14:textId="49342452" w:rsidR="00291FCA" w:rsidRPr="00666733" w:rsidRDefault="00291FCA" w:rsidP="00291FCA">
      <w:pPr>
        <w:pStyle w:val="Titre2"/>
        <w:numPr>
          <w:ilvl w:val="1"/>
          <w:numId w:val="33"/>
        </w:numPr>
        <w:rPr>
          <w:sz w:val="20"/>
          <w:szCs w:val="20"/>
          <w:lang w:val="fr-FR"/>
        </w:rPr>
      </w:pPr>
      <w:bookmarkStart w:id="129" w:name="_Toc488933670"/>
      <w:bookmarkStart w:id="130" w:name="_Toc4163502"/>
      <w:r w:rsidRPr="00666733">
        <w:rPr>
          <w:sz w:val="20"/>
          <w:szCs w:val="20"/>
          <w:lang w:val="fr-FR"/>
        </w:rPr>
        <w:lastRenderedPageBreak/>
        <w:t>Droits de suite</w:t>
      </w:r>
      <w:bookmarkEnd w:id="129"/>
      <w:bookmarkEnd w:id="130"/>
    </w:p>
    <w:p w14:paraId="0F65E432" w14:textId="75C1427B" w:rsidR="00291FCA" w:rsidRPr="00666733" w:rsidRDefault="00291FCA" w:rsidP="00F97422">
      <w:pPr>
        <w:pStyle w:val="Arial10"/>
        <w:rPr>
          <w:lang w:val="fr-FR"/>
        </w:rPr>
      </w:pPr>
      <w:r w:rsidRPr="00666733">
        <w:rPr>
          <w:lang w:val="fr-FR"/>
        </w:rPr>
        <w:t xml:space="preserve">En sus de la tarification décrite ci-dessus, </w:t>
      </w:r>
      <w:r w:rsidR="00DF5EDA">
        <w:rPr>
          <w:rFonts w:cs="Arial"/>
          <w:szCs w:val="20"/>
          <w:lang w:val="fr-FR"/>
        </w:rPr>
        <w:t>GUADELOUPE Digital</w:t>
      </w:r>
      <w:r w:rsidR="00DF5EDA" w:rsidRPr="00666733">
        <w:rPr>
          <w:lang w:val="fr-FR"/>
        </w:rPr>
        <w:t xml:space="preserve"> </w:t>
      </w:r>
      <w:r w:rsidRPr="00666733">
        <w:rPr>
          <w:lang w:val="fr-FR"/>
        </w:rPr>
        <w:t xml:space="preserve">facturera à l’Opérateur des Droits de Suite qu’elle reversera selon les modalités du présent Contrat aux Opérateurs Co-investisseurs. Le Droit de Suite est calculé comme une fraction des tarifs de Co-investissement </w:t>
      </w:r>
      <w:r w:rsidRPr="00666733">
        <w:rPr>
          <w:i/>
          <w:lang w:val="fr-FR"/>
        </w:rPr>
        <w:t>ab initio</w:t>
      </w:r>
      <w:r w:rsidRPr="00666733">
        <w:rPr>
          <w:lang w:val="fr-FR"/>
        </w:rPr>
        <w:t xml:space="preserve">, dont la valeur est indiquée à l’Annexe 2 sous l’intitulé « Taux des droits de suite ». Il est facturé pour les Actes d’Engagement de Co-investissement où l’Opérateur n’est pas Co-investisseur </w:t>
      </w:r>
      <w:r w:rsidRPr="00666733">
        <w:rPr>
          <w:i/>
          <w:lang w:val="fr-FR"/>
        </w:rPr>
        <w:t>ab initio</w:t>
      </w:r>
      <w:r w:rsidRPr="00666733">
        <w:rPr>
          <w:lang w:val="fr-FR"/>
        </w:rPr>
        <w:t xml:space="preserve"> (notamment dans le cas du Co-investissement </w:t>
      </w:r>
      <w:r w:rsidRPr="00666733">
        <w:rPr>
          <w:i/>
          <w:lang w:val="fr-FR"/>
        </w:rPr>
        <w:t>a posteriori</w:t>
      </w:r>
      <w:r w:rsidRPr="00666733">
        <w:rPr>
          <w:lang w:val="fr-FR"/>
        </w:rPr>
        <w:t xml:space="preserve"> ou bien dans le cas de l’augmentation du niveau d’engagement) au même moment que les éléments tarifaires précités. Les droits de suite s’ajoutent à la tarification </w:t>
      </w:r>
      <w:r w:rsidRPr="00666733">
        <w:rPr>
          <w:i/>
          <w:lang w:val="fr-FR"/>
        </w:rPr>
        <w:t>a posteriori</w:t>
      </w:r>
      <w:r w:rsidRPr="00666733">
        <w:rPr>
          <w:lang w:val="fr-FR"/>
        </w:rPr>
        <w:t xml:space="preserve"> due à</w:t>
      </w:r>
      <w:r w:rsidR="009962F3">
        <w:rPr>
          <w:lang w:val="fr-FR"/>
        </w:rPr>
        <w:t xml:space="preserve"> </w:t>
      </w:r>
      <w:r w:rsidR="00DF5EDA">
        <w:rPr>
          <w:rFonts w:cs="Arial"/>
          <w:szCs w:val="20"/>
          <w:lang w:val="fr-FR"/>
        </w:rPr>
        <w:t>GUADELOUPE Digital</w:t>
      </w:r>
      <w:r w:rsidR="009962F3">
        <w:rPr>
          <w:lang w:val="fr-FR"/>
        </w:rPr>
        <w:t>.</w:t>
      </w:r>
    </w:p>
    <w:p w14:paraId="52977FD3" w14:textId="77777777" w:rsidR="00F97422" w:rsidRDefault="00F97422" w:rsidP="00F97422">
      <w:pPr>
        <w:pStyle w:val="Arial10"/>
        <w:rPr>
          <w:lang w:val="fr-FR"/>
        </w:rPr>
      </w:pPr>
    </w:p>
    <w:p w14:paraId="52F018F8" w14:textId="45394DBF" w:rsidR="00291FCA" w:rsidRPr="00666733" w:rsidRDefault="00291FCA" w:rsidP="00F97422">
      <w:pPr>
        <w:pStyle w:val="Arial10"/>
        <w:rPr>
          <w:lang w:val="fr-FR"/>
        </w:rPr>
      </w:pPr>
      <w:r w:rsidRPr="00666733">
        <w:rPr>
          <w:lang w:val="fr-FR"/>
        </w:rPr>
        <w:t xml:space="preserve">Les Droits de Suite encaissés par </w:t>
      </w:r>
      <w:r w:rsidR="00DF5EDA">
        <w:rPr>
          <w:rFonts w:cs="Arial"/>
          <w:szCs w:val="20"/>
          <w:lang w:val="fr-FR"/>
        </w:rPr>
        <w:t>GUADELOUPE Digital</w:t>
      </w:r>
      <w:r w:rsidR="00DF5EDA" w:rsidRPr="00666733">
        <w:rPr>
          <w:lang w:val="fr-FR"/>
        </w:rPr>
        <w:t xml:space="preserve"> </w:t>
      </w:r>
      <w:r w:rsidRPr="00666733">
        <w:rPr>
          <w:lang w:val="fr-FR"/>
        </w:rPr>
        <w:t>sont ensuite répartis entre les Co-investisseurs recensés au moment de la signature de l’Acte d’Engagement de l’Opérateur, selon une règle décrite à l’Annexe 2. Elle dépend notamment :</w:t>
      </w:r>
    </w:p>
    <w:p w14:paraId="5FFAD4E2" w14:textId="77777777" w:rsidR="00291FCA" w:rsidRPr="00666733" w:rsidRDefault="00291FCA" w:rsidP="00F97422">
      <w:pPr>
        <w:pStyle w:val="Arial10"/>
        <w:numPr>
          <w:ilvl w:val="0"/>
          <w:numId w:val="4"/>
        </w:numPr>
        <w:rPr>
          <w:lang w:val="fr-FR"/>
        </w:rPr>
      </w:pPr>
      <w:r w:rsidRPr="00666733">
        <w:rPr>
          <w:lang w:val="fr-FR"/>
        </w:rPr>
        <w:t>du nombre de Tranches que chacun des Opérateurs Co-investisseur a souscrit depuis la Date de Lancement de Zone ;</w:t>
      </w:r>
    </w:p>
    <w:p w14:paraId="34C5C66E" w14:textId="77777777" w:rsidR="00291FCA" w:rsidRPr="00666733" w:rsidRDefault="00291FCA" w:rsidP="00F97422">
      <w:pPr>
        <w:pStyle w:val="Arial10"/>
        <w:numPr>
          <w:ilvl w:val="0"/>
          <w:numId w:val="4"/>
        </w:numPr>
        <w:rPr>
          <w:lang w:val="fr-FR"/>
        </w:rPr>
      </w:pPr>
      <w:r w:rsidRPr="00666733">
        <w:rPr>
          <w:lang w:val="fr-FR"/>
        </w:rPr>
        <w:t>de la date de réception des Actes d’Engagement de Co-investissement relatif à chacune d’entre elles ;</w:t>
      </w:r>
    </w:p>
    <w:p w14:paraId="225A4C1E" w14:textId="77777777" w:rsidR="00291FCA" w:rsidRPr="00666733" w:rsidRDefault="00291FCA" w:rsidP="00F97422">
      <w:pPr>
        <w:pStyle w:val="Arial10"/>
        <w:numPr>
          <w:ilvl w:val="0"/>
          <w:numId w:val="4"/>
        </w:numPr>
        <w:rPr>
          <w:lang w:val="fr-FR"/>
        </w:rPr>
      </w:pPr>
      <w:r w:rsidRPr="00666733">
        <w:rPr>
          <w:lang w:val="fr-FR"/>
        </w:rPr>
        <w:t>D’un coefficient d’actualisation venant pondérer la contribution de chaque Tranche au cours du temps.</w:t>
      </w:r>
    </w:p>
    <w:p w14:paraId="0C032AD3" w14:textId="68A7E8CD" w:rsidR="000E2CCF" w:rsidRPr="00666733" w:rsidRDefault="000E2CCF" w:rsidP="00F97422">
      <w:pPr>
        <w:pStyle w:val="Arial10"/>
        <w:rPr>
          <w:lang w:val="fr-FR"/>
        </w:rPr>
      </w:pPr>
    </w:p>
    <w:p w14:paraId="7F7706BF" w14:textId="01123D39" w:rsidR="003E126E" w:rsidRPr="00AF593C" w:rsidRDefault="00276AD5" w:rsidP="00AA12DB">
      <w:pPr>
        <w:pStyle w:val="BBHeading1"/>
      </w:pPr>
      <w:bookmarkStart w:id="131" w:name="_Toc529374312"/>
      <w:bookmarkStart w:id="132" w:name="_Toc4163503"/>
      <w:r w:rsidRPr="00AF593C">
        <w:t>M</w:t>
      </w:r>
      <w:r w:rsidR="007D3CD7" w:rsidRPr="00AF593C">
        <w:t xml:space="preserve">odalites d’accès à la </w:t>
      </w:r>
      <w:r w:rsidRPr="00AF593C">
        <w:t>L</w:t>
      </w:r>
      <w:r w:rsidR="007D3CD7" w:rsidRPr="00AF593C">
        <w:t>igne</w:t>
      </w:r>
      <w:r w:rsidR="00587AB0" w:rsidRPr="00AF593C">
        <w:t xml:space="preserve"> FTTH en location</w:t>
      </w:r>
      <w:bookmarkEnd w:id="131"/>
      <w:bookmarkEnd w:id="132"/>
    </w:p>
    <w:p w14:paraId="7F7706C0" w14:textId="77777777" w:rsidR="00DB3E98" w:rsidRPr="00AF593C" w:rsidRDefault="00587AB0" w:rsidP="00AF593C">
      <w:pPr>
        <w:pStyle w:val="Titre2"/>
        <w:numPr>
          <w:ilvl w:val="1"/>
          <w:numId w:val="33"/>
        </w:numPr>
        <w:rPr>
          <w:sz w:val="20"/>
          <w:lang w:val="fr-FR"/>
        </w:rPr>
      </w:pPr>
      <w:bookmarkStart w:id="133" w:name="_Toc529374313"/>
      <w:bookmarkStart w:id="134" w:name="_Toc4163504"/>
      <w:r w:rsidRPr="00AF593C">
        <w:rPr>
          <w:sz w:val="20"/>
          <w:lang w:val="fr-FR"/>
        </w:rPr>
        <w:t>D</w:t>
      </w:r>
      <w:r w:rsidR="003A20BA" w:rsidRPr="00AF593C">
        <w:rPr>
          <w:sz w:val="20"/>
          <w:lang w:val="fr-FR"/>
        </w:rPr>
        <w:t>escription de la</w:t>
      </w:r>
      <w:r w:rsidR="007D3CD7" w:rsidRPr="00AF593C">
        <w:rPr>
          <w:sz w:val="20"/>
          <w:lang w:val="fr-FR"/>
        </w:rPr>
        <w:t xml:space="preserve"> prestation</w:t>
      </w:r>
      <w:bookmarkEnd w:id="133"/>
      <w:bookmarkEnd w:id="134"/>
      <w:r w:rsidR="007D3CD7" w:rsidRPr="00AF593C">
        <w:rPr>
          <w:sz w:val="20"/>
          <w:lang w:val="fr-FR"/>
        </w:rPr>
        <w:t xml:space="preserve"> </w:t>
      </w:r>
    </w:p>
    <w:p w14:paraId="7F7706C1" w14:textId="10D8384B" w:rsidR="003A20BA" w:rsidRPr="00AF593C" w:rsidRDefault="003A20BA" w:rsidP="00F97422">
      <w:pPr>
        <w:pStyle w:val="Arial10"/>
        <w:rPr>
          <w:lang w:val="fr-FR"/>
        </w:rPr>
      </w:pPr>
      <w:r w:rsidRPr="00AF593C">
        <w:rPr>
          <w:lang w:val="fr-FR"/>
        </w:rPr>
        <w:t xml:space="preserve">Au titre de son offre d’accès passif à la Ligne, </w:t>
      </w:r>
      <w:r w:rsidR="00DF5EDA">
        <w:rPr>
          <w:rFonts w:cs="Arial"/>
          <w:szCs w:val="20"/>
          <w:lang w:val="fr-FR"/>
        </w:rPr>
        <w:t>GUADELOUPE Digital</w:t>
      </w:r>
      <w:r w:rsidR="00DF5EDA" w:rsidRPr="00AF593C">
        <w:rPr>
          <w:lang w:val="fr-FR"/>
        </w:rPr>
        <w:t xml:space="preserve"> </w:t>
      </w:r>
      <w:r w:rsidRPr="00AF593C">
        <w:rPr>
          <w:lang w:val="fr-FR"/>
        </w:rPr>
        <w:t>met à disposition de l’Opérateur des Lignes FTTH, afin que celui-ci opère un service de communication</w:t>
      </w:r>
      <w:r w:rsidR="000601BB" w:rsidRPr="00AF593C">
        <w:rPr>
          <w:lang w:val="fr-FR"/>
        </w:rPr>
        <w:t>s</w:t>
      </w:r>
      <w:r w:rsidRPr="00AF593C">
        <w:rPr>
          <w:lang w:val="fr-FR"/>
        </w:rPr>
        <w:t xml:space="preserve"> électronique</w:t>
      </w:r>
      <w:r w:rsidR="000601BB" w:rsidRPr="00AF593C">
        <w:rPr>
          <w:lang w:val="fr-FR"/>
        </w:rPr>
        <w:t>s</w:t>
      </w:r>
      <w:r w:rsidRPr="00AF593C">
        <w:rPr>
          <w:lang w:val="fr-FR"/>
        </w:rPr>
        <w:t xml:space="preserve"> à très haut débit à destination de ses Clients Finals</w:t>
      </w:r>
      <w:r w:rsidR="00451672" w:rsidRPr="00AF593C">
        <w:rPr>
          <w:lang w:val="fr-FR"/>
        </w:rPr>
        <w:t>.</w:t>
      </w:r>
    </w:p>
    <w:p w14:paraId="7F7706C2" w14:textId="1E3188ED" w:rsidR="00587AB0" w:rsidRPr="00AF593C" w:rsidRDefault="00451672" w:rsidP="00F97422">
      <w:pPr>
        <w:pStyle w:val="Arial10"/>
        <w:rPr>
          <w:lang w:val="fr-FR"/>
        </w:rPr>
      </w:pPr>
      <w:r w:rsidRPr="00AF593C">
        <w:rPr>
          <w:lang w:val="fr-FR"/>
        </w:rPr>
        <w:t xml:space="preserve">La prestation d’accès à la </w:t>
      </w:r>
      <w:r w:rsidR="00DD387E" w:rsidRPr="00AF593C">
        <w:rPr>
          <w:lang w:val="fr-FR"/>
        </w:rPr>
        <w:t>L</w:t>
      </w:r>
      <w:r w:rsidRPr="00AF593C">
        <w:rPr>
          <w:lang w:val="fr-FR"/>
        </w:rPr>
        <w:t xml:space="preserve">igne FTTH s’entend uniquement de la mise à disposition </w:t>
      </w:r>
      <w:r w:rsidR="00715D41" w:rsidRPr="00AF593C">
        <w:rPr>
          <w:lang w:val="fr-FR"/>
        </w:rPr>
        <w:t>des équipements passifs qui la composent</w:t>
      </w:r>
      <w:r w:rsidR="00603DF8" w:rsidRPr="00AF593C">
        <w:rPr>
          <w:lang w:val="fr-FR"/>
        </w:rPr>
        <w:t>.</w:t>
      </w:r>
      <w:r w:rsidR="00EB7A2A">
        <w:rPr>
          <w:lang w:val="fr-FR"/>
        </w:rPr>
        <w:t xml:space="preserve"> La livraison de la ligne FTTH en location</w:t>
      </w:r>
      <w:r w:rsidR="00397CAE">
        <w:rPr>
          <w:lang w:val="fr-FR"/>
        </w:rPr>
        <w:t xml:space="preserve"> peut se faire au PM ou bien au NRO </w:t>
      </w:r>
      <w:r w:rsidR="002543B0">
        <w:rPr>
          <w:lang w:val="fr-FR"/>
        </w:rPr>
        <w:t xml:space="preserve">selon le service souscrit </w:t>
      </w:r>
      <w:r w:rsidR="00397CAE">
        <w:rPr>
          <w:lang w:val="fr-FR"/>
        </w:rPr>
        <w:t>et comprendre, à la demande de l’opérateur, la mise disposition du lien PBO-PTO en location</w:t>
      </w:r>
      <w:r w:rsidR="00B2379D">
        <w:rPr>
          <w:lang w:val="fr-FR"/>
        </w:rPr>
        <w:t xml:space="preserve"> également</w:t>
      </w:r>
      <w:r w:rsidR="00397CAE">
        <w:rPr>
          <w:lang w:val="fr-FR"/>
        </w:rPr>
        <w:t xml:space="preserve"> au titre de la redevance mensuelle par ligne affectée.</w:t>
      </w:r>
    </w:p>
    <w:p w14:paraId="7F7706C3" w14:textId="53B689C6" w:rsidR="003A20BA" w:rsidRPr="00AF593C" w:rsidRDefault="003A20BA" w:rsidP="00AF593C">
      <w:pPr>
        <w:pStyle w:val="Titre2"/>
        <w:numPr>
          <w:ilvl w:val="1"/>
          <w:numId w:val="33"/>
        </w:numPr>
        <w:rPr>
          <w:sz w:val="20"/>
          <w:lang w:val="fr-FR"/>
        </w:rPr>
      </w:pPr>
      <w:bookmarkStart w:id="135" w:name="_Toc529374314"/>
      <w:bookmarkStart w:id="136" w:name="_Toc4163505"/>
      <w:r w:rsidRPr="00AF593C">
        <w:rPr>
          <w:sz w:val="20"/>
          <w:lang w:val="fr-FR"/>
        </w:rPr>
        <w:t>Modalités opérationnelles</w:t>
      </w:r>
      <w:bookmarkEnd w:id="135"/>
      <w:bookmarkEnd w:id="136"/>
    </w:p>
    <w:p w14:paraId="7F7706C4" w14:textId="77777777" w:rsidR="003A20BA" w:rsidRPr="00AF593C" w:rsidRDefault="00451672" w:rsidP="00F97422">
      <w:pPr>
        <w:pStyle w:val="Arial10"/>
        <w:rPr>
          <w:lang w:val="fr-FR"/>
        </w:rPr>
      </w:pPr>
      <w:r w:rsidRPr="00AF593C">
        <w:rPr>
          <w:lang w:val="fr-FR"/>
        </w:rPr>
        <w:t>La commande de Lignes FTTH sera réalisée par l’Opérateur PM par PM</w:t>
      </w:r>
      <w:r w:rsidR="00F10759" w:rsidRPr="00AF593C">
        <w:rPr>
          <w:lang w:val="fr-FR"/>
        </w:rPr>
        <w:t xml:space="preserve"> et implique </w:t>
      </w:r>
      <w:r w:rsidR="001D458E" w:rsidRPr="00AF593C">
        <w:rPr>
          <w:lang w:val="fr-FR"/>
        </w:rPr>
        <w:t xml:space="preserve">que l’Opérateur dispose concomitamment </w:t>
      </w:r>
      <w:r w:rsidR="00715D41" w:rsidRPr="00AF593C">
        <w:rPr>
          <w:lang w:val="fr-FR"/>
        </w:rPr>
        <w:t>à la livraison de chaque Ligne FTTH</w:t>
      </w:r>
      <w:r w:rsidR="001D458E" w:rsidRPr="00AF593C">
        <w:rPr>
          <w:lang w:val="fr-FR"/>
        </w:rPr>
        <w:t xml:space="preserve"> d’un emplacement pour héberger ses équipements au sein du PM concerné.</w:t>
      </w:r>
    </w:p>
    <w:p w14:paraId="69FAF3D7" w14:textId="77777777" w:rsidR="00333D28" w:rsidRDefault="00333D28" w:rsidP="00333D28">
      <w:pPr>
        <w:rPr>
          <w:lang w:val="fr-FR"/>
        </w:rPr>
      </w:pPr>
      <w:bookmarkStart w:id="137" w:name="_Hlk487720300"/>
    </w:p>
    <w:p w14:paraId="4BBAB49C" w14:textId="07B2F81A" w:rsidR="00333D28" w:rsidRPr="00F97422" w:rsidRDefault="00603DF8" w:rsidP="00F97422">
      <w:pPr>
        <w:jc w:val="both"/>
        <w:rPr>
          <w:rFonts w:ascii="Arial" w:hAnsi="Arial" w:cs="Arial"/>
          <w:sz w:val="20"/>
          <w:lang w:val="fr-FR"/>
        </w:rPr>
      </w:pPr>
      <w:r w:rsidRPr="00F97422">
        <w:rPr>
          <w:rFonts w:ascii="Arial" w:hAnsi="Arial" w:cs="Arial"/>
          <w:sz w:val="20"/>
          <w:lang w:val="fr-FR"/>
        </w:rPr>
        <w:t xml:space="preserve">La mise à disposition des </w:t>
      </w:r>
      <w:r w:rsidR="00DD387E" w:rsidRPr="00F97422">
        <w:rPr>
          <w:rFonts w:ascii="Arial" w:hAnsi="Arial" w:cs="Arial"/>
          <w:sz w:val="20"/>
          <w:lang w:val="fr-FR"/>
        </w:rPr>
        <w:t>L</w:t>
      </w:r>
      <w:r w:rsidRPr="00F97422">
        <w:rPr>
          <w:rFonts w:ascii="Arial" w:hAnsi="Arial" w:cs="Arial"/>
          <w:sz w:val="20"/>
          <w:lang w:val="fr-FR"/>
        </w:rPr>
        <w:t>ignes est réalisée pour une durée indéterminée</w:t>
      </w:r>
      <w:r w:rsidR="007062B0" w:rsidRPr="00F97422">
        <w:rPr>
          <w:rFonts w:ascii="Arial" w:hAnsi="Arial" w:cs="Arial"/>
          <w:sz w:val="20"/>
          <w:lang w:val="fr-FR"/>
        </w:rPr>
        <w:t xml:space="preserve"> assortie le cas échéant d’une période initiale, conformément aux dispositions de l’annexe 2</w:t>
      </w:r>
      <w:r w:rsidR="00244216" w:rsidRPr="00F97422">
        <w:rPr>
          <w:rFonts w:ascii="Arial" w:hAnsi="Arial" w:cs="Arial"/>
          <w:sz w:val="20"/>
          <w:lang w:val="fr-FR"/>
        </w:rPr>
        <w:t xml:space="preserve">, </w:t>
      </w:r>
      <w:r w:rsidRPr="00F97422">
        <w:rPr>
          <w:rFonts w:ascii="Arial" w:hAnsi="Arial" w:cs="Arial"/>
          <w:sz w:val="20"/>
          <w:lang w:val="fr-FR"/>
        </w:rPr>
        <w:t xml:space="preserve">Il pourra donc y être mis fin par le seul </w:t>
      </w:r>
      <w:r w:rsidR="00244216" w:rsidRPr="00F97422">
        <w:rPr>
          <w:rFonts w:ascii="Arial" w:hAnsi="Arial" w:cs="Arial"/>
          <w:sz w:val="20"/>
          <w:lang w:val="fr-FR"/>
        </w:rPr>
        <w:t>O</w:t>
      </w:r>
      <w:r w:rsidRPr="00F97422">
        <w:rPr>
          <w:rFonts w:ascii="Arial" w:hAnsi="Arial" w:cs="Arial"/>
          <w:sz w:val="20"/>
          <w:lang w:val="fr-FR"/>
        </w:rPr>
        <w:t>pérateur moyennant un préavis de 15 jours notifié par courrier électronique</w:t>
      </w:r>
      <w:r w:rsidR="00D45B54" w:rsidRPr="00F97422">
        <w:rPr>
          <w:rFonts w:ascii="Arial" w:hAnsi="Arial" w:cs="Arial"/>
          <w:sz w:val="20"/>
          <w:lang w:val="fr-FR"/>
        </w:rPr>
        <w:t xml:space="preserve"> ou par tout autre moyen d’écha</w:t>
      </w:r>
      <w:r w:rsidR="007509CE" w:rsidRPr="00F97422">
        <w:rPr>
          <w:rFonts w:ascii="Arial" w:hAnsi="Arial" w:cs="Arial"/>
          <w:sz w:val="20"/>
          <w:lang w:val="fr-FR"/>
        </w:rPr>
        <w:t>nge informatique agréé par les P</w:t>
      </w:r>
      <w:r w:rsidR="00D45B54" w:rsidRPr="00F97422">
        <w:rPr>
          <w:rFonts w:ascii="Arial" w:hAnsi="Arial" w:cs="Arial"/>
          <w:sz w:val="20"/>
          <w:lang w:val="fr-FR"/>
        </w:rPr>
        <w:t>arties</w:t>
      </w:r>
      <w:r w:rsidR="00280E4F" w:rsidRPr="00F97422">
        <w:rPr>
          <w:rFonts w:ascii="Arial" w:hAnsi="Arial" w:cs="Arial"/>
          <w:sz w:val="20"/>
          <w:lang w:val="fr-FR"/>
        </w:rPr>
        <w:t> ; en ce cas l’Opérateur est redevable des frais de résiliations mentionnés à l’annexe 2</w:t>
      </w:r>
    </w:p>
    <w:p w14:paraId="06114823" w14:textId="77777777" w:rsidR="00333D28" w:rsidRDefault="00333D28" w:rsidP="00333D28">
      <w:pPr>
        <w:rPr>
          <w:lang w:val="fr-FR"/>
        </w:rPr>
      </w:pPr>
    </w:p>
    <w:p w14:paraId="758CC391" w14:textId="77777777" w:rsidR="00333D28" w:rsidRPr="00AF593C" w:rsidRDefault="00333D28" w:rsidP="00AF593C">
      <w:pPr>
        <w:pStyle w:val="Paragraphedeliste"/>
        <w:ind w:left="720"/>
        <w:rPr>
          <w:lang w:val="fr-FR"/>
        </w:rPr>
      </w:pPr>
    </w:p>
    <w:bookmarkEnd w:id="137"/>
    <w:p w14:paraId="7F7706C6" w14:textId="77777777" w:rsidR="00603DF8" w:rsidRPr="00AF593C" w:rsidRDefault="00603DF8" w:rsidP="00F97422">
      <w:pPr>
        <w:pStyle w:val="Arial10"/>
        <w:rPr>
          <w:lang w:val="fr-FR"/>
        </w:rPr>
      </w:pPr>
      <w:r w:rsidRPr="00AF593C">
        <w:rPr>
          <w:lang w:val="fr-FR"/>
        </w:rPr>
        <w:t>Les Parties convie</w:t>
      </w:r>
      <w:r w:rsidR="008362BA" w:rsidRPr="00AF593C">
        <w:rPr>
          <w:lang w:val="fr-FR"/>
        </w:rPr>
        <w:t>nnent toutefois expressément qu’il sera mis fin à</w:t>
      </w:r>
      <w:r w:rsidRPr="00AF593C">
        <w:rPr>
          <w:lang w:val="fr-FR"/>
        </w:rPr>
        <w:t xml:space="preserve"> la mise à disposition</w:t>
      </w:r>
      <w:r w:rsidR="008362BA" w:rsidRPr="00AF593C">
        <w:rPr>
          <w:lang w:val="fr-FR"/>
        </w:rPr>
        <w:t>,</w:t>
      </w:r>
      <w:r w:rsidRPr="00AF593C">
        <w:rPr>
          <w:lang w:val="fr-FR"/>
        </w:rPr>
        <w:t xml:space="preserve"> automatiquement et sans formalité :</w:t>
      </w:r>
    </w:p>
    <w:p w14:paraId="7F7706C7" w14:textId="77777777" w:rsidR="00603DF8" w:rsidRPr="00AF593C" w:rsidRDefault="00280E4F" w:rsidP="00F97422">
      <w:pPr>
        <w:pStyle w:val="Arial10"/>
        <w:numPr>
          <w:ilvl w:val="0"/>
          <w:numId w:val="10"/>
        </w:numPr>
        <w:rPr>
          <w:lang w:val="fr-FR"/>
        </w:rPr>
      </w:pPr>
      <w:r w:rsidRPr="00AF593C">
        <w:rPr>
          <w:lang w:val="fr-FR"/>
        </w:rPr>
        <w:t>l</w:t>
      </w:r>
      <w:r w:rsidR="00603DF8" w:rsidRPr="00AF593C">
        <w:rPr>
          <w:lang w:val="fr-FR"/>
        </w:rPr>
        <w:t>ors de la survenance d’un évènement telle que la destruction partielle ou totale de la Ligne FTTH ;</w:t>
      </w:r>
    </w:p>
    <w:p w14:paraId="7F7706C8" w14:textId="77777777" w:rsidR="008362BA" w:rsidRPr="00AF593C" w:rsidRDefault="00280E4F" w:rsidP="00F97422">
      <w:pPr>
        <w:pStyle w:val="Arial10"/>
        <w:numPr>
          <w:ilvl w:val="0"/>
          <w:numId w:val="10"/>
        </w:numPr>
        <w:rPr>
          <w:lang w:val="fr-FR"/>
        </w:rPr>
      </w:pPr>
      <w:r w:rsidRPr="00AF593C">
        <w:rPr>
          <w:lang w:val="fr-FR"/>
        </w:rPr>
        <w:t>l</w:t>
      </w:r>
      <w:r w:rsidR="008362BA" w:rsidRPr="00AF593C">
        <w:rPr>
          <w:lang w:val="fr-FR"/>
        </w:rPr>
        <w:t>ors de la survenance du terme quel qu’il soit de l’accord ou de la convention en vertu duquel un élément de la Ligne FTTH est autorisé à être déployé</w:t>
      </w:r>
      <w:r w:rsidRPr="00AF593C">
        <w:rPr>
          <w:lang w:val="fr-FR"/>
        </w:rPr>
        <w:t> ;</w:t>
      </w:r>
    </w:p>
    <w:p w14:paraId="7F7706C9" w14:textId="77777777" w:rsidR="00043E41" w:rsidRPr="00AF593C" w:rsidRDefault="00280E4F" w:rsidP="00F97422">
      <w:pPr>
        <w:pStyle w:val="Arial10"/>
        <w:numPr>
          <w:ilvl w:val="0"/>
          <w:numId w:val="10"/>
        </w:numPr>
        <w:rPr>
          <w:lang w:val="fr-FR"/>
        </w:rPr>
      </w:pPr>
      <w:r w:rsidRPr="00AF593C">
        <w:rPr>
          <w:lang w:val="fr-FR"/>
        </w:rPr>
        <w:lastRenderedPageBreak/>
        <w:t>l</w:t>
      </w:r>
      <w:r w:rsidR="00603DF8" w:rsidRPr="00AF593C">
        <w:rPr>
          <w:lang w:val="fr-FR"/>
        </w:rPr>
        <w:t>orsqu</w:t>
      </w:r>
      <w:r w:rsidR="008362BA" w:rsidRPr="00AF593C">
        <w:rPr>
          <w:lang w:val="fr-FR"/>
        </w:rPr>
        <w:t>e le Client Final de l’Opérateur changera d’Opérateur Commercial</w:t>
      </w:r>
      <w:r w:rsidR="00043E41" w:rsidRPr="00AF593C">
        <w:rPr>
          <w:lang w:val="fr-FR"/>
        </w:rPr>
        <w:t xml:space="preserve"> sur une </w:t>
      </w:r>
      <w:r w:rsidR="00DD387E" w:rsidRPr="00AF593C">
        <w:rPr>
          <w:lang w:val="fr-FR"/>
        </w:rPr>
        <w:t>L</w:t>
      </w:r>
      <w:r w:rsidR="00043E41" w:rsidRPr="00AF593C">
        <w:rPr>
          <w:lang w:val="fr-FR"/>
        </w:rPr>
        <w:t>igne FTTH considérée.</w:t>
      </w:r>
    </w:p>
    <w:p w14:paraId="7F7706CA" w14:textId="0775B9AF" w:rsidR="003A20BA" w:rsidRPr="00AF593C" w:rsidRDefault="00587AB0" w:rsidP="00AF593C">
      <w:pPr>
        <w:pStyle w:val="Titre2"/>
        <w:numPr>
          <w:ilvl w:val="1"/>
          <w:numId w:val="33"/>
        </w:numPr>
        <w:rPr>
          <w:sz w:val="20"/>
          <w:lang w:val="fr-FR"/>
        </w:rPr>
      </w:pPr>
      <w:bookmarkStart w:id="138" w:name="_Toc529374315"/>
      <w:bookmarkStart w:id="139" w:name="_Toc4163506"/>
      <w:r w:rsidRPr="00AF593C">
        <w:rPr>
          <w:sz w:val="20"/>
          <w:lang w:val="fr-FR"/>
        </w:rPr>
        <w:t>C</w:t>
      </w:r>
      <w:r w:rsidR="00C51C50" w:rsidRPr="00AF593C">
        <w:rPr>
          <w:sz w:val="20"/>
          <w:lang w:val="fr-FR"/>
        </w:rPr>
        <w:t>aractéristiques de la mise à disposition</w:t>
      </w:r>
      <w:bookmarkEnd w:id="138"/>
      <w:bookmarkEnd w:id="139"/>
    </w:p>
    <w:p w14:paraId="7F7706CB" w14:textId="3FBAEF76" w:rsidR="00C51C50" w:rsidRPr="00AF593C" w:rsidRDefault="00C51C50" w:rsidP="00F97422">
      <w:pPr>
        <w:pStyle w:val="Arial10"/>
        <w:rPr>
          <w:lang w:val="fr-FR"/>
        </w:rPr>
      </w:pPr>
      <w:r w:rsidRPr="00AF593C">
        <w:rPr>
          <w:lang w:val="fr-FR"/>
        </w:rPr>
        <w:t xml:space="preserve">La mise à disposition par </w:t>
      </w:r>
      <w:r w:rsidR="00DF5EDA">
        <w:rPr>
          <w:rFonts w:cs="Arial"/>
          <w:szCs w:val="20"/>
          <w:lang w:val="fr-FR"/>
        </w:rPr>
        <w:t>GUADELOUPE Digital</w:t>
      </w:r>
      <w:r w:rsidR="00DF5EDA" w:rsidRPr="00AF593C">
        <w:rPr>
          <w:lang w:val="fr-FR"/>
        </w:rPr>
        <w:t xml:space="preserve"> </w:t>
      </w:r>
      <w:r w:rsidRPr="00AF593C">
        <w:rPr>
          <w:lang w:val="fr-FR"/>
        </w:rPr>
        <w:t>de la Ligne FTTH au bénéfice de l’Opérateur est réalisée dans le cadre d’une location. Le droit de jouissance qui en découle pour l’Opérateur est en conséquence subordonné au respect des principes suivants :</w:t>
      </w:r>
    </w:p>
    <w:p w14:paraId="73A1A40E" w14:textId="77777777" w:rsidR="00F97422" w:rsidRDefault="00F97422" w:rsidP="00F97422">
      <w:pPr>
        <w:pStyle w:val="Arial10"/>
        <w:rPr>
          <w:lang w:val="fr-FR"/>
        </w:rPr>
      </w:pPr>
    </w:p>
    <w:p w14:paraId="7F7706CC" w14:textId="5A2F45DB" w:rsidR="003A20BA" w:rsidRPr="00AF593C" w:rsidRDefault="00C51C50" w:rsidP="00F97422">
      <w:pPr>
        <w:pStyle w:val="Arial10"/>
        <w:rPr>
          <w:lang w:val="fr-FR"/>
        </w:rPr>
      </w:pPr>
      <w:r w:rsidRPr="00AF593C">
        <w:rPr>
          <w:lang w:val="fr-FR"/>
        </w:rPr>
        <w:t xml:space="preserve">Il est expressément entendu entre les Parties que la mise à disposition de la Ligne FTTH par </w:t>
      </w:r>
      <w:r w:rsidR="00DF5EDA">
        <w:rPr>
          <w:rFonts w:cs="Arial"/>
          <w:szCs w:val="20"/>
          <w:lang w:val="fr-FR"/>
        </w:rPr>
        <w:t>GUADELOUPE Digital</w:t>
      </w:r>
      <w:r w:rsidR="009962F3">
        <w:rPr>
          <w:rFonts w:cs="Arial"/>
          <w:szCs w:val="20"/>
          <w:lang w:val="fr-FR"/>
        </w:rPr>
        <w:t xml:space="preserve"> </w:t>
      </w:r>
      <w:r w:rsidRPr="00AF593C">
        <w:rPr>
          <w:lang w:val="fr-FR"/>
        </w:rPr>
        <w:t>au bénéfice de l’Opérateur est réalisée sous condition que celle-ci soit utilisée directement ou indirectement</w:t>
      </w:r>
      <w:r w:rsidR="00943A55" w:rsidRPr="00AF593C">
        <w:rPr>
          <w:lang w:val="fr-FR"/>
        </w:rPr>
        <w:t>, par l’Opérateur ou l’un de ses ayants droits,</w:t>
      </w:r>
      <w:r w:rsidRPr="00AF593C">
        <w:rPr>
          <w:lang w:val="fr-FR"/>
        </w:rPr>
        <w:t xml:space="preserve"> pour fournir un service de communication</w:t>
      </w:r>
      <w:r w:rsidR="000601BB" w:rsidRPr="00AF593C">
        <w:rPr>
          <w:lang w:val="fr-FR"/>
        </w:rPr>
        <w:t>s</w:t>
      </w:r>
      <w:r w:rsidRPr="00AF593C">
        <w:rPr>
          <w:lang w:val="fr-FR"/>
        </w:rPr>
        <w:t xml:space="preserve"> électronique</w:t>
      </w:r>
      <w:r w:rsidR="000601BB" w:rsidRPr="00AF593C">
        <w:rPr>
          <w:lang w:val="fr-FR"/>
        </w:rPr>
        <w:t>s</w:t>
      </w:r>
      <w:r w:rsidRPr="00AF593C">
        <w:rPr>
          <w:lang w:val="fr-FR"/>
        </w:rPr>
        <w:t xml:space="preserve"> </w:t>
      </w:r>
      <w:r w:rsidR="00197FB8" w:rsidRPr="00AF593C">
        <w:rPr>
          <w:lang w:val="fr-FR"/>
        </w:rPr>
        <w:t xml:space="preserve">au Client Final </w:t>
      </w:r>
      <w:r w:rsidRPr="00AF593C">
        <w:rPr>
          <w:lang w:val="fr-FR"/>
        </w:rPr>
        <w:t>dans le cadre d’une offre de détail.</w:t>
      </w:r>
      <w:r w:rsidR="00AB6A24" w:rsidRPr="00AF593C">
        <w:rPr>
          <w:lang w:val="fr-FR"/>
        </w:rPr>
        <w:t xml:space="preserve"> </w:t>
      </w:r>
    </w:p>
    <w:p w14:paraId="1B1F9A55" w14:textId="77777777" w:rsidR="00F97422" w:rsidRDefault="00F97422" w:rsidP="00F97422">
      <w:pPr>
        <w:pStyle w:val="Arial10"/>
        <w:rPr>
          <w:lang w:val="fr-FR"/>
        </w:rPr>
      </w:pPr>
    </w:p>
    <w:p w14:paraId="7F7706CD" w14:textId="1B4A772F" w:rsidR="00943A55" w:rsidRPr="00AF593C" w:rsidRDefault="00943A55" w:rsidP="00F97422">
      <w:pPr>
        <w:pStyle w:val="Arial10"/>
        <w:rPr>
          <w:lang w:val="fr-FR"/>
        </w:rPr>
      </w:pPr>
      <w:r w:rsidRPr="00AF593C">
        <w:rPr>
          <w:lang w:val="fr-FR"/>
        </w:rPr>
        <w:t xml:space="preserve">L’Opérateur s'engage, pour lui-même et pour ses ayants droits quels qu’ils soient, à faire un usage des Lignes FTTH sur lesquelles il dispose d’un </w:t>
      </w:r>
      <w:r w:rsidR="00912822" w:rsidRPr="00AF593C">
        <w:rPr>
          <w:lang w:val="fr-FR"/>
        </w:rPr>
        <w:t>droit de jouissance</w:t>
      </w:r>
      <w:r w:rsidRPr="00AF593C">
        <w:rPr>
          <w:lang w:val="fr-FR"/>
        </w:rPr>
        <w:t xml:space="preserve"> qui doit être conforme à leur destination, de manière à ne pas interrompre ou gêner l'utilisation des Lignes FTTH déployées, ni porter atteinte à l'intimité de toute communication acheminée par ces Lignes ou provoquer des perturbations, ou des dommages pour les employés, les affiliés au sens de l’article L233-3 du Code de commerce ou les sociétés liées à </w:t>
      </w:r>
      <w:r w:rsidR="00DF5EDA">
        <w:rPr>
          <w:rFonts w:cs="Arial"/>
          <w:szCs w:val="20"/>
          <w:lang w:val="fr-FR"/>
        </w:rPr>
        <w:t>GUADELOUPE Digital</w:t>
      </w:r>
      <w:r w:rsidR="00DF5EDA" w:rsidRPr="00AF593C">
        <w:rPr>
          <w:lang w:val="fr-FR"/>
        </w:rPr>
        <w:t xml:space="preserve"> </w:t>
      </w:r>
      <w:r w:rsidRPr="00AF593C">
        <w:rPr>
          <w:lang w:val="fr-FR"/>
        </w:rPr>
        <w:t>ou tout autre utilisateur, propriétaire des immeubles sur lesquels sont déployées les infrastructures FTTH, ou vis-à-vis de l’ensemble des Opérateurs Commerciaux des Lignes FTTH.</w:t>
      </w:r>
    </w:p>
    <w:p w14:paraId="7F7706CE" w14:textId="77777777" w:rsidR="00943A55" w:rsidRPr="00AF593C" w:rsidRDefault="00943A55" w:rsidP="00F97422">
      <w:pPr>
        <w:pStyle w:val="Arial10"/>
        <w:rPr>
          <w:lang w:val="fr-FR"/>
        </w:rPr>
      </w:pPr>
      <w:r w:rsidRPr="00AF593C">
        <w:rPr>
          <w:lang w:val="fr-FR"/>
        </w:rPr>
        <w:t>En particulier, l’Opérateur veillera pour lui-même et ses ayants droits à mettre en œuvre des équipements conformes aux réglementations et normes en vigueur.</w:t>
      </w:r>
    </w:p>
    <w:p w14:paraId="2670826D" w14:textId="77777777" w:rsidR="00F97422" w:rsidRDefault="00F97422" w:rsidP="00F97422">
      <w:pPr>
        <w:pStyle w:val="Arial10"/>
        <w:rPr>
          <w:lang w:val="fr-FR"/>
        </w:rPr>
      </w:pPr>
    </w:p>
    <w:p w14:paraId="7F7706CF" w14:textId="77777777" w:rsidR="00943A55" w:rsidRPr="00AF593C" w:rsidRDefault="00943A55" w:rsidP="00F97422">
      <w:pPr>
        <w:pStyle w:val="Arial10"/>
        <w:rPr>
          <w:lang w:val="fr-FR"/>
        </w:rPr>
      </w:pPr>
      <w:r w:rsidRPr="00AF593C">
        <w:rPr>
          <w:lang w:val="fr-FR"/>
        </w:rPr>
        <w:t>L’Opérateur supportera seul la charge financière, les responsabilités et les risques associés de tout équipement ou appareil installé par ses soins en amont du PM et en aval du PTO.</w:t>
      </w:r>
    </w:p>
    <w:p w14:paraId="45485761" w14:textId="77777777" w:rsidR="00F97422" w:rsidRDefault="00F97422" w:rsidP="00F97422">
      <w:pPr>
        <w:pStyle w:val="Arial10"/>
        <w:rPr>
          <w:lang w:val="fr-FR"/>
        </w:rPr>
      </w:pPr>
    </w:p>
    <w:p w14:paraId="7F7706D0" w14:textId="77777777" w:rsidR="00943A55" w:rsidRPr="00AF593C" w:rsidRDefault="00943A55" w:rsidP="00F97422">
      <w:pPr>
        <w:pStyle w:val="Arial10"/>
        <w:rPr>
          <w:lang w:val="fr-FR"/>
        </w:rPr>
      </w:pPr>
      <w:r w:rsidRPr="00AF593C">
        <w:rPr>
          <w:lang w:val="fr-FR"/>
        </w:rPr>
        <w:t xml:space="preserve">L’Opérateur est autorisé à sous-louer la </w:t>
      </w:r>
      <w:r w:rsidR="00DD387E" w:rsidRPr="00AF593C">
        <w:rPr>
          <w:lang w:val="fr-FR"/>
        </w:rPr>
        <w:t>L</w:t>
      </w:r>
      <w:r w:rsidRPr="00AF593C">
        <w:rPr>
          <w:lang w:val="fr-FR"/>
        </w:rPr>
        <w:t>igne FTTH et s’assur</w:t>
      </w:r>
      <w:r w:rsidR="000601BB" w:rsidRPr="00AF593C">
        <w:rPr>
          <w:lang w:val="fr-FR"/>
        </w:rPr>
        <w:t>er</w:t>
      </w:r>
      <w:r w:rsidRPr="00AF593C">
        <w:rPr>
          <w:lang w:val="fr-FR"/>
        </w:rPr>
        <w:t>a que son ayant droit respecte les principes ci-avant énoncés.</w:t>
      </w:r>
    </w:p>
    <w:p w14:paraId="034CFE88" w14:textId="77777777" w:rsidR="00F97422" w:rsidRDefault="00F97422" w:rsidP="00F97422">
      <w:pPr>
        <w:pStyle w:val="Arial10"/>
        <w:rPr>
          <w:lang w:val="fr-FR"/>
        </w:rPr>
      </w:pPr>
    </w:p>
    <w:p w14:paraId="7F7706D1" w14:textId="19F4FBDE" w:rsidR="00943A55" w:rsidRPr="00AF593C" w:rsidRDefault="00943A55" w:rsidP="00F97422">
      <w:pPr>
        <w:pStyle w:val="Arial10"/>
        <w:rPr>
          <w:lang w:val="fr-FR"/>
        </w:rPr>
      </w:pPr>
      <w:r w:rsidRPr="00AF593C">
        <w:rPr>
          <w:lang w:val="fr-FR"/>
        </w:rPr>
        <w:t xml:space="preserve">De convention expresse entre les Parties, celles-ci reconnaissent que l’obligation d’entretien </w:t>
      </w:r>
      <w:r w:rsidR="00670B4C" w:rsidRPr="00AF593C">
        <w:rPr>
          <w:lang w:val="fr-FR"/>
        </w:rPr>
        <w:t xml:space="preserve">et de jouissance paisible </w:t>
      </w:r>
      <w:r w:rsidR="00F012F0" w:rsidRPr="00AF593C">
        <w:rPr>
          <w:lang w:val="fr-FR"/>
        </w:rPr>
        <w:t xml:space="preserve">de la Ligne FTTH </w:t>
      </w:r>
      <w:r w:rsidRPr="00AF593C">
        <w:rPr>
          <w:lang w:val="fr-FR"/>
        </w:rPr>
        <w:t xml:space="preserve">incombant à </w:t>
      </w:r>
      <w:r w:rsidR="00DF5EDA">
        <w:rPr>
          <w:rFonts w:cs="Arial"/>
          <w:szCs w:val="20"/>
          <w:lang w:val="fr-FR"/>
        </w:rPr>
        <w:t>GUADELOUPE Digital</w:t>
      </w:r>
      <w:r w:rsidR="00DF5EDA" w:rsidRPr="00AF593C">
        <w:rPr>
          <w:lang w:val="fr-FR"/>
        </w:rPr>
        <w:t xml:space="preserve"> </w:t>
      </w:r>
      <w:r w:rsidRPr="00AF593C">
        <w:rPr>
          <w:lang w:val="fr-FR"/>
        </w:rPr>
        <w:t xml:space="preserve">au titre </w:t>
      </w:r>
      <w:r w:rsidR="00F012F0" w:rsidRPr="00AF593C">
        <w:rPr>
          <w:lang w:val="fr-FR"/>
        </w:rPr>
        <w:t>de l’ar</w:t>
      </w:r>
      <w:r w:rsidR="00670B4C" w:rsidRPr="00AF593C">
        <w:rPr>
          <w:lang w:val="fr-FR"/>
        </w:rPr>
        <w:t>ticle 1719 du Code civil seront</w:t>
      </w:r>
      <w:r w:rsidR="00F012F0" w:rsidRPr="00AF593C">
        <w:rPr>
          <w:lang w:val="fr-FR"/>
        </w:rPr>
        <w:t xml:space="preserve"> </w:t>
      </w:r>
      <w:r w:rsidR="005C2E71" w:rsidRPr="00AF593C">
        <w:rPr>
          <w:lang w:val="fr-FR"/>
        </w:rPr>
        <w:t>réputée</w:t>
      </w:r>
      <w:r w:rsidR="00670B4C" w:rsidRPr="00AF593C">
        <w:rPr>
          <w:lang w:val="fr-FR"/>
        </w:rPr>
        <w:t>s</w:t>
      </w:r>
      <w:r w:rsidR="00F012F0" w:rsidRPr="00AF593C">
        <w:rPr>
          <w:lang w:val="fr-FR"/>
        </w:rPr>
        <w:t xml:space="preserve"> respectée</w:t>
      </w:r>
      <w:r w:rsidR="00670B4C" w:rsidRPr="00AF593C">
        <w:rPr>
          <w:lang w:val="fr-FR"/>
        </w:rPr>
        <w:t>s</w:t>
      </w:r>
      <w:r w:rsidR="00F012F0" w:rsidRPr="00AF593C">
        <w:rPr>
          <w:lang w:val="fr-FR"/>
        </w:rPr>
        <w:t xml:space="preserve"> </w:t>
      </w:r>
      <w:r w:rsidR="00912822" w:rsidRPr="00AF593C">
        <w:rPr>
          <w:lang w:val="fr-FR"/>
        </w:rPr>
        <w:t xml:space="preserve">en totalité </w:t>
      </w:r>
      <w:r w:rsidR="00F012F0" w:rsidRPr="00AF593C">
        <w:rPr>
          <w:lang w:val="fr-FR"/>
        </w:rPr>
        <w:t xml:space="preserve">par </w:t>
      </w:r>
      <w:r w:rsidR="00DF5EDA">
        <w:rPr>
          <w:rFonts w:cs="Arial"/>
          <w:szCs w:val="20"/>
          <w:lang w:val="fr-FR"/>
        </w:rPr>
        <w:t>GUADELOUPE Digital</w:t>
      </w:r>
      <w:r w:rsidR="00DF5EDA" w:rsidRPr="00AF593C">
        <w:rPr>
          <w:lang w:val="fr-FR"/>
        </w:rPr>
        <w:t xml:space="preserve"> </w:t>
      </w:r>
      <w:r w:rsidR="005C2E71" w:rsidRPr="00AF593C">
        <w:rPr>
          <w:lang w:val="fr-FR"/>
        </w:rPr>
        <w:t xml:space="preserve">dès </w:t>
      </w:r>
      <w:r w:rsidR="00F012F0" w:rsidRPr="00AF593C">
        <w:rPr>
          <w:lang w:val="fr-FR"/>
        </w:rPr>
        <w:t xml:space="preserve">lors </w:t>
      </w:r>
      <w:r w:rsidR="005C2E71" w:rsidRPr="00AF593C">
        <w:rPr>
          <w:lang w:val="fr-FR"/>
        </w:rPr>
        <w:t>que celle-ci réalise de façon</w:t>
      </w:r>
      <w:r w:rsidR="00F012F0" w:rsidRPr="00AF593C">
        <w:rPr>
          <w:lang w:val="fr-FR"/>
        </w:rPr>
        <w:t xml:space="preserve"> conforme ses </w:t>
      </w:r>
      <w:r w:rsidR="005C2E71" w:rsidRPr="00AF593C">
        <w:rPr>
          <w:lang w:val="fr-FR"/>
        </w:rPr>
        <w:t>prestations</w:t>
      </w:r>
      <w:r w:rsidR="00F012F0" w:rsidRPr="00AF593C">
        <w:rPr>
          <w:lang w:val="fr-FR"/>
        </w:rPr>
        <w:t xml:space="preserve"> de maintenance des Lignes FTTH, telle</w:t>
      </w:r>
      <w:r w:rsidR="005C2E71" w:rsidRPr="00AF593C">
        <w:rPr>
          <w:lang w:val="fr-FR"/>
        </w:rPr>
        <w:t>s</w:t>
      </w:r>
      <w:r w:rsidR="00F012F0" w:rsidRPr="00AF593C">
        <w:rPr>
          <w:lang w:val="fr-FR"/>
        </w:rPr>
        <w:t xml:space="preserve"> que décrite</w:t>
      </w:r>
      <w:r w:rsidR="005C2E71" w:rsidRPr="00AF593C">
        <w:rPr>
          <w:lang w:val="fr-FR"/>
        </w:rPr>
        <w:t>s</w:t>
      </w:r>
      <w:r w:rsidR="00F012F0" w:rsidRPr="00AF593C">
        <w:rPr>
          <w:lang w:val="fr-FR"/>
        </w:rPr>
        <w:t xml:space="preserve"> à l’article </w:t>
      </w:r>
      <w:r w:rsidR="00912822" w:rsidRPr="00AF593C">
        <w:rPr>
          <w:lang w:val="fr-FR"/>
        </w:rPr>
        <w:fldChar w:fldCharType="begin"/>
      </w:r>
      <w:r w:rsidR="00912822" w:rsidRPr="00AF593C">
        <w:rPr>
          <w:lang w:val="fr-FR"/>
        </w:rPr>
        <w:instrText xml:space="preserve"> REF _Ref254015436 \r \h </w:instrText>
      </w:r>
      <w:r w:rsidR="00E36F06" w:rsidRPr="00AF593C">
        <w:rPr>
          <w:lang w:val="fr-FR"/>
        </w:rPr>
        <w:instrText xml:space="preserve"> \* MERGEFORMAT </w:instrText>
      </w:r>
      <w:r w:rsidR="00912822" w:rsidRPr="00AF593C">
        <w:rPr>
          <w:lang w:val="fr-FR"/>
        </w:rPr>
      </w:r>
      <w:r w:rsidR="00912822" w:rsidRPr="00AF593C">
        <w:rPr>
          <w:lang w:val="fr-FR"/>
        </w:rPr>
        <w:fldChar w:fldCharType="separate"/>
      </w:r>
      <w:r w:rsidR="00CA5608">
        <w:rPr>
          <w:lang w:val="fr-FR"/>
        </w:rPr>
        <w:t>12</w:t>
      </w:r>
      <w:r w:rsidR="00912822" w:rsidRPr="00AF593C">
        <w:rPr>
          <w:lang w:val="fr-FR"/>
        </w:rPr>
        <w:fldChar w:fldCharType="end"/>
      </w:r>
      <w:r w:rsidR="00912822" w:rsidRPr="00AF593C">
        <w:rPr>
          <w:lang w:val="fr-FR"/>
        </w:rPr>
        <w:t xml:space="preserve"> </w:t>
      </w:r>
      <w:r w:rsidR="00F012F0" w:rsidRPr="00AF593C">
        <w:rPr>
          <w:lang w:val="fr-FR"/>
        </w:rPr>
        <w:t>du présent contrat.</w:t>
      </w:r>
    </w:p>
    <w:p w14:paraId="3BCD5629" w14:textId="77777777" w:rsidR="00F97422" w:rsidRDefault="00F97422" w:rsidP="00F97422">
      <w:pPr>
        <w:pStyle w:val="Arial10"/>
        <w:rPr>
          <w:lang w:val="fr-FR"/>
        </w:rPr>
      </w:pPr>
    </w:p>
    <w:p w14:paraId="7F7706D2" w14:textId="021262A2" w:rsidR="00400D22" w:rsidRPr="00AF593C" w:rsidRDefault="00670B4C" w:rsidP="00F97422">
      <w:pPr>
        <w:pStyle w:val="Arial10"/>
        <w:rPr>
          <w:lang w:val="fr-FR"/>
        </w:rPr>
      </w:pPr>
      <w:r w:rsidRPr="00AF593C">
        <w:rPr>
          <w:lang w:val="fr-FR"/>
        </w:rPr>
        <w:t xml:space="preserve">Par dérogation expresse aux dispositions de l’article 1720 du Code civil, les Parties s’accordent pour reconnaître que </w:t>
      </w:r>
      <w:r w:rsidR="00DF5EDA">
        <w:rPr>
          <w:rFonts w:cs="Arial"/>
          <w:szCs w:val="20"/>
          <w:lang w:val="fr-FR"/>
        </w:rPr>
        <w:t>GUADELOUPE Digital</w:t>
      </w:r>
      <w:r w:rsidR="00DF5EDA" w:rsidRPr="00AF593C">
        <w:rPr>
          <w:lang w:val="fr-FR"/>
        </w:rPr>
        <w:t xml:space="preserve"> </w:t>
      </w:r>
      <w:r w:rsidRPr="00AF593C">
        <w:rPr>
          <w:lang w:val="fr-FR"/>
        </w:rPr>
        <w:t xml:space="preserve">aura procédé à une délivrance conforme de la Ligne FTTH, quand bien même le Câblage Client Final serait détérioré ou manquant. Dans cette hypothèse, </w:t>
      </w:r>
      <w:r w:rsidR="0040684A">
        <w:rPr>
          <w:lang w:val="fr-FR"/>
        </w:rPr>
        <w:t>i</w:t>
      </w:r>
      <w:r w:rsidRPr="00666733">
        <w:rPr>
          <w:lang w:val="fr-FR"/>
        </w:rPr>
        <w:t>l</w:t>
      </w:r>
      <w:r w:rsidRPr="00AF593C">
        <w:rPr>
          <w:lang w:val="fr-FR"/>
        </w:rPr>
        <w:t xml:space="preserve"> appartiendra à l’Opérateur de commander un </w:t>
      </w:r>
      <w:r w:rsidR="009C2EA9" w:rsidRPr="00AF593C">
        <w:rPr>
          <w:lang w:val="fr-FR"/>
        </w:rPr>
        <w:t>r</w:t>
      </w:r>
      <w:r w:rsidRPr="00AF593C">
        <w:rPr>
          <w:lang w:val="fr-FR"/>
        </w:rPr>
        <w:t xml:space="preserve">accordement </w:t>
      </w:r>
      <w:r w:rsidR="009C2EA9">
        <w:rPr>
          <w:lang w:val="fr-FR"/>
        </w:rPr>
        <w:t xml:space="preserve">pour le </w:t>
      </w:r>
      <w:r w:rsidR="009C2EA9" w:rsidRPr="00AF593C">
        <w:rPr>
          <w:lang w:val="fr-FR"/>
        </w:rPr>
        <w:t>Client</w:t>
      </w:r>
      <w:r w:rsidR="009C2EA9">
        <w:rPr>
          <w:lang w:val="fr-FR"/>
        </w:rPr>
        <w:t xml:space="preserve"> F</w:t>
      </w:r>
      <w:r w:rsidR="0040684A">
        <w:rPr>
          <w:lang w:val="fr-FR"/>
        </w:rPr>
        <w:t>inal</w:t>
      </w:r>
      <w:r w:rsidRPr="00AF593C">
        <w:rPr>
          <w:lang w:val="fr-FR"/>
        </w:rPr>
        <w:t xml:space="preserve"> pour la Ligne FTTH considérée.</w:t>
      </w:r>
    </w:p>
    <w:p w14:paraId="7F7706D3" w14:textId="09B25C46" w:rsidR="00C51C50" w:rsidRPr="00AF593C" w:rsidRDefault="004642AE" w:rsidP="00F97422">
      <w:pPr>
        <w:pStyle w:val="Arial10"/>
        <w:rPr>
          <w:lang w:val="fr-FR"/>
        </w:rPr>
      </w:pPr>
      <w:r w:rsidRPr="00AF593C">
        <w:rPr>
          <w:lang w:val="fr-FR"/>
        </w:rPr>
        <w:t xml:space="preserve">En application des dispositions de l’article 1720 du Code civil, </w:t>
      </w:r>
      <w:r w:rsidR="00DF5EDA">
        <w:rPr>
          <w:rFonts w:cs="Arial"/>
          <w:szCs w:val="20"/>
          <w:lang w:val="fr-FR"/>
        </w:rPr>
        <w:t>GUADELOUPE Digital</w:t>
      </w:r>
      <w:r w:rsidR="00DF5EDA" w:rsidRPr="00AF593C">
        <w:rPr>
          <w:lang w:val="fr-FR"/>
        </w:rPr>
        <w:t xml:space="preserve"> </w:t>
      </w:r>
      <w:r w:rsidRPr="00AF593C">
        <w:rPr>
          <w:lang w:val="fr-FR"/>
        </w:rPr>
        <w:t xml:space="preserve">ne sera pas tenue de procéder à la reconstruction de la Ligne FTTH en cas de destruction partielle ou totale de celle-ci. </w:t>
      </w:r>
      <w:r w:rsidR="00DF5EDA">
        <w:rPr>
          <w:rFonts w:cs="Arial"/>
          <w:szCs w:val="20"/>
          <w:lang w:val="fr-FR"/>
        </w:rPr>
        <w:t>GUADELOUPE Digital</w:t>
      </w:r>
      <w:r w:rsidR="00DF5EDA" w:rsidRPr="00AF593C">
        <w:rPr>
          <w:lang w:val="fr-FR"/>
        </w:rPr>
        <w:t xml:space="preserve"> </w:t>
      </w:r>
      <w:r w:rsidRPr="00AF593C">
        <w:rPr>
          <w:lang w:val="fr-FR"/>
        </w:rPr>
        <w:t>pourra cependant choisir d’y procéder, à son unique convenance. Il en ira de même pour toute</w:t>
      </w:r>
      <w:r w:rsidR="00DC4B65" w:rsidRPr="00AF593C">
        <w:rPr>
          <w:lang w:val="fr-FR"/>
        </w:rPr>
        <w:t>s</w:t>
      </w:r>
      <w:r w:rsidRPr="00AF593C">
        <w:rPr>
          <w:lang w:val="fr-FR"/>
        </w:rPr>
        <w:t xml:space="preserve"> réparations qui entraînerai</w:t>
      </w:r>
      <w:r w:rsidR="0075377D" w:rsidRPr="00AF593C">
        <w:rPr>
          <w:lang w:val="fr-FR"/>
        </w:rPr>
        <w:t>en</w:t>
      </w:r>
      <w:r w:rsidRPr="00AF593C">
        <w:rPr>
          <w:lang w:val="fr-FR"/>
        </w:rPr>
        <w:t>t un coût excessif.</w:t>
      </w:r>
    </w:p>
    <w:p w14:paraId="296D4A8F" w14:textId="1A8AA7B3" w:rsidR="0030291A" w:rsidRDefault="0030291A" w:rsidP="0095005B">
      <w:pPr>
        <w:pStyle w:val="Titre2"/>
        <w:ind w:left="1440"/>
        <w:rPr>
          <w:sz w:val="20"/>
          <w:szCs w:val="20"/>
          <w:lang w:val="fr-FR"/>
        </w:rPr>
      </w:pPr>
    </w:p>
    <w:p w14:paraId="54502F54" w14:textId="2334974A" w:rsidR="00DF5EDA" w:rsidRDefault="00DF5EDA" w:rsidP="00DF5EDA">
      <w:pPr>
        <w:rPr>
          <w:lang w:val="fr-FR"/>
        </w:rPr>
      </w:pPr>
    </w:p>
    <w:p w14:paraId="339CA955" w14:textId="030CF126" w:rsidR="00DF5EDA" w:rsidRDefault="00DF5EDA" w:rsidP="00DF5EDA">
      <w:pPr>
        <w:rPr>
          <w:lang w:val="fr-FR"/>
        </w:rPr>
      </w:pPr>
    </w:p>
    <w:p w14:paraId="228BE95E" w14:textId="77777777" w:rsidR="00DF5EDA" w:rsidRPr="00DF5EDA" w:rsidRDefault="00DF5EDA" w:rsidP="00DF5EDA">
      <w:pPr>
        <w:rPr>
          <w:lang w:val="fr-FR"/>
        </w:rPr>
      </w:pPr>
    </w:p>
    <w:p w14:paraId="7F7706D4" w14:textId="77777777" w:rsidR="007D3CD7" w:rsidRPr="00666733" w:rsidRDefault="00DE19D6" w:rsidP="001C00B9">
      <w:pPr>
        <w:pStyle w:val="Titre2"/>
        <w:numPr>
          <w:ilvl w:val="1"/>
          <w:numId w:val="33"/>
        </w:numPr>
        <w:rPr>
          <w:sz w:val="20"/>
          <w:szCs w:val="20"/>
          <w:lang w:val="fr-FR"/>
        </w:rPr>
      </w:pPr>
      <w:bookmarkStart w:id="140" w:name="_Toc529374316"/>
      <w:bookmarkStart w:id="141" w:name="_Toc4163507"/>
      <w:r w:rsidRPr="00AF593C">
        <w:rPr>
          <w:sz w:val="20"/>
          <w:lang w:val="fr-FR"/>
        </w:rPr>
        <w:t>Principes tarifaires</w:t>
      </w:r>
      <w:bookmarkEnd w:id="140"/>
      <w:bookmarkEnd w:id="141"/>
      <w:r w:rsidR="007D3CD7" w:rsidRPr="00AF593C">
        <w:rPr>
          <w:sz w:val="20"/>
          <w:lang w:val="fr-FR"/>
        </w:rPr>
        <w:t xml:space="preserve"> </w:t>
      </w:r>
    </w:p>
    <w:p w14:paraId="362AF81F" w14:textId="77777777" w:rsidR="00397CAE" w:rsidRPr="00AF593C" w:rsidRDefault="00397CAE" w:rsidP="00F97422">
      <w:pPr>
        <w:pStyle w:val="Arial10"/>
        <w:rPr>
          <w:lang w:val="fr-FR"/>
        </w:rPr>
      </w:pPr>
    </w:p>
    <w:p w14:paraId="7F7706D5" w14:textId="1C60C8DD" w:rsidR="00BE2DB0" w:rsidRPr="00AF593C" w:rsidRDefault="00BE2DB0" w:rsidP="00F97422">
      <w:pPr>
        <w:pStyle w:val="Arial10"/>
        <w:rPr>
          <w:lang w:val="fr-FR"/>
        </w:rPr>
      </w:pPr>
      <w:r w:rsidRPr="00AF593C">
        <w:rPr>
          <w:lang w:val="fr-FR"/>
        </w:rPr>
        <w:t xml:space="preserve">L’Opérateur sera redevable, par Ligne </w:t>
      </w:r>
      <w:r w:rsidR="0041547B" w:rsidRPr="00AF593C">
        <w:rPr>
          <w:lang w:val="fr-FR"/>
        </w:rPr>
        <w:t>en location,</w:t>
      </w:r>
      <w:r w:rsidRPr="00AF593C">
        <w:rPr>
          <w:lang w:val="fr-FR"/>
        </w:rPr>
        <w:t xml:space="preserve"> des redevances récurrentes mensuelles prévues à l’Annexe 2 </w:t>
      </w:r>
      <w:r w:rsidR="00E74BBE" w:rsidRPr="00AF593C">
        <w:rPr>
          <w:lang w:val="fr-FR"/>
        </w:rPr>
        <w:t xml:space="preserve">en vigueur pour le mois considéré, </w:t>
      </w:r>
      <w:r w:rsidRPr="00AF593C">
        <w:rPr>
          <w:lang w:val="fr-FR"/>
        </w:rPr>
        <w:t xml:space="preserve">calculées </w:t>
      </w:r>
      <w:r w:rsidR="0041547B" w:rsidRPr="00AF593C">
        <w:rPr>
          <w:lang w:val="fr-FR"/>
        </w:rPr>
        <w:t xml:space="preserve">sur la base </w:t>
      </w:r>
      <w:r w:rsidR="00280E4F" w:rsidRPr="00AF593C">
        <w:rPr>
          <w:lang w:val="fr-FR"/>
        </w:rPr>
        <w:t xml:space="preserve">du nombre de </w:t>
      </w:r>
      <w:r w:rsidR="0041547B" w:rsidRPr="00AF593C">
        <w:rPr>
          <w:lang w:val="fr-FR"/>
        </w:rPr>
        <w:t>L</w:t>
      </w:r>
      <w:r w:rsidRPr="00AF593C">
        <w:rPr>
          <w:lang w:val="fr-FR"/>
        </w:rPr>
        <w:t>igne</w:t>
      </w:r>
      <w:r w:rsidR="0041547B" w:rsidRPr="00AF593C">
        <w:rPr>
          <w:lang w:val="fr-FR"/>
        </w:rPr>
        <w:t>s Actives</w:t>
      </w:r>
      <w:r w:rsidRPr="00AF593C">
        <w:rPr>
          <w:lang w:val="fr-FR"/>
        </w:rPr>
        <w:t xml:space="preserve"> </w:t>
      </w:r>
      <w:r w:rsidR="00280E4F" w:rsidRPr="00AF593C">
        <w:rPr>
          <w:lang w:val="fr-FR"/>
        </w:rPr>
        <w:t>utilis</w:t>
      </w:r>
      <w:r w:rsidR="000601BB" w:rsidRPr="00AF593C">
        <w:rPr>
          <w:lang w:val="fr-FR"/>
        </w:rPr>
        <w:t>ées</w:t>
      </w:r>
      <w:r w:rsidR="00280E4F" w:rsidRPr="00AF593C">
        <w:rPr>
          <w:lang w:val="fr-FR"/>
        </w:rPr>
        <w:t xml:space="preserve"> </w:t>
      </w:r>
      <w:r w:rsidRPr="00AF593C">
        <w:rPr>
          <w:lang w:val="fr-FR"/>
        </w:rPr>
        <w:t>au dernier jour du mois précéd</w:t>
      </w:r>
      <w:r w:rsidR="000601BB" w:rsidRPr="00AF593C">
        <w:rPr>
          <w:lang w:val="fr-FR"/>
        </w:rPr>
        <w:t>a</w:t>
      </w:r>
      <w:r w:rsidRPr="00AF593C">
        <w:rPr>
          <w:lang w:val="fr-FR"/>
        </w:rPr>
        <w:t>nt l’émission de la facture</w:t>
      </w:r>
      <w:r w:rsidR="00E74BBE" w:rsidRPr="00AF593C">
        <w:rPr>
          <w:lang w:val="fr-FR"/>
        </w:rPr>
        <w:t xml:space="preserve"> et de la catégorie tarifaire de la Zone de co-investissement considérée</w:t>
      </w:r>
      <w:r w:rsidRPr="00AF593C">
        <w:rPr>
          <w:lang w:val="fr-FR"/>
        </w:rPr>
        <w:t>. Il sera en outre redevable de frais d’accès au serv</w:t>
      </w:r>
      <w:r w:rsidR="00E74BBE" w:rsidRPr="00AF593C">
        <w:rPr>
          <w:lang w:val="fr-FR"/>
        </w:rPr>
        <w:t xml:space="preserve">ice et de </w:t>
      </w:r>
      <w:r w:rsidR="002A0C85" w:rsidRPr="00AF593C">
        <w:rPr>
          <w:lang w:val="fr-FR"/>
        </w:rPr>
        <w:t>résiliation mentionnée</w:t>
      </w:r>
      <w:r w:rsidRPr="00AF593C">
        <w:rPr>
          <w:lang w:val="fr-FR"/>
        </w:rPr>
        <w:t xml:space="preserve"> à l’Annexe 2</w:t>
      </w:r>
      <w:r w:rsidR="00E74BBE" w:rsidRPr="00AF593C">
        <w:rPr>
          <w:lang w:val="fr-FR"/>
        </w:rPr>
        <w:t xml:space="preserve"> en vigueur pour le mois considéré</w:t>
      </w:r>
      <w:r w:rsidRPr="00AF593C">
        <w:rPr>
          <w:lang w:val="fr-FR"/>
        </w:rPr>
        <w:t>.</w:t>
      </w:r>
    </w:p>
    <w:p w14:paraId="4F6F49EC" w14:textId="77777777" w:rsidR="00F97422" w:rsidRDefault="00F97422" w:rsidP="00397CAE">
      <w:pPr>
        <w:pStyle w:val="CM36"/>
        <w:spacing w:line="243" w:lineRule="atLeast"/>
        <w:jc w:val="both"/>
        <w:rPr>
          <w:rFonts w:ascii="Arial" w:hAnsi="Arial" w:cs="Arial"/>
          <w:color w:val="000000"/>
          <w:sz w:val="20"/>
          <w:szCs w:val="20"/>
        </w:rPr>
      </w:pPr>
    </w:p>
    <w:p w14:paraId="52AA4BA6" w14:textId="0D60E026" w:rsidR="00397CAE" w:rsidRPr="0074063E" w:rsidRDefault="00397CAE" w:rsidP="00397CAE">
      <w:pPr>
        <w:pStyle w:val="CM36"/>
        <w:spacing w:line="243" w:lineRule="atLeast"/>
        <w:jc w:val="both"/>
        <w:rPr>
          <w:rFonts w:ascii="Arial" w:hAnsi="Arial" w:cs="Arial"/>
          <w:color w:val="000000"/>
          <w:sz w:val="20"/>
          <w:szCs w:val="20"/>
        </w:rPr>
      </w:pPr>
      <w:r>
        <w:rPr>
          <w:rFonts w:ascii="Arial" w:hAnsi="Arial" w:cs="Arial"/>
          <w:color w:val="000000"/>
          <w:sz w:val="20"/>
          <w:szCs w:val="20"/>
        </w:rPr>
        <w:t>Le tarif</w:t>
      </w:r>
      <w:r w:rsidRPr="00397CAE">
        <w:rPr>
          <w:rFonts w:ascii="Arial" w:hAnsi="Arial" w:cs="Arial"/>
          <w:color w:val="000000"/>
          <w:sz w:val="20"/>
          <w:szCs w:val="20"/>
        </w:rPr>
        <w:t xml:space="preserve"> est différent selon qu’il s’agit d’une offre d’accès à la </w:t>
      </w:r>
      <w:r>
        <w:rPr>
          <w:rFonts w:ascii="Arial" w:hAnsi="Arial" w:cs="Arial"/>
          <w:color w:val="000000"/>
          <w:sz w:val="20"/>
          <w:szCs w:val="20"/>
        </w:rPr>
        <w:t>l</w:t>
      </w:r>
      <w:r w:rsidRPr="00397CAE">
        <w:rPr>
          <w:rFonts w:ascii="Arial" w:hAnsi="Arial" w:cs="Arial"/>
          <w:color w:val="000000"/>
          <w:sz w:val="20"/>
          <w:szCs w:val="20"/>
        </w:rPr>
        <w:t xml:space="preserve">igne FTTH livrée au PM ou au NRO ou qu’il s’agit d’une offre d’accès à la </w:t>
      </w:r>
      <w:r>
        <w:rPr>
          <w:rFonts w:ascii="Arial" w:hAnsi="Arial" w:cs="Arial"/>
          <w:color w:val="000000"/>
          <w:sz w:val="20"/>
          <w:szCs w:val="20"/>
        </w:rPr>
        <w:t>l</w:t>
      </w:r>
      <w:r w:rsidRPr="00397CAE">
        <w:rPr>
          <w:rFonts w:ascii="Arial" w:hAnsi="Arial" w:cs="Arial"/>
          <w:color w:val="000000"/>
          <w:sz w:val="20"/>
          <w:szCs w:val="20"/>
        </w:rPr>
        <w:t xml:space="preserve">igne FTTH </w:t>
      </w:r>
      <w:r w:rsidR="00B2379D">
        <w:rPr>
          <w:rFonts w:ascii="Arial" w:hAnsi="Arial" w:cs="Arial"/>
          <w:color w:val="000000"/>
          <w:sz w:val="20"/>
          <w:szCs w:val="20"/>
        </w:rPr>
        <w:t xml:space="preserve">complétée jusqu’à </w:t>
      </w:r>
      <w:r w:rsidRPr="00397CAE">
        <w:rPr>
          <w:rFonts w:ascii="Arial" w:hAnsi="Arial" w:cs="Arial"/>
          <w:color w:val="000000"/>
          <w:sz w:val="20"/>
          <w:szCs w:val="20"/>
        </w:rPr>
        <w:t>la PTO.</w:t>
      </w:r>
      <w:r w:rsidRPr="00080003">
        <w:rPr>
          <w:rFonts w:ascii="Arial" w:hAnsi="Arial" w:cs="Arial"/>
          <w:color w:val="000000"/>
          <w:sz w:val="20"/>
          <w:szCs w:val="20"/>
        </w:rPr>
        <w:t xml:space="preserve"> </w:t>
      </w:r>
    </w:p>
    <w:p w14:paraId="6A2510D2" w14:textId="77777777" w:rsidR="00397CAE" w:rsidRPr="00666733" w:rsidRDefault="00397CAE" w:rsidP="00F97422">
      <w:pPr>
        <w:pStyle w:val="Arial10"/>
        <w:rPr>
          <w:lang w:val="fr-FR"/>
        </w:rPr>
      </w:pPr>
    </w:p>
    <w:p w14:paraId="7F7706D6" w14:textId="77777777" w:rsidR="00E902A8" w:rsidRPr="00AF593C" w:rsidRDefault="00BE2DB0" w:rsidP="00F97422">
      <w:pPr>
        <w:pStyle w:val="Arial10"/>
        <w:rPr>
          <w:lang w:val="fr-FR"/>
        </w:rPr>
      </w:pPr>
      <w:r w:rsidRPr="00AF593C">
        <w:rPr>
          <w:lang w:val="fr-FR"/>
        </w:rPr>
        <w:t>La facturation est émise mensuellement</w:t>
      </w:r>
      <w:r w:rsidR="00711959" w:rsidRPr="00AF593C">
        <w:rPr>
          <w:lang w:val="fr-FR"/>
        </w:rPr>
        <w:t xml:space="preserve"> à</w:t>
      </w:r>
      <w:r w:rsidR="0041547B" w:rsidRPr="00AF593C">
        <w:rPr>
          <w:lang w:val="fr-FR"/>
        </w:rPr>
        <w:t xml:space="preserve"> terme à échoir</w:t>
      </w:r>
      <w:r w:rsidRPr="00AF593C">
        <w:rPr>
          <w:lang w:val="fr-FR"/>
        </w:rPr>
        <w:t>.</w:t>
      </w:r>
    </w:p>
    <w:p w14:paraId="7B73CA35" w14:textId="77777777" w:rsidR="00F97422" w:rsidRDefault="00F97422" w:rsidP="00F97422">
      <w:pPr>
        <w:pStyle w:val="Arial10"/>
        <w:rPr>
          <w:lang w:val="fr-FR"/>
        </w:rPr>
      </w:pPr>
    </w:p>
    <w:p w14:paraId="7F7706D7" w14:textId="32F10BD3" w:rsidR="007509CE" w:rsidRPr="00AF593C" w:rsidRDefault="00E902A8" w:rsidP="00F97422">
      <w:pPr>
        <w:pStyle w:val="Arial10"/>
        <w:rPr>
          <w:lang w:val="fr-FR"/>
        </w:rPr>
      </w:pPr>
      <w:r w:rsidRPr="00AF593C">
        <w:rPr>
          <w:lang w:val="fr-FR"/>
        </w:rPr>
        <w:t xml:space="preserve">La résiliation de la </w:t>
      </w:r>
      <w:r w:rsidR="00062A05" w:rsidRPr="00AF593C">
        <w:rPr>
          <w:lang w:val="fr-FR"/>
        </w:rPr>
        <w:t xml:space="preserve">Ligne </w:t>
      </w:r>
      <w:r w:rsidRPr="00AF593C">
        <w:rPr>
          <w:lang w:val="fr-FR"/>
        </w:rPr>
        <w:t>avant la fin de la période initiale</w:t>
      </w:r>
      <w:r w:rsidR="00215453" w:rsidRPr="00AF593C">
        <w:rPr>
          <w:lang w:val="fr-FR"/>
        </w:rPr>
        <w:t xml:space="preserve"> telle qu’indiquée en Annexe 2 § 4</w:t>
      </w:r>
      <w:r w:rsidRPr="00AF593C">
        <w:rPr>
          <w:lang w:val="fr-FR"/>
        </w:rPr>
        <w:t xml:space="preserve"> donne lieu à la perception par </w:t>
      </w:r>
      <w:r w:rsidR="00DF5EDA">
        <w:rPr>
          <w:rFonts w:cs="Arial"/>
          <w:szCs w:val="20"/>
          <w:lang w:val="fr-FR"/>
        </w:rPr>
        <w:t>GUADELOUPE Digital</w:t>
      </w:r>
      <w:r w:rsidR="009962F3">
        <w:rPr>
          <w:rFonts w:cs="Arial"/>
          <w:szCs w:val="20"/>
          <w:lang w:val="fr-FR"/>
        </w:rPr>
        <w:t xml:space="preserve"> </w:t>
      </w:r>
      <w:r w:rsidRPr="00AF593C">
        <w:rPr>
          <w:lang w:val="fr-FR"/>
        </w:rPr>
        <w:t>de l’intégralité des redevances récurrentes restant à courir</w:t>
      </w:r>
      <w:r w:rsidR="00C827A6" w:rsidRPr="00AF593C">
        <w:rPr>
          <w:lang w:val="fr-FR"/>
        </w:rPr>
        <w:t xml:space="preserve"> pendant la</w:t>
      </w:r>
      <w:r w:rsidR="000601BB" w:rsidRPr="00AF593C">
        <w:rPr>
          <w:lang w:val="fr-FR"/>
        </w:rPr>
        <w:t>dite période</w:t>
      </w:r>
      <w:r w:rsidRPr="00AF593C">
        <w:rPr>
          <w:lang w:val="fr-FR"/>
        </w:rPr>
        <w:t>.</w:t>
      </w:r>
    </w:p>
    <w:p w14:paraId="2B03293F" w14:textId="048BF561" w:rsidR="00F90D4F" w:rsidRDefault="00F90D4F" w:rsidP="001C00B9">
      <w:pPr>
        <w:pStyle w:val="Titre2"/>
        <w:numPr>
          <w:ilvl w:val="1"/>
          <w:numId w:val="33"/>
        </w:numPr>
        <w:rPr>
          <w:sz w:val="20"/>
          <w:szCs w:val="20"/>
          <w:lang w:val="fr-FR"/>
        </w:rPr>
      </w:pPr>
      <w:r>
        <w:rPr>
          <w:sz w:val="20"/>
          <w:szCs w:val="20"/>
          <w:lang w:val="fr-FR"/>
        </w:rPr>
        <w:t xml:space="preserve"> </w:t>
      </w:r>
      <w:bookmarkStart w:id="142" w:name="_Toc529374317"/>
      <w:bookmarkStart w:id="143" w:name="_Toc4163508"/>
      <w:r>
        <w:rPr>
          <w:sz w:val="20"/>
          <w:szCs w:val="20"/>
          <w:lang w:val="fr-FR"/>
        </w:rPr>
        <w:t>Engagement de l’</w:t>
      </w:r>
      <w:r w:rsidR="00225D12">
        <w:rPr>
          <w:sz w:val="20"/>
          <w:szCs w:val="20"/>
          <w:lang w:val="fr-FR"/>
        </w:rPr>
        <w:t>Opérateur Commercial</w:t>
      </w:r>
      <w:r>
        <w:rPr>
          <w:sz w:val="20"/>
          <w:szCs w:val="20"/>
          <w:lang w:val="fr-FR"/>
        </w:rPr>
        <w:t xml:space="preserve"> pour bénéficier de l’offre d’accès à la ligne FTTH livrée au NRO</w:t>
      </w:r>
      <w:r w:rsidR="00556C1D">
        <w:rPr>
          <w:sz w:val="20"/>
          <w:szCs w:val="20"/>
          <w:lang w:val="fr-FR"/>
        </w:rPr>
        <w:t xml:space="preserve"> </w:t>
      </w:r>
      <w:r w:rsidR="00A97364">
        <w:rPr>
          <w:sz w:val="20"/>
          <w:szCs w:val="20"/>
          <w:lang w:val="fr-FR"/>
        </w:rPr>
        <w:t>en location mensuelle</w:t>
      </w:r>
      <w:bookmarkEnd w:id="142"/>
      <w:bookmarkEnd w:id="143"/>
    </w:p>
    <w:p w14:paraId="33523160" w14:textId="542CC760" w:rsidR="00F90D4F" w:rsidRPr="00C470D7" w:rsidRDefault="00F90D4F" w:rsidP="00E95A66">
      <w:pPr>
        <w:jc w:val="both"/>
        <w:rPr>
          <w:rFonts w:ascii="Arial" w:hAnsi="Arial" w:cs="Arial"/>
          <w:sz w:val="20"/>
          <w:szCs w:val="20"/>
          <w:lang w:val="fr-FR"/>
        </w:rPr>
      </w:pPr>
      <w:r w:rsidRPr="00494991">
        <w:rPr>
          <w:rFonts w:ascii="Arial" w:hAnsi="Arial" w:cs="Arial"/>
          <w:sz w:val="20"/>
          <w:szCs w:val="20"/>
          <w:lang w:val="fr-FR"/>
        </w:rPr>
        <w:t>Sur chaque Zone de co-investissement, s’il souhaite bénéficier de l’offre d’accès à la Ligne FTTH livrée au NRO</w:t>
      </w:r>
      <w:r w:rsidR="00B2379D">
        <w:rPr>
          <w:rFonts w:ascii="Arial" w:hAnsi="Arial" w:cs="Arial"/>
          <w:sz w:val="20"/>
          <w:szCs w:val="20"/>
          <w:lang w:val="fr-FR"/>
        </w:rPr>
        <w:t xml:space="preserve"> (lien NRO-PBO)</w:t>
      </w:r>
      <w:r w:rsidR="00A97364">
        <w:rPr>
          <w:rFonts w:ascii="Arial" w:hAnsi="Arial" w:cs="Arial"/>
          <w:sz w:val="20"/>
          <w:szCs w:val="20"/>
          <w:lang w:val="fr-FR"/>
        </w:rPr>
        <w:t xml:space="preserve"> </w:t>
      </w:r>
      <w:r w:rsidRPr="00494991">
        <w:rPr>
          <w:rFonts w:ascii="Arial" w:hAnsi="Arial" w:cs="Arial"/>
          <w:sz w:val="20"/>
          <w:szCs w:val="20"/>
          <w:lang w:val="fr-FR"/>
        </w:rPr>
        <w:t>comprenant notamment la mis</w:t>
      </w:r>
      <w:r w:rsidR="00F97422">
        <w:rPr>
          <w:rFonts w:ascii="Arial" w:hAnsi="Arial" w:cs="Arial"/>
          <w:sz w:val="20"/>
          <w:szCs w:val="20"/>
          <w:lang w:val="fr-FR"/>
        </w:rPr>
        <w:t>e à disposition de liens PM NRO</w:t>
      </w:r>
      <w:r w:rsidR="00A97364" w:rsidRPr="00494991">
        <w:rPr>
          <w:rFonts w:ascii="Arial" w:hAnsi="Arial" w:cs="Arial"/>
          <w:sz w:val="20"/>
          <w:szCs w:val="20"/>
          <w:lang w:val="fr-FR"/>
        </w:rPr>
        <w:t xml:space="preserve">, </w:t>
      </w:r>
      <w:r w:rsidRPr="00494991">
        <w:rPr>
          <w:rFonts w:ascii="Arial" w:hAnsi="Arial" w:cs="Arial"/>
          <w:sz w:val="20"/>
          <w:szCs w:val="20"/>
          <w:lang w:val="fr-FR"/>
        </w:rPr>
        <w:t>l’</w:t>
      </w:r>
      <w:r w:rsidR="00C429FC">
        <w:rPr>
          <w:rFonts w:ascii="Arial" w:hAnsi="Arial" w:cs="Arial"/>
          <w:sz w:val="20"/>
          <w:szCs w:val="20"/>
          <w:lang w:val="fr-FR"/>
        </w:rPr>
        <w:t>Opérateur Commercial</w:t>
      </w:r>
      <w:r w:rsidRPr="00494991">
        <w:rPr>
          <w:rFonts w:ascii="Arial" w:hAnsi="Arial" w:cs="Arial"/>
          <w:sz w:val="20"/>
          <w:szCs w:val="20"/>
          <w:lang w:val="fr-FR"/>
        </w:rPr>
        <w:t xml:space="preserve"> s’engage à ouvrir commercialement au moins 80% des PM mis à disposition par le Délégataire. L’ouverture commerciale d’un PM est considérée comme effective à la réception par le Délégataire de la notification d’adduction au PM de </w:t>
      </w:r>
      <w:r w:rsidR="00C429FC" w:rsidRPr="00732D2D">
        <w:rPr>
          <w:rFonts w:ascii="Arial" w:hAnsi="Arial" w:cs="Arial"/>
          <w:sz w:val="20"/>
          <w:szCs w:val="20"/>
          <w:lang w:val="fr-FR"/>
        </w:rPr>
        <w:t>l’</w:t>
      </w:r>
      <w:r w:rsidR="00C429FC">
        <w:rPr>
          <w:rFonts w:ascii="Arial" w:hAnsi="Arial" w:cs="Arial"/>
          <w:sz w:val="20"/>
          <w:szCs w:val="20"/>
          <w:lang w:val="fr-FR"/>
        </w:rPr>
        <w:t>Opérateur Commercial</w:t>
      </w:r>
      <w:r w:rsidRPr="00494991">
        <w:rPr>
          <w:rFonts w:ascii="Arial" w:hAnsi="Arial" w:cs="Arial"/>
          <w:sz w:val="20"/>
          <w:szCs w:val="20"/>
          <w:lang w:val="fr-FR"/>
        </w:rPr>
        <w:t xml:space="preserve">, </w:t>
      </w:r>
      <w:r w:rsidR="00B2379D">
        <w:rPr>
          <w:rFonts w:ascii="Arial" w:hAnsi="Arial" w:cs="Arial"/>
          <w:sz w:val="20"/>
          <w:szCs w:val="20"/>
          <w:lang w:val="fr-FR"/>
        </w:rPr>
        <w:t>dans des modalités d’échanges avec l’Opérateur Commercial</w:t>
      </w:r>
      <w:r w:rsidR="00897347">
        <w:rPr>
          <w:rFonts w:ascii="Arial" w:hAnsi="Arial" w:cs="Arial"/>
          <w:sz w:val="20"/>
          <w:szCs w:val="20"/>
          <w:lang w:val="fr-FR"/>
        </w:rPr>
        <w:t xml:space="preserve"> conformes aux dispositions en vigueur</w:t>
      </w:r>
      <w:r w:rsidR="00402F60">
        <w:rPr>
          <w:rFonts w:ascii="Arial" w:hAnsi="Arial" w:cs="Arial"/>
          <w:sz w:val="20"/>
          <w:szCs w:val="20"/>
          <w:lang w:val="fr-FR"/>
        </w:rPr>
        <w:t>.</w:t>
      </w:r>
      <w:r w:rsidR="00B2379D">
        <w:rPr>
          <w:rFonts w:ascii="Arial" w:hAnsi="Arial" w:cs="Arial"/>
          <w:sz w:val="20"/>
          <w:szCs w:val="20"/>
          <w:lang w:val="fr-FR"/>
        </w:rPr>
        <w:t xml:space="preserve"> </w:t>
      </w:r>
    </w:p>
    <w:p w14:paraId="733D0165" w14:textId="77777777" w:rsidR="00F90D4F" w:rsidRPr="00AF593C" w:rsidRDefault="00F90D4F" w:rsidP="00AF593C">
      <w:pPr>
        <w:jc w:val="both"/>
        <w:rPr>
          <w:rFonts w:ascii="Arial" w:hAnsi="Arial"/>
          <w:sz w:val="20"/>
          <w:lang w:val="fr-FR"/>
        </w:rPr>
      </w:pPr>
    </w:p>
    <w:p w14:paraId="066B7183" w14:textId="093BFFAC" w:rsidR="00F90D4F" w:rsidRPr="00494991" w:rsidRDefault="005C68E5" w:rsidP="00E95A66">
      <w:pPr>
        <w:jc w:val="both"/>
        <w:rPr>
          <w:rFonts w:ascii="Arial" w:hAnsi="Arial" w:cs="Arial"/>
          <w:sz w:val="20"/>
          <w:szCs w:val="20"/>
          <w:lang w:val="fr-FR"/>
        </w:rPr>
      </w:pPr>
      <w:r w:rsidRPr="00AF593C">
        <w:rPr>
          <w:rFonts w:ascii="Arial" w:hAnsi="Arial"/>
          <w:sz w:val="20"/>
          <w:lang w:val="fr-FR"/>
        </w:rPr>
        <w:t>L’Opérateur</w:t>
      </w:r>
      <w:r w:rsidR="008C0BB7" w:rsidRPr="00AF593C">
        <w:rPr>
          <w:rFonts w:ascii="Arial" w:hAnsi="Arial"/>
          <w:sz w:val="20"/>
          <w:lang w:val="fr-FR"/>
        </w:rPr>
        <w:t xml:space="preserve"> </w:t>
      </w:r>
      <w:r w:rsidR="008C0BB7">
        <w:rPr>
          <w:rFonts w:ascii="Arial" w:hAnsi="Arial" w:cs="Arial"/>
          <w:sz w:val="20"/>
          <w:szCs w:val="20"/>
          <w:lang w:val="fr-FR"/>
        </w:rPr>
        <w:t>Commercial</w:t>
      </w:r>
      <w:r w:rsidR="008C0BB7" w:rsidRPr="00494991">
        <w:rPr>
          <w:rFonts w:ascii="Arial" w:hAnsi="Arial" w:cs="Arial"/>
          <w:sz w:val="20"/>
          <w:szCs w:val="20"/>
          <w:lang w:val="fr-FR"/>
        </w:rPr>
        <w:t xml:space="preserve"> </w:t>
      </w:r>
      <w:r w:rsidR="00F90D4F" w:rsidRPr="00494991">
        <w:rPr>
          <w:rFonts w:ascii="Arial" w:hAnsi="Arial" w:cs="Arial"/>
          <w:sz w:val="20"/>
          <w:szCs w:val="20"/>
          <w:lang w:val="fr-FR"/>
        </w:rPr>
        <w:t>dispose de trente-six (36) mois à compter de la date à laquelle</w:t>
      </w:r>
      <w:r w:rsidR="00716E63">
        <w:rPr>
          <w:rFonts w:ascii="Arial" w:hAnsi="Arial" w:cs="Arial"/>
          <w:sz w:val="20"/>
          <w:szCs w:val="20"/>
          <w:lang w:val="fr-FR"/>
        </w:rPr>
        <w:t xml:space="preserve"> le PM est dit disponible, soit</w:t>
      </w:r>
      <w:r w:rsidR="00F90D4F" w:rsidRPr="00494991">
        <w:rPr>
          <w:rFonts w:ascii="Arial" w:hAnsi="Arial" w:cs="Arial"/>
          <w:sz w:val="20"/>
          <w:szCs w:val="20"/>
          <w:lang w:val="fr-FR"/>
        </w:rPr>
        <w:t xml:space="preserve"> a minima 50% des </w:t>
      </w:r>
      <w:r w:rsidR="00F90D4F">
        <w:rPr>
          <w:rFonts w:ascii="Arial" w:hAnsi="Arial" w:cs="Arial"/>
          <w:sz w:val="20"/>
          <w:szCs w:val="20"/>
          <w:lang w:val="fr-FR"/>
        </w:rPr>
        <w:t xml:space="preserve">Locaux </w:t>
      </w:r>
      <w:r w:rsidR="00C429FC">
        <w:rPr>
          <w:rFonts w:ascii="Arial" w:hAnsi="Arial" w:cs="Arial"/>
          <w:sz w:val="20"/>
          <w:szCs w:val="20"/>
          <w:lang w:val="fr-FR"/>
        </w:rPr>
        <w:t xml:space="preserve">FTTH </w:t>
      </w:r>
      <w:r w:rsidR="00F90D4F">
        <w:rPr>
          <w:rFonts w:ascii="Arial" w:hAnsi="Arial" w:cs="Arial"/>
          <w:sz w:val="20"/>
          <w:szCs w:val="20"/>
          <w:lang w:val="fr-FR"/>
        </w:rPr>
        <w:t xml:space="preserve">d’une ZAPM </w:t>
      </w:r>
      <w:r w:rsidR="00F90D4F" w:rsidRPr="00494991">
        <w:rPr>
          <w:rFonts w:ascii="Arial" w:hAnsi="Arial" w:cs="Arial"/>
          <w:sz w:val="20"/>
          <w:szCs w:val="20"/>
          <w:lang w:val="fr-FR"/>
        </w:rPr>
        <w:t>sont déclarés Raccordables pour réaliser cette ouverture commerciale.</w:t>
      </w:r>
    </w:p>
    <w:p w14:paraId="62EE5EC4" w14:textId="77777777" w:rsidR="00F90D4F" w:rsidRPr="00494991" w:rsidRDefault="00F90D4F" w:rsidP="00E95A66">
      <w:pPr>
        <w:jc w:val="both"/>
        <w:rPr>
          <w:rFonts w:ascii="Arial" w:hAnsi="Arial" w:cs="Arial"/>
          <w:sz w:val="20"/>
          <w:szCs w:val="20"/>
          <w:lang w:val="fr-FR"/>
        </w:rPr>
      </w:pPr>
    </w:p>
    <w:p w14:paraId="6DB67D89" w14:textId="1B0E28B2" w:rsidR="00F90D4F" w:rsidRPr="00494991" w:rsidRDefault="00F90D4F" w:rsidP="00E95A66">
      <w:pPr>
        <w:jc w:val="both"/>
        <w:rPr>
          <w:rFonts w:ascii="Arial" w:hAnsi="Arial" w:cs="Arial"/>
          <w:sz w:val="20"/>
          <w:szCs w:val="20"/>
          <w:lang w:val="fr-FR"/>
        </w:rPr>
      </w:pPr>
      <w:r w:rsidRPr="00494991">
        <w:rPr>
          <w:rFonts w:ascii="Arial" w:hAnsi="Arial" w:cs="Arial"/>
          <w:sz w:val="20"/>
          <w:szCs w:val="20"/>
          <w:lang w:val="fr-FR"/>
        </w:rPr>
        <w:t xml:space="preserve">Dans l’hypothèse où </w:t>
      </w:r>
      <w:r w:rsidR="00C429FC" w:rsidRPr="00732D2D">
        <w:rPr>
          <w:rFonts w:ascii="Arial" w:hAnsi="Arial" w:cs="Arial"/>
          <w:sz w:val="20"/>
          <w:szCs w:val="20"/>
          <w:lang w:val="fr-FR"/>
        </w:rPr>
        <w:t>l’</w:t>
      </w:r>
      <w:r w:rsidR="00C429FC">
        <w:rPr>
          <w:rFonts w:ascii="Arial" w:hAnsi="Arial" w:cs="Arial"/>
          <w:sz w:val="20"/>
          <w:szCs w:val="20"/>
          <w:lang w:val="fr-FR"/>
        </w:rPr>
        <w:t>Opérateur Commercial</w:t>
      </w:r>
      <w:r w:rsidRPr="00494991">
        <w:rPr>
          <w:rFonts w:ascii="Arial" w:hAnsi="Arial" w:cs="Arial"/>
          <w:sz w:val="20"/>
          <w:szCs w:val="20"/>
          <w:lang w:val="fr-FR"/>
        </w:rPr>
        <w:t xml:space="preserve"> ne respecte pas cet engagement et que le Délégataire constate que moins de 80% des PM</w:t>
      </w:r>
      <w:r w:rsidR="00B2379D">
        <w:rPr>
          <w:rFonts w:ascii="Arial" w:hAnsi="Arial" w:cs="Arial"/>
          <w:sz w:val="20"/>
          <w:szCs w:val="20"/>
          <w:lang w:val="fr-FR"/>
        </w:rPr>
        <w:t>, ainsi disponible</w:t>
      </w:r>
      <w:r w:rsidR="00716E63">
        <w:rPr>
          <w:rFonts w:ascii="Arial" w:hAnsi="Arial" w:cs="Arial"/>
          <w:sz w:val="20"/>
          <w:szCs w:val="20"/>
          <w:lang w:val="fr-FR"/>
        </w:rPr>
        <w:t>s</w:t>
      </w:r>
      <w:r w:rsidR="00B2379D">
        <w:rPr>
          <w:rFonts w:ascii="Arial" w:hAnsi="Arial" w:cs="Arial"/>
          <w:sz w:val="20"/>
          <w:szCs w:val="20"/>
          <w:lang w:val="fr-FR"/>
        </w:rPr>
        <w:t>,</w:t>
      </w:r>
      <w:r w:rsidRPr="00494991">
        <w:rPr>
          <w:rFonts w:ascii="Arial" w:hAnsi="Arial" w:cs="Arial"/>
          <w:sz w:val="20"/>
          <w:szCs w:val="20"/>
          <w:lang w:val="fr-FR"/>
        </w:rPr>
        <w:t xml:space="preserve"> d’une zone de cofinancement ont été ouverts commercialement par</w:t>
      </w:r>
      <w:r w:rsidR="00C429FC" w:rsidRPr="00C429FC">
        <w:rPr>
          <w:rFonts w:ascii="Arial" w:hAnsi="Arial" w:cs="Arial"/>
          <w:sz w:val="20"/>
          <w:szCs w:val="20"/>
          <w:lang w:val="fr-FR"/>
        </w:rPr>
        <w:t xml:space="preserve"> </w:t>
      </w:r>
      <w:r w:rsidR="00C429FC" w:rsidRPr="00732D2D">
        <w:rPr>
          <w:rFonts w:ascii="Arial" w:hAnsi="Arial" w:cs="Arial"/>
          <w:sz w:val="20"/>
          <w:szCs w:val="20"/>
          <w:lang w:val="fr-FR"/>
        </w:rPr>
        <w:t>l’</w:t>
      </w:r>
      <w:r w:rsidR="00C429FC">
        <w:rPr>
          <w:rFonts w:ascii="Arial" w:hAnsi="Arial" w:cs="Arial"/>
          <w:sz w:val="20"/>
          <w:szCs w:val="20"/>
          <w:lang w:val="fr-FR"/>
        </w:rPr>
        <w:t>Opérateur Commercial</w:t>
      </w:r>
      <w:r w:rsidR="00C429FC" w:rsidRPr="00732D2D">
        <w:rPr>
          <w:rFonts w:ascii="Arial" w:hAnsi="Arial" w:cs="Arial"/>
          <w:sz w:val="20"/>
          <w:szCs w:val="20"/>
          <w:lang w:val="fr-FR"/>
        </w:rPr>
        <w:t xml:space="preserve"> </w:t>
      </w:r>
      <w:r w:rsidRPr="00494991">
        <w:rPr>
          <w:rFonts w:ascii="Arial" w:hAnsi="Arial" w:cs="Arial"/>
          <w:sz w:val="20"/>
          <w:szCs w:val="20"/>
          <w:lang w:val="fr-FR"/>
        </w:rPr>
        <w:t xml:space="preserve">dans le délai initial de trente-six (36) mois, </w:t>
      </w:r>
      <w:r w:rsidR="00494991" w:rsidRPr="00732D2D">
        <w:rPr>
          <w:rFonts w:ascii="Arial" w:hAnsi="Arial" w:cs="Arial"/>
          <w:sz w:val="20"/>
          <w:szCs w:val="20"/>
          <w:lang w:val="fr-FR"/>
        </w:rPr>
        <w:t>l’</w:t>
      </w:r>
      <w:r w:rsidR="00494991">
        <w:rPr>
          <w:rFonts w:ascii="Arial" w:hAnsi="Arial" w:cs="Arial"/>
          <w:sz w:val="20"/>
          <w:szCs w:val="20"/>
          <w:lang w:val="fr-FR"/>
        </w:rPr>
        <w:t>Opérateur Commercial</w:t>
      </w:r>
      <w:r w:rsidR="00494991" w:rsidRPr="00732D2D">
        <w:rPr>
          <w:rFonts w:ascii="Arial" w:hAnsi="Arial" w:cs="Arial"/>
          <w:sz w:val="20"/>
          <w:szCs w:val="20"/>
          <w:lang w:val="fr-FR"/>
        </w:rPr>
        <w:t xml:space="preserve"> </w:t>
      </w:r>
      <w:r w:rsidRPr="00494991">
        <w:rPr>
          <w:rFonts w:ascii="Arial" w:hAnsi="Arial" w:cs="Arial"/>
          <w:sz w:val="20"/>
          <w:szCs w:val="20"/>
          <w:lang w:val="fr-FR"/>
        </w:rPr>
        <w:t xml:space="preserve">devra communiquer, dans un délai de trois (3) mois à compter de la demande du Délégataire, son planning prévisionnel trimestriel d’ouverture commerciale des PM lui permettant de respecter son engagement dans un délai supplémentaire de vingt-quatre (24) mois. </w:t>
      </w:r>
    </w:p>
    <w:p w14:paraId="0CFAE609" w14:textId="77777777" w:rsidR="00F90D4F" w:rsidRPr="00494991" w:rsidRDefault="00F90D4F" w:rsidP="00E95A66">
      <w:pPr>
        <w:jc w:val="both"/>
        <w:rPr>
          <w:rFonts w:ascii="Arial" w:hAnsi="Arial" w:cs="Arial"/>
          <w:sz w:val="20"/>
          <w:szCs w:val="20"/>
          <w:lang w:val="fr-FR"/>
        </w:rPr>
      </w:pPr>
    </w:p>
    <w:p w14:paraId="1057A517" w14:textId="3839C382" w:rsidR="00F90D4F" w:rsidRDefault="00F90D4F" w:rsidP="00494991">
      <w:pPr>
        <w:jc w:val="both"/>
        <w:rPr>
          <w:rFonts w:ascii="Arial" w:hAnsi="Arial" w:cs="Arial"/>
          <w:sz w:val="20"/>
          <w:szCs w:val="20"/>
          <w:lang w:val="fr-FR"/>
        </w:rPr>
      </w:pPr>
      <w:r w:rsidRPr="00494991">
        <w:rPr>
          <w:rFonts w:ascii="Arial" w:hAnsi="Arial" w:cs="Arial"/>
          <w:sz w:val="20"/>
          <w:szCs w:val="20"/>
          <w:lang w:val="fr-FR"/>
        </w:rPr>
        <w:t>Dans l’hypothèse où</w:t>
      </w:r>
      <w:r w:rsidR="00494991" w:rsidRPr="00494991">
        <w:rPr>
          <w:rFonts w:ascii="Arial" w:hAnsi="Arial" w:cs="Arial"/>
          <w:sz w:val="20"/>
          <w:szCs w:val="20"/>
          <w:lang w:val="fr-FR"/>
        </w:rPr>
        <w:t xml:space="preserve"> </w:t>
      </w:r>
      <w:r w:rsidR="00494991" w:rsidRPr="00732D2D">
        <w:rPr>
          <w:rFonts w:ascii="Arial" w:hAnsi="Arial" w:cs="Arial"/>
          <w:sz w:val="20"/>
          <w:szCs w:val="20"/>
          <w:lang w:val="fr-FR"/>
        </w:rPr>
        <w:t>l’</w:t>
      </w:r>
      <w:r w:rsidR="00494991">
        <w:rPr>
          <w:rFonts w:ascii="Arial" w:hAnsi="Arial" w:cs="Arial"/>
          <w:sz w:val="20"/>
          <w:szCs w:val="20"/>
          <w:lang w:val="fr-FR"/>
        </w:rPr>
        <w:t>Opérateur Commercial</w:t>
      </w:r>
      <w:r w:rsidR="00494991" w:rsidRPr="00732D2D">
        <w:rPr>
          <w:rFonts w:ascii="Arial" w:hAnsi="Arial" w:cs="Arial"/>
          <w:sz w:val="20"/>
          <w:szCs w:val="20"/>
          <w:lang w:val="fr-FR"/>
        </w:rPr>
        <w:t xml:space="preserve"> </w:t>
      </w:r>
      <w:r w:rsidRPr="00494991">
        <w:rPr>
          <w:rFonts w:ascii="Arial" w:hAnsi="Arial" w:cs="Arial"/>
          <w:sz w:val="20"/>
          <w:szCs w:val="20"/>
          <w:lang w:val="fr-FR"/>
        </w:rPr>
        <w:t xml:space="preserve">ne respecte pas </w:t>
      </w:r>
      <w:r w:rsidR="00494991">
        <w:rPr>
          <w:rFonts w:ascii="Arial" w:hAnsi="Arial" w:cs="Arial"/>
          <w:sz w:val="20"/>
          <w:szCs w:val="20"/>
          <w:lang w:val="fr-FR"/>
        </w:rPr>
        <w:t>ce nouveau calendrier d’engagement</w:t>
      </w:r>
      <w:r w:rsidRPr="00494991">
        <w:rPr>
          <w:rFonts w:ascii="Arial" w:hAnsi="Arial" w:cs="Arial"/>
          <w:sz w:val="20"/>
          <w:szCs w:val="20"/>
          <w:lang w:val="fr-FR"/>
        </w:rPr>
        <w:t xml:space="preserve"> et que le Délégataire constate que moins de 80% des PM</w:t>
      </w:r>
      <w:r w:rsidR="00716E63">
        <w:rPr>
          <w:rFonts w:ascii="Arial" w:hAnsi="Arial" w:cs="Arial"/>
          <w:sz w:val="20"/>
          <w:szCs w:val="20"/>
          <w:lang w:val="fr-FR"/>
        </w:rPr>
        <w:t>, ainsi disponibles,</w:t>
      </w:r>
      <w:r w:rsidRPr="00494991">
        <w:rPr>
          <w:rFonts w:ascii="Arial" w:hAnsi="Arial" w:cs="Arial"/>
          <w:sz w:val="20"/>
          <w:szCs w:val="20"/>
          <w:lang w:val="fr-FR"/>
        </w:rPr>
        <w:t xml:space="preserve"> d’une zone de cofinancement ont été ouverts commercialement par</w:t>
      </w:r>
      <w:r w:rsidR="00494991" w:rsidRPr="00494991">
        <w:rPr>
          <w:rFonts w:ascii="Arial" w:hAnsi="Arial" w:cs="Arial"/>
          <w:sz w:val="20"/>
          <w:szCs w:val="20"/>
          <w:lang w:val="fr-FR"/>
        </w:rPr>
        <w:t xml:space="preserve"> </w:t>
      </w:r>
      <w:r w:rsidR="00494991" w:rsidRPr="00732D2D">
        <w:rPr>
          <w:rFonts w:ascii="Arial" w:hAnsi="Arial" w:cs="Arial"/>
          <w:sz w:val="20"/>
          <w:szCs w:val="20"/>
          <w:lang w:val="fr-FR"/>
        </w:rPr>
        <w:t>l’</w:t>
      </w:r>
      <w:r w:rsidR="00494991">
        <w:rPr>
          <w:rFonts w:ascii="Arial" w:hAnsi="Arial" w:cs="Arial"/>
          <w:sz w:val="20"/>
          <w:szCs w:val="20"/>
          <w:lang w:val="fr-FR"/>
        </w:rPr>
        <w:t>Opérateur Commercial</w:t>
      </w:r>
      <w:r w:rsidR="00494991" w:rsidRPr="00732D2D">
        <w:rPr>
          <w:rFonts w:ascii="Arial" w:hAnsi="Arial" w:cs="Arial"/>
          <w:sz w:val="20"/>
          <w:szCs w:val="20"/>
          <w:lang w:val="fr-FR"/>
        </w:rPr>
        <w:t xml:space="preserve"> </w:t>
      </w:r>
      <w:r w:rsidRPr="00494991">
        <w:rPr>
          <w:rFonts w:ascii="Arial" w:hAnsi="Arial" w:cs="Arial"/>
          <w:sz w:val="20"/>
          <w:szCs w:val="20"/>
          <w:lang w:val="fr-FR"/>
        </w:rPr>
        <w:t xml:space="preserve">dans un délai de soixante (60) mois à compter de la date à laquelle 50% des </w:t>
      </w:r>
      <w:r w:rsidR="00494991">
        <w:rPr>
          <w:rFonts w:ascii="Arial" w:hAnsi="Arial" w:cs="Arial"/>
          <w:sz w:val="20"/>
          <w:szCs w:val="20"/>
          <w:lang w:val="fr-FR"/>
        </w:rPr>
        <w:t>Locaux FTTH</w:t>
      </w:r>
      <w:r w:rsidRPr="00494991">
        <w:rPr>
          <w:rFonts w:ascii="Arial" w:hAnsi="Arial" w:cs="Arial"/>
          <w:sz w:val="20"/>
          <w:szCs w:val="20"/>
          <w:lang w:val="fr-FR"/>
        </w:rPr>
        <w:t xml:space="preserve"> d’une ZAPM sont déclarés Raccordables, </w:t>
      </w:r>
      <w:r w:rsidR="00494991" w:rsidRPr="00732D2D">
        <w:rPr>
          <w:rFonts w:ascii="Arial" w:hAnsi="Arial" w:cs="Arial"/>
          <w:sz w:val="20"/>
          <w:szCs w:val="20"/>
          <w:lang w:val="fr-FR"/>
        </w:rPr>
        <w:t>l’</w:t>
      </w:r>
      <w:r w:rsidR="00494991">
        <w:rPr>
          <w:rFonts w:ascii="Arial" w:hAnsi="Arial" w:cs="Arial"/>
          <w:sz w:val="20"/>
          <w:szCs w:val="20"/>
          <w:lang w:val="fr-FR"/>
        </w:rPr>
        <w:t>Opérateur Commercial</w:t>
      </w:r>
      <w:r w:rsidRPr="00494991">
        <w:rPr>
          <w:rFonts w:ascii="Arial" w:hAnsi="Arial" w:cs="Arial"/>
          <w:sz w:val="20"/>
          <w:szCs w:val="20"/>
          <w:lang w:val="fr-FR"/>
        </w:rPr>
        <w:t xml:space="preserve"> est redevable d’une pénalité d’un montant forfaitaire et dans les conditions décrites à l’Annexe </w:t>
      </w:r>
      <w:r w:rsidR="00494991">
        <w:rPr>
          <w:rFonts w:ascii="Arial" w:hAnsi="Arial" w:cs="Arial"/>
          <w:sz w:val="20"/>
          <w:szCs w:val="20"/>
          <w:lang w:val="fr-FR"/>
        </w:rPr>
        <w:t>2 tarifaire</w:t>
      </w:r>
      <w:r w:rsidRPr="00494991">
        <w:rPr>
          <w:rFonts w:ascii="Arial" w:hAnsi="Arial" w:cs="Arial"/>
          <w:sz w:val="20"/>
          <w:szCs w:val="20"/>
          <w:lang w:val="fr-FR"/>
        </w:rPr>
        <w:t>, pour chacun des PM n’ayant pas fait l’objet d’une ouverture commerciale.</w:t>
      </w:r>
    </w:p>
    <w:p w14:paraId="0D651137" w14:textId="77777777" w:rsidR="00E95A66" w:rsidRPr="00494991" w:rsidRDefault="00E95A66" w:rsidP="00494991">
      <w:pPr>
        <w:jc w:val="both"/>
        <w:rPr>
          <w:rFonts w:ascii="Arial" w:hAnsi="Arial" w:cs="Arial"/>
          <w:sz w:val="20"/>
          <w:szCs w:val="20"/>
          <w:lang w:val="fr-FR"/>
        </w:rPr>
      </w:pPr>
    </w:p>
    <w:p w14:paraId="7F7706D8" w14:textId="77777777" w:rsidR="007509CE" w:rsidRPr="00AF593C" w:rsidRDefault="007509CE" w:rsidP="00AF593C">
      <w:pPr>
        <w:pStyle w:val="Titre2"/>
        <w:numPr>
          <w:ilvl w:val="1"/>
          <w:numId w:val="33"/>
        </w:numPr>
        <w:rPr>
          <w:sz w:val="20"/>
          <w:lang w:val="fr-FR"/>
        </w:rPr>
      </w:pPr>
      <w:bookmarkStart w:id="144" w:name="_Toc529374318"/>
      <w:bookmarkStart w:id="145" w:name="_Toc4163509"/>
      <w:r w:rsidRPr="00AF593C">
        <w:rPr>
          <w:sz w:val="20"/>
          <w:lang w:val="fr-FR"/>
        </w:rPr>
        <w:t>Modalités de la mise à disposition</w:t>
      </w:r>
      <w:bookmarkEnd w:id="144"/>
      <w:bookmarkEnd w:id="145"/>
    </w:p>
    <w:p w14:paraId="7F7706D9" w14:textId="2447D589" w:rsidR="0075377D" w:rsidRPr="00AF593C" w:rsidRDefault="004E27CB" w:rsidP="00AF593C">
      <w:pPr>
        <w:rPr>
          <w:rFonts w:ascii="Arial" w:hAnsi="Arial"/>
          <w:sz w:val="20"/>
          <w:lang w:val="fr-FR"/>
        </w:rPr>
      </w:pPr>
      <w:r w:rsidRPr="00AF593C">
        <w:rPr>
          <w:rFonts w:ascii="Arial" w:hAnsi="Arial"/>
          <w:sz w:val="20"/>
          <w:lang w:val="fr-FR"/>
        </w:rPr>
        <w:t xml:space="preserve">Ces modalités sont précisées au sein de l’Annexe 10 </w:t>
      </w:r>
      <w:r w:rsidRPr="00666733">
        <w:rPr>
          <w:rFonts w:ascii="Arial" w:hAnsi="Arial" w:cs="Arial"/>
          <w:sz w:val="20"/>
          <w:szCs w:val="20"/>
          <w:lang w:val="fr-FR"/>
        </w:rPr>
        <w:t xml:space="preserve">sur le </w:t>
      </w:r>
      <w:r w:rsidRPr="00AF593C">
        <w:rPr>
          <w:rFonts w:ascii="Arial" w:hAnsi="Arial"/>
          <w:sz w:val="20"/>
          <w:lang w:val="fr-FR"/>
        </w:rPr>
        <w:t>Flux d’échanges SI</w:t>
      </w:r>
      <w:r w:rsidRPr="00666733">
        <w:rPr>
          <w:rFonts w:ascii="Arial" w:hAnsi="Arial" w:cs="Arial"/>
          <w:sz w:val="20"/>
          <w:szCs w:val="20"/>
          <w:lang w:val="fr-FR"/>
        </w:rPr>
        <w:t>.</w:t>
      </w:r>
    </w:p>
    <w:p w14:paraId="7F7706DA" w14:textId="77777777" w:rsidR="004E27CB" w:rsidRPr="00AF593C" w:rsidRDefault="004E27CB" w:rsidP="00AF593C">
      <w:pPr>
        <w:pStyle w:val="Paragraphedeliste"/>
        <w:rPr>
          <w:rFonts w:ascii="Arial" w:hAnsi="Arial"/>
          <w:sz w:val="20"/>
          <w:lang w:val="fr-FR"/>
        </w:rPr>
      </w:pPr>
    </w:p>
    <w:p w14:paraId="7F7706DB" w14:textId="77777777" w:rsidR="00E62D12" w:rsidRPr="00AF593C" w:rsidRDefault="007D3706" w:rsidP="00AA12DB">
      <w:pPr>
        <w:pStyle w:val="BBHeading1"/>
      </w:pPr>
      <w:bookmarkStart w:id="146" w:name="_Toc529374319"/>
      <w:bookmarkStart w:id="147" w:name="_Toc4163510"/>
      <w:r w:rsidRPr="00AF593C">
        <w:lastRenderedPageBreak/>
        <w:t>Hébergement au</w:t>
      </w:r>
      <w:r w:rsidR="00907684" w:rsidRPr="00AF593C">
        <w:t>x</w:t>
      </w:r>
      <w:r w:rsidRPr="00AF593C">
        <w:t xml:space="preserve"> PM</w:t>
      </w:r>
      <w:bookmarkEnd w:id="146"/>
      <w:bookmarkEnd w:id="147"/>
      <w:r w:rsidRPr="00AF593C">
        <w:t xml:space="preserve"> </w:t>
      </w:r>
    </w:p>
    <w:p w14:paraId="7F7706DC" w14:textId="77777777" w:rsidR="00E62D12" w:rsidRPr="00AF593C" w:rsidRDefault="00E62D12" w:rsidP="00AF593C">
      <w:pPr>
        <w:pStyle w:val="Titre2"/>
        <w:numPr>
          <w:ilvl w:val="1"/>
          <w:numId w:val="33"/>
        </w:numPr>
        <w:rPr>
          <w:sz w:val="20"/>
          <w:lang w:val="fr-FR"/>
        </w:rPr>
      </w:pPr>
      <w:bookmarkStart w:id="148" w:name="_Toc529374320"/>
      <w:bookmarkStart w:id="149" w:name="_Toc4163511"/>
      <w:r w:rsidRPr="00AF593C">
        <w:rPr>
          <w:sz w:val="20"/>
          <w:lang w:val="fr-FR"/>
        </w:rPr>
        <w:t>Description de la prestation</w:t>
      </w:r>
      <w:bookmarkEnd w:id="148"/>
      <w:bookmarkEnd w:id="149"/>
      <w:r w:rsidRPr="00AF593C">
        <w:rPr>
          <w:sz w:val="20"/>
          <w:lang w:val="fr-FR"/>
        </w:rPr>
        <w:t xml:space="preserve"> </w:t>
      </w:r>
    </w:p>
    <w:p w14:paraId="7F7706DD" w14:textId="2224B1B3" w:rsidR="00AD2069" w:rsidRPr="00AF593C" w:rsidRDefault="00743B8F" w:rsidP="00F97422">
      <w:pPr>
        <w:pStyle w:val="Arial10"/>
        <w:rPr>
          <w:lang w:val="fr-FR"/>
        </w:rPr>
      </w:pPr>
      <w:r w:rsidRPr="00AF593C">
        <w:rPr>
          <w:lang w:val="fr-FR"/>
        </w:rPr>
        <w:t xml:space="preserve">Afin de permettre l’accès aux Lignes FTTH, </w:t>
      </w:r>
      <w:r w:rsidR="00DF5EDA">
        <w:rPr>
          <w:rFonts w:cs="Arial"/>
          <w:szCs w:val="20"/>
          <w:lang w:val="fr-FR"/>
        </w:rPr>
        <w:t>GUADELOUPE Digital</w:t>
      </w:r>
      <w:r w:rsidR="00DF5EDA" w:rsidRPr="00AF593C">
        <w:rPr>
          <w:lang w:val="fr-FR"/>
        </w:rPr>
        <w:t xml:space="preserve"> </w:t>
      </w:r>
      <w:r w:rsidRPr="00AF593C">
        <w:rPr>
          <w:lang w:val="fr-FR"/>
        </w:rPr>
        <w:t xml:space="preserve">propose une prestation accessoire d’accès aux PM qu’il </w:t>
      </w:r>
      <w:r w:rsidR="00983B18" w:rsidRPr="00AF593C">
        <w:rPr>
          <w:lang w:val="fr-FR"/>
        </w:rPr>
        <w:t xml:space="preserve">déploie sur la Zone de </w:t>
      </w:r>
      <w:r w:rsidR="00E902A8" w:rsidRPr="00AF593C">
        <w:rPr>
          <w:lang w:val="fr-FR"/>
        </w:rPr>
        <w:t>C</w:t>
      </w:r>
      <w:r w:rsidR="00983B18" w:rsidRPr="00AF593C">
        <w:rPr>
          <w:lang w:val="fr-FR"/>
        </w:rPr>
        <w:t>o-investissement. Cette prestation consiste</w:t>
      </w:r>
      <w:r w:rsidR="00E62D12" w:rsidRPr="00AF593C">
        <w:rPr>
          <w:lang w:val="fr-FR"/>
        </w:rPr>
        <w:t>, à titre principal,</w:t>
      </w:r>
      <w:r w:rsidR="00983B18" w:rsidRPr="00AF593C">
        <w:rPr>
          <w:lang w:val="fr-FR"/>
        </w:rPr>
        <w:t xml:space="preserve"> en la mise à disposition </w:t>
      </w:r>
      <w:r w:rsidR="00E902A8" w:rsidRPr="00AF593C">
        <w:rPr>
          <w:lang w:val="fr-FR"/>
        </w:rPr>
        <w:t>d’espace</w:t>
      </w:r>
      <w:r w:rsidR="00983B18" w:rsidRPr="00AF593C">
        <w:rPr>
          <w:lang w:val="fr-FR"/>
        </w:rPr>
        <w:t xml:space="preserve"> au sein d’un PM, afin que l’Opérateur puisse héberger ses équipements actifs ou passifs</w:t>
      </w:r>
      <w:r w:rsidR="00E902A8" w:rsidRPr="00AF593C">
        <w:rPr>
          <w:lang w:val="fr-FR"/>
        </w:rPr>
        <w:t>, ses jarretières et ses câbles</w:t>
      </w:r>
      <w:r w:rsidR="00983B18" w:rsidRPr="00AF593C">
        <w:rPr>
          <w:lang w:val="fr-FR"/>
        </w:rPr>
        <w:t>, suivant les conditions et modalités ci-après exposées.</w:t>
      </w:r>
    </w:p>
    <w:p w14:paraId="7F7706DE" w14:textId="77777777" w:rsidR="00AD2069" w:rsidRPr="00AF593C" w:rsidRDefault="00256307" w:rsidP="00F97422">
      <w:pPr>
        <w:pStyle w:val="Arial10"/>
        <w:rPr>
          <w:lang w:val="fr-FR"/>
        </w:rPr>
      </w:pPr>
      <w:r w:rsidRPr="00AF593C">
        <w:rPr>
          <w:lang w:val="fr-FR"/>
        </w:rPr>
        <w:t>L</w:t>
      </w:r>
      <w:r w:rsidR="00E62D12" w:rsidRPr="00AF593C">
        <w:rPr>
          <w:lang w:val="fr-FR"/>
        </w:rPr>
        <w:t xml:space="preserve">es Parties conviennent expressément que </w:t>
      </w:r>
      <w:r w:rsidRPr="00AF593C">
        <w:rPr>
          <w:lang w:val="fr-FR"/>
        </w:rPr>
        <w:t>la mise à disposition dudit hébergement</w:t>
      </w:r>
      <w:r w:rsidR="00E62D12" w:rsidRPr="00AF593C">
        <w:rPr>
          <w:lang w:val="fr-FR"/>
        </w:rPr>
        <w:t xml:space="preserve"> constitue </w:t>
      </w:r>
      <w:r w:rsidRPr="00AF593C">
        <w:rPr>
          <w:lang w:val="fr-FR"/>
        </w:rPr>
        <w:t xml:space="preserve">une prestation de service et qu’à ce titre, celle-ci ne peut </w:t>
      </w:r>
      <w:r w:rsidR="00E62D12" w:rsidRPr="00AF593C">
        <w:rPr>
          <w:lang w:val="fr-FR"/>
        </w:rPr>
        <w:t xml:space="preserve">ni directement ni indirectement </w:t>
      </w:r>
      <w:r w:rsidRPr="00AF593C">
        <w:rPr>
          <w:lang w:val="fr-FR"/>
        </w:rPr>
        <w:t>être constitutive d’</w:t>
      </w:r>
      <w:r w:rsidR="00E62D12" w:rsidRPr="00AF593C">
        <w:rPr>
          <w:lang w:val="fr-FR"/>
        </w:rPr>
        <w:t>un bail</w:t>
      </w:r>
      <w:r w:rsidRPr="00AF593C">
        <w:rPr>
          <w:lang w:val="fr-FR"/>
        </w:rPr>
        <w:t>. Dès lors, les Parties reconnaissent expressément</w:t>
      </w:r>
      <w:r w:rsidR="00E62D12" w:rsidRPr="00AF593C">
        <w:rPr>
          <w:lang w:val="fr-FR"/>
        </w:rPr>
        <w:t xml:space="preserve"> que le Décret n° 53-960 du 30 septembre 1953 n’est donc pas applicable et qu’il ne peut par conséquent y être fait référence, de quelque manière que ce soit.</w:t>
      </w:r>
    </w:p>
    <w:p w14:paraId="7F7706DF" w14:textId="46C5E80E" w:rsidR="00256307" w:rsidRPr="00AF593C" w:rsidRDefault="00256307" w:rsidP="00F97422">
      <w:pPr>
        <w:pStyle w:val="Arial10"/>
        <w:rPr>
          <w:lang w:val="fr-FR"/>
        </w:rPr>
      </w:pPr>
      <w:r w:rsidRPr="00AF593C">
        <w:rPr>
          <w:lang w:val="fr-FR"/>
        </w:rPr>
        <w:t xml:space="preserve">Dans le cadre d’un hébergement </w:t>
      </w:r>
      <w:r w:rsidRPr="00666733">
        <w:rPr>
          <w:lang w:val="fr-FR"/>
        </w:rPr>
        <w:t>d’</w:t>
      </w:r>
      <w:r w:rsidR="0040684A">
        <w:rPr>
          <w:lang w:val="fr-FR"/>
        </w:rPr>
        <w:t>é</w:t>
      </w:r>
      <w:r w:rsidRPr="00666733">
        <w:rPr>
          <w:lang w:val="fr-FR"/>
        </w:rPr>
        <w:t>quipements</w:t>
      </w:r>
      <w:r w:rsidRPr="00AF593C">
        <w:rPr>
          <w:lang w:val="fr-FR"/>
        </w:rPr>
        <w:t xml:space="preserve"> actifs, il sera mis à disposition de l’Opérateu</w:t>
      </w:r>
      <w:r w:rsidR="0041547B" w:rsidRPr="00AF593C">
        <w:rPr>
          <w:lang w:val="fr-FR"/>
        </w:rPr>
        <w:t>r un espace spécifique venant recevoir les installations électriques, l’adduction de cet espace par le réseau électrique étant à la charge de l’Opérateur</w:t>
      </w:r>
      <w:r w:rsidRPr="00AF593C">
        <w:rPr>
          <w:lang w:val="fr-FR"/>
        </w:rPr>
        <w:t xml:space="preserve">, conformément aux STAS du service qui figurent à l’annexe </w:t>
      </w:r>
      <w:r w:rsidR="001E6D1B" w:rsidRPr="00AF593C">
        <w:rPr>
          <w:lang w:val="fr-FR"/>
        </w:rPr>
        <w:t>3</w:t>
      </w:r>
      <w:r w:rsidRPr="00AF593C">
        <w:rPr>
          <w:lang w:val="fr-FR"/>
        </w:rPr>
        <w:t>.</w:t>
      </w:r>
      <w:r w:rsidR="00D60A4D" w:rsidRPr="00AF593C">
        <w:rPr>
          <w:lang w:val="fr-FR"/>
        </w:rPr>
        <w:t xml:space="preserve"> Il reviendra </w:t>
      </w:r>
      <w:r w:rsidR="0041547B" w:rsidRPr="00AF593C">
        <w:rPr>
          <w:lang w:val="fr-FR"/>
        </w:rPr>
        <w:t xml:space="preserve">en outre </w:t>
      </w:r>
      <w:r w:rsidR="00D60A4D" w:rsidRPr="00AF593C">
        <w:rPr>
          <w:lang w:val="fr-FR"/>
        </w:rPr>
        <w:t>à l’Opérateur de régler ses consommations d’électricité.</w:t>
      </w:r>
    </w:p>
    <w:p w14:paraId="7F7706E0" w14:textId="77777777" w:rsidR="00D60A4D" w:rsidRPr="00AF593C" w:rsidRDefault="00D60A4D" w:rsidP="00F97422">
      <w:pPr>
        <w:pStyle w:val="Arial10"/>
        <w:rPr>
          <w:lang w:val="fr-FR"/>
        </w:rPr>
      </w:pPr>
      <w:r w:rsidRPr="00AF593C">
        <w:rPr>
          <w:lang w:val="fr-FR"/>
        </w:rPr>
        <w:t>Il appartient à l’Opérateur</w:t>
      </w:r>
      <w:r w:rsidR="00C54D32" w:rsidRPr="00AF593C">
        <w:rPr>
          <w:lang w:val="fr-FR"/>
        </w:rPr>
        <w:t xml:space="preserve"> :</w:t>
      </w:r>
      <w:r w:rsidRPr="00AF593C">
        <w:rPr>
          <w:lang w:val="fr-FR"/>
        </w:rPr>
        <w:t xml:space="preserve"> </w:t>
      </w:r>
    </w:p>
    <w:p w14:paraId="7F7706E1" w14:textId="77777777" w:rsidR="00D60A4D" w:rsidRPr="00AF593C" w:rsidRDefault="00D60A4D" w:rsidP="00F97422">
      <w:pPr>
        <w:pStyle w:val="Arial10"/>
        <w:numPr>
          <w:ilvl w:val="0"/>
          <w:numId w:val="11"/>
        </w:numPr>
        <w:rPr>
          <w:lang w:val="fr-FR"/>
        </w:rPr>
      </w:pPr>
      <w:r w:rsidRPr="00AF593C">
        <w:rPr>
          <w:lang w:val="fr-FR"/>
        </w:rPr>
        <w:t xml:space="preserve">de procéder à l’installation de ses équipements, </w:t>
      </w:r>
    </w:p>
    <w:p w14:paraId="7F7706E2" w14:textId="77777777" w:rsidR="00D60A4D" w:rsidRPr="00AF593C" w:rsidRDefault="00D60A4D" w:rsidP="00F97422">
      <w:pPr>
        <w:pStyle w:val="Arial10"/>
        <w:numPr>
          <w:ilvl w:val="0"/>
          <w:numId w:val="11"/>
        </w:numPr>
        <w:rPr>
          <w:lang w:val="fr-FR"/>
        </w:rPr>
      </w:pPr>
      <w:r w:rsidRPr="00AF593C">
        <w:rPr>
          <w:lang w:val="fr-FR"/>
        </w:rPr>
        <w:t>de mettre en œuvre tous les principes qui lui semblent nécessaires, en conformité avec les conditions et modalités du présent Contrat, pour procéder à l’exploitation desdits équipements,</w:t>
      </w:r>
    </w:p>
    <w:p w14:paraId="7F7706E3" w14:textId="77777777" w:rsidR="00D41B82" w:rsidRPr="00AF593C" w:rsidRDefault="0087436F" w:rsidP="00F97422">
      <w:pPr>
        <w:pStyle w:val="Arial10"/>
        <w:numPr>
          <w:ilvl w:val="0"/>
          <w:numId w:val="11"/>
        </w:numPr>
        <w:rPr>
          <w:lang w:val="fr-FR"/>
        </w:rPr>
      </w:pPr>
      <w:r w:rsidRPr="00AF593C">
        <w:rPr>
          <w:lang w:val="fr-FR"/>
        </w:rPr>
        <w:t>d’assurer la</w:t>
      </w:r>
      <w:r w:rsidR="00D60A4D" w:rsidRPr="00AF593C">
        <w:rPr>
          <w:lang w:val="fr-FR"/>
        </w:rPr>
        <w:t xml:space="preserve"> maintenance</w:t>
      </w:r>
      <w:r w:rsidRPr="00AF593C">
        <w:rPr>
          <w:lang w:val="fr-FR"/>
        </w:rPr>
        <w:t xml:space="preserve"> des équipements ainsi hébergés.</w:t>
      </w:r>
    </w:p>
    <w:p w14:paraId="7F7706E4" w14:textId="66DBC50A" w:rsidR="00D41B82" w:rsidRPr="00AF593C" w:rsidRDefault="00CD0A3D" w:rsidP="00AF593C">
      <w:pPr>
        <w:pStyle w:val="Titre2"/>
        <w:numPr>
          <w:ilvl w:val="1"/>
          <w:numId w:val="33"/>
        </w:numPr>
        <w:rPr>
          <w:sz w:val="20"/>
          <w:lang w:val="fr-FR"/>
        </w:rPr>
      </w:pPr>
      <w:bookmarkStart w:id="150" w:name="_Toc529374321"/>
      <w:bookmarkStart w:id="151" w:name="_Toc4163512"/>
      <w:r w:rsidRPr="00AF593C">
        <w:rPr>
          <w:sz w:val="20"/>
          <w:lang w:val="fr-FR"/>
        </w:rPr>
        <w:t>Hébergement d’équipements actifs ou passifs</w:t>
      </w:r>
      <w:bookmarkEnd w:id="150"/>
      <w:bookmarkEnd w:id="151"/>
    </w:p>
    <w:p w14:paraId="7F7706E5" w14:textId="3E04A564" w:rsidR="00CD0629" w:rsidRPr="00AF593C" w:rsidRDefault="00CD0A3D" w:rsidP="00F97422">
      <w:pPr>
        <w:pStyle w:val="Arial10"/>
        <w:rPr>
          <w:lang w:val="fr-FR"/>
        </w:rPr>
      </w:pPr>
      <w:r w:rsidRPr="00AF593C">
        <w:rPr>
          <w:lang w:val="fr-FR"/>
        </w:rPr>
        <w:t xml:space="preserve">Conformément à la réglementation applicable à la date de signature du présent contrat, </w:t>
      </w:r>
      <w:r w:rsidR="00DF5EDA">
        <w:rPr>
          <w:rFonts w:cs="Arial"/>
          <w:szCs w:val="20"/>
          <w:lang w:val="fr-FR"/>
        </w:rPr>
        <w:t>GUADELOUPE Digital</w:t>
      </w:r>
      <w:r w:rsidR="00DF5EDA" w:rsidRPr="00AF593C">
        <w:rPr>
          <w:lang w:val="fr-FR"/>
        </w:rPr>
        <w:t xml:space="preserve"> </w:t>
      </w:r>
      <w:r w:rsidRPr="00AF593C">
        <w:rPr>
          <w:lang w:val="fr-FR"/>
        </w:rPr>
        <w:t xml:space="preserve">s’engage à proposer à l’Opérateur </w:t>
      </w:r>
      <w:r w:rsidR="00E902A8" w:rsidRPr="00AF593C">
        <w:rPr>
          <w:i/>
          <w:lang w:val="fr-FR"/>
        </w:rPr>
        <w:t>a</w:t>
      </w:r>
      <w:r w:rsidR="00912822" w:rsidRPr="00AF593C">
        <w:rPr>
          <w:i/>
          <w:lang w:val="fr-FR"/>
        </w:rPr>
        <w:t xml:space="preserve"> minima </w:t>
      </w:r>
      <w:r w:rsidRPr="00AF593C">
        <w:rPr>
          <w:lang w:val="fr-FR"/>
        </w:rPr>
        <w:t>un hébergement pour équipements passifs au sein de ses PM, sauf circonstances particulières.</w:t>
      </w:r>
      <w:r w:rsidR="00CD0629" w:rsidRPr="00AF593C">
        <w:rPr>
          <w:lang w:val="fr-FR"/>
        </w:rPr>
        <w:t xml:space="preserve"> Les Parties reconnaissent toutefois, que compte tenu des particularités liées à l’existence cumulée d’une offre d’accès au </w:t>
      </w:r>
      <w:r w:rsidR="00E902A8" w:rsidRPr="00AF593C">
        <w:rPr>
          <w:lang w:val="fr-FR"/>
        </w:rPr>
        <w:t>C</w:t>
      </w:r>
      <w:r w:rsidR="00CD0629" w:rsidRPr="00AF593C">
        <w:rPr>
          <w:lang w:val="fr-FR"/>
        </w:rPr>
        <w:t xml:space="preserve">o-investissement </w:t>
      </w:r>
      <w:r w:rsidR="00114176" w:rsidRPr="00AF593C">
        <w:rPr>
          <w:i/>
          <w:lang w:val="fr-FR"/>
        </w:rPr>
        <w:t>ab initio</w:t>
      </w:r>
      <w:r w:rsidR="00CD0629" w:rsidRPr="00AF593C">
        <w:rPr>
          <w:lang w:val="fr-FR"/>
        </w:rPr>
        <w:t xml:space="preserve">, d’une offre d’accès au co-investissement </w:t>
      </w:r>
      <w:r w:rsidR="00114176" w:rsidRPr="00AF593C">
        <w:rPr>
          <w:i/>
          <w:lang w:val="fr-FR"/>
        </w:rPr>
        <w:t>a posteriori</w:t>
      </w:r>
      <w:r w:rsidR="00CD0629" w:rsidRPr="00AF593C">
        <w:rPr>
          <w:lang w:val="fr-FR"/>
        </w:rPr>
        <w:t xml:space="preserve"> et d’une offre d’accès à la Ligne FTTH</w:t>
      </w:r>
      <w:r w:rsidR="00E902A8" w:rsidRPr="00AF593C">
        <w:rPr>
          <w:lang w:val="fr-FR"/>
        </w:rPr>
        <w:t xml:space="preserve"> e</w:t>
      </w:r>
      <w:r w:rsidR="00AD70BD" w:rsidRPr="00AF593C">
        <w:rPr>
          <w:lang w:val="fr-FR"/>
        </w:rPr>
        <w:t>n</w:t>
      </w:r>
      <w:r w:rsidR="00E902A8" w:rsidRPr="00AF593C">
        <w:rPr>
          <w:lang w:val="fr-FR"/>
        </w:rPr>
        <w:t xml:space="preserve"> location</w:t>
      </w:r>
      <w:r w:rsidR="00CD0629" w:rsidRPr="00AF593C">
        <w:rPr>
          <w:lang w:val="fr-FR"/>
        </w:rPr>
        <w:t>, elles s’accordent sur les règles d’octroi de l’emplacement suivantes :</w:t>
      </w:r>
    </w:p>
    <w:p w14:paraId="7F7706E6" w14:textId="77777777" w:rsidR="00E902A8" w:rsidRPr="00AF593C" w:rsidRDefault="00E902A8" w:rsidP="00F97422">
      <w:pPr>
        <w:pStyle w:val="Arial10"/>
        <w:rPr>
          <w:lang w:val="fr-FR"/>
        </w:rPr>
      </w:pPr>
      <w:r w:rsidRPr="00AF593C">
        <w:rPr>
          <w:lang w:val="fr-FR"/>
        </w:rPr>
        <w:t>L’</w:t>
      </w:r>
      <w:r w:rsidR="00CD0629" w:rsidRPr="00AF593C">
        <w:rPr>
          <w:lang w:val="fr-FR"/>
        </w:rPr>
        <w:t>Acte d’</w:t>
      </w:r>
      <w:r w:rsidRPr="00AF593C">
        <w:rPr>
          <w:lang w:val="fr-FR"/>
        </w:rPr>
        <w:t>E</w:t>
      </w:r>
      <w:r w:rsidR="00CD0629" w:rsidRPr="00AF593C">
        <w:rPr>
          <w:lang w:val="fr-FR"/>
        </w:rPr>
        <w:t>ngagement au co-investissement</w:t>
      </w:r>
      <w:r w:rsidR="008A3039" w:rsidRPr="00AF593C">
        <w:rPr>
          <w:lang w:val="fr-FR"/>
        </w:rPr>
        <w:t xml:space="preserve"> </w:t>
      </w:r>
      <w:r w:rsidR="00CD0629" w:rsidRPr="00AF593C">
        <w:rPr>
          <w:lang w:val="fr-FR"/>
        </w:rPr>
        <w:t xml:space="preserve">vaut commande </w:t>
      </w:r>
      <w:r w:rsidR="00B92DA8" w:rsidRPr="00AF593C">
        <w:rPr>
          <w:lang w:val="fr-FR"/>
        </w:rPr>
        <w:t xml:space="preserve">ferme et définitive </w:t>
      </w:r>
      <w:r w:rsidR="00CD0629" w:rsidRPr="00AF593C">
        <w:rPr>
          <w:lang w:val="fr-FR"/>
        </w:rPr>
        <w:t xml:space="preserve">de l’ensemble des PM de la Zone de co-investissement considérée. </w:t>
      </w:r>
    </w:p>
    <w:p w14:paraId="7F7706E7" w14:textId="2E6A2221" w:rsidR="0087436F" w:rsidRPr="00AF593C" w:rsidRDefault="00E902A8" w:rsidP="00F97422">
      <w:pPr>
        <w:pStyle w:val="Arial10"/>
        <w:rPr>
          <w:lang w:val="fr-FR"/>
        </w:rPr>
      </w:pPr>
      <w:r w:rsidRPr="00AF593C">
        <w:rPr>
          <w:lang w:val="fr-FR"/>
        </w:rPr>
        <w:t xml:space="preserve">Dès lors qu’il est reçu avant la Date de Lancement de Zone, </w:t>
      </w:r>
      <w:r w:rsidR="00DF5EDA">
        <w:rPr>
          <w:rFonts w:cs="Arial"/>
          <w:szCs w:val="20"/>
          <w:lang w:val="fr-FR"/>
        </w:rPr>
        <w:t>GUADELOUPE Digital</w:t>
      </w:r>
      <w:r w:rsidR="00DF5EDA" w:rsidRPr="00AF593C">
        <w:rPr>
          <w:lang w:val="fr-FR"/>
        </w:rPr>
        <w:t xml:space="preserve"> </w:t>
      </w:r>
      <w:r w:rsidR="00B92DA8" w:rsidRPr="00AF593C">
        <w:rPr>
          <w:lang w:val="fr-FR"/>
        </w:rPr>
        <w:t>prendra en compte prioritairement les demandes de l’</w:t>
      </w:r>
      <w:r w:rsidRPr="00AF593C">
        <w:rPr>
          <w:lang w:val="fr-FR"/>
        </w:rPr>
        <w:t>O</w:t>
      </w:r>
      <w:r w:rsidR="00B92DA8" w:rsidRPr="00AF593C">
        <w:rPr>
          <w:lang w:val="fr-FR"/>
        </w:rPr>
        <w:t xml:space="preserve">pérateur co-investisseur </w:t>
      </w:r>
      <w:r w:rsidR="00114176" w:rsidRPr="00AF593C">
        <w:rPr>
          <w:i/>
          <w:lang w:val="fr-FR"/>
        </w:rPr>
        <w:t>ab initio</w:t>
      </w:r>
      <w:r w:rsidR="00B92DA8" w:rsidRPr="00AF593C">
        <w:rPr>
          <w:lang w:val="fr-FR"/>
        </w:rPr>
        <w:t xml:space="preserve"> et lui offrira suivant sa demande et au fur et à mesure des déploiements des PM, un hébergement pour ses équipements que ceux-ci soient actifs ou passifs, </w:t>
      </w:r>
      <w:r w:rsidR="0041547B" w:rsidRPr="00AF593C">
        <w:rPr>
          <w:lang w:val="fr-FR"/>
        </w:rPr>
        <w:t>dans la limite des conditions de</w:t>
      </w:r>
      <w:r w:rsidR="00B92DA8" w:rsidRPr="00AF593C">
        <w:rPr>
          <w:lang w:val="fr-FR"/>
        </w:rPr>
        <w:t xml:space="preserve"> spécification de l’emplacement (actif ou passif) </w:t>
      </w:r>
      <w:r w:rsidR="0041547B" w:rsidRPr="00AF593C">
        <w:rPr>
          <w:lang w:val="fr-FR"/>
        </w:rPr>
        <w:t>décrite dans les STAS</w:t>
      </w:r>
      <w:r w:rsidR="00B92DA8" w:rsidRPr="00AF593C">
        <w:rPr>
          <w:lang w:val="fr-FR"/>
        </w:rPr>
        <w:t>.</w:t>
      </w:r>
    </w:p>
    <w:p w14:paraId="54E984DE" w14:textId="77777777" w:rsidR="00F97422" w:rsidRDefault="00F97422" w:rsidP="00F97422">
      <w:pPr>
        <w:pStyle w:val="Arial10"/>
        <w:rPr>
          <w:lang w:val="fr-FR"/>
        </w:rPr>
      </w:pPr>
    </w:p>
    <w:p w14:paraId="7F7706E8" w14:textId="77777777" w:rsidR="00B92DA8" w:rsidRPr="00AF593C" w:rsidRDefault="00B92DA8" w:rsidP="00F97422">
      <w:pPr>
        <w:pStyle w:val="Arial10"/>
        <w:rPr>
          <w:lang w:val="fr-FR"/>
        </w:rPr>
      </w:pPr>
      <w:r w:rsidRPr="00AF593C">
        <w:rPr>
          <w:lang w:val="fr-FR"/>
        </w:rPr>
        <w:t xml:space="preserve">S’agissant </w:t>
      </w:r>
      <w:r w:rsidR="00E902A8" w:rsidRPr="00AF593C">
        <w:rPr>
          <w:lang w:val="fr-FR"/>
        </w:rPr>
        <w:t xml:space="preserve">d’un </w:t>
      </w:r>
      <w:r w:rsidR="00745C71" w:rsidRPr="00AF593C">
        <w:rPr>
          <w:lang w:val="fr-FR"/>
        </w:rPr>
        <w:t>Acte d’</w:t>
      </w:r>
      <w:r w:rsidR="00E36F06" w:rsidRPr="00AF593C">
        <w:rPr>
          <w:lang w:val="fr-FR"/>
        </w:rPr>
        <w:t>E</w:t>
      </w:r>
      <w:r w:rsidR="00745C71" w:rsidRPr="00AF593C">
        <w:rPr>
          <w:lang w:val="fr-FR"/>
        </w:rPr>
        <w:t>ngagement</w:t>
      </w:r>
      <w:r w:rsidR="00E902A8" w:rsidRPr="00AF593C">
        <w:rPr>
          <w:lang w:val="fr-FR"/>
        </w:rPr>
        <w:t xml:space="preserve"> de Co-investissement reçu après la Date de Lancement de Zone</w:t>
      </w:r>
      <w:r w:rsidRPr="00AF593C">
        <w:rPr>
          <w:lang w:val="fr-FR"/>
        </w:rPr>
        <w:t xml:space="preserve">, </w:t>
      </w:r>
      <w:r w:rsidR="00745C71" w:rsidRPr="00AF593C">
        <w:rPr>
          <w:lang w:val="fr-FR"/>
        </w:rPr>
        <w:t>les règles d’attribution sont les suivantes :</w:t>
      </w:r>
    </w:p>
    <w:p w14:paraId="7F7706E9" w14:textId="257862B0" w:rsidR="00745C71" w:rsidRPr="00AF593C" w:rsidRDefault="00745C71" w:rsidP="00F97422">
      <w:pPr>
        <w:pStyle w:val="Arial10"/>
        <w:numPr>
          <w:ilvl w:val="0"/>
          <w:numId w:val="12"/>
        </w:numPr>
        <w:rPr>
          <w:lang w:val="fr-FR"/>
        </w:rPr>
      </w:pPr>
      <w:r w:rsidRPr="00AF593C">
        <w:rPr>
          <w:lang w:val="fr-FR"/>
        </w:rPr>
        <w:t xml:space="preserve">Pour les lots sur lesquels ledit </w:t>
      </w:r>
      <w:r w:rsidR="00E902A8" w:rsidRPr="00AF593C">
        <w:rPr>
          <w:lang w:val="fr-FR"/>
        </w:rPr>
        <w:t>O</w:t>
      </w:r>
      <w:r w:rsidRPr="00AF593C">
        <w:rPr>
          <w:lang w:val="fr-FR"/>
        </w:rPr>
        <w:t xml:space="preserve">pérateur est co-investisseur </w:t>
      </w:r>
      <w:r w:rsidR="00114176" w:rsidRPr="00AF593C">
        <w:rPr>
          <w:i/>
          <w:lang w:val="fr-FR"/>
        </w:rPr>
        <w:t>a posteriori</w:t>
      </w:r>
      <w:r w:rsidRPr="00AF593C">
        <w:rPr>
          <w:lang w:val="fr-FR"/>
        </w:rPr>
        <w:t xml:space="preserve"> : </w:t>
      </w:r>
      <w:r w:rsidR="00DF5EDA">
        <w:rPr>
          <w:rFonts w:cs="Arial"/>
          <w:szCs w:val="20"/>
          <w:lang w:val="fr-FR"/>
        </w:rPr>
        <w:t>GUADELOUPE Digital</w:t>
      </w:r>
      <w:r w:rsidR="00DF5EDA" w:rsidRPr="00AF593C">
        <w:rPr>
          <w:lang w:val="fr-FR"/>
        </w:rPr>
        <w:t xml:space="preserve"> </w:t>
      </w:r>
      <w:r w:rsidRPr="00AF593C">
        <w:rPr>
          <w:lang w:val="fr-FR"/>
        </w:rPr>
        <w:t>s’efforcera de faire droit à ses demandes d’hébergement d’équipements actifs. A minima, et sauf circonstances particulières, un emplacement pour équipement passif sera proposé.</w:t>
      </w:r>
      <w:r w:rsidR="00CA3F85" w:rsidRPr="00AF593C">
        <w:rPr>
          <w:lang w:val="fr-FR"/>
        </w:rPr>
        <w:t xml:space="preserve"> </w:t>
      </w:r>
    </w:p>
    <w:p w14:paraId="7F7706EA" w14:textId="77777777" w:rsidR="00745C71" w:rsidRPr="00AF593C" w:rsidRDefault="00745C71" w:rsidP="00F97422">
      <w:pPr>
        <w:pStyle w:val="Arial10"/>
        <w:numPr>
          <w:ilvl w:val="0"/>
          <w:numId w:val="12"/>
        </w:numPr>
        <w:rPr>
          <w:lang w:val="fr-FR"/>
        </w:rPr>
      </w:pPr>
      <w:r w:rsidRPr="00AF593C">
        <w:rPr>
          <w:lang w:val="fr-FR"/>
        </w:rPr>
        <w:t xml:space="preserve">Pour les lots, pour lesquels ledit </w:t>
      </w:r>
      <w:r w:rsidR="00E902A8" w:rsidRPr="00AF593C">
        <w:rPr>
          <w:lang w:val="fr-FR"/>
        </w:rPr>
        <w:t>O</w:t>
      </w:r>
      <w:r w:rsidRPr="00AF593C">
        <w:rPr>
          <w:lang w:val="fr-FR"/>
        </w:rPr>
        <w:t xml:space="preserve">pérateur est co-investisseur </w:t>
      </w:r>
      <w:r w:rsidR="00114176" w:rsidRPr="00AF593C">
        <w:rPr>
          <w:i/>
          <w:lang w:val="fr-FR"/>
        </w:rPr>
        <w:t>ab initio</w:t>
      </w:r>
      <w:r w:rsidRPr="00AF593C">
        <w:rPr>
          <w:lang w:val="fr-FR"/>
        </w:rPr>
        <w:t xml:space="preserve"> : ledit </w:t>
      </w:r>
      <w:r w:rsidR="00E902A8" w:rsidRPr="00AF593C">
        <w:rPr>
          <w:lang w:val="fr-FR"/>
        </w:rPr>
        <w:t>O</w:t>
      </w:r>
      <w:r w:rsidRPr="00AF593C">
        <w:rPr>
          <w:lang w:val="fr-FR"/>
        </w:rPr>
        <w:t xml:space="preserve">pérateur sera dans la même situation </w:t>
      </w:r>
      <w:r w:rsidR="00E902A8" w:rsidRPr="00AF593C">
        <w:rPr>
          <w:lang w:val="fr-FR"/>
        </w:rPr>
        <w:t>que celle décrite au troisième alinéa du présent article.</w:t>
      </w:r>
    </w:p>
    <w:p w14:paraId="1D9B0E12" w14:textId="77777777" w:rsidR="00F97422" w:rsidRDefault="00F97422" w:rsidP="00F97422">
      <w:pPr>
        <w:pStyle w:val="Arial10"/>
        <w:rPr>
          <w:lang w:val="fr-FR"/>
        </w:rPr>
      </w:pPr>
    </w:p>
    <w:p w14:paraId="7F7706EB" w14:textId="613BD9F0" w:rsidR="00745C71" w:rsidRPr="00AF593C" w:rsidRDefault="00745C71" w:rsidP="00F97422">
      <w:pPr>
        <w:pStyle w:val="Arial10"/>
        <w:rPr>
          <w:lang w:val="fr-FR"/>
        </w:rPr>
      </w:pPr>
      <w:r w:rsidRPr="00AF593C">
        <w:rPr>
          <w:lang w:val="fr-FR"/>
        </w:rPr>
        <w:lastRenderedPageBreak/>
        <w:t xml:space="preserve">Concernant les demandes d’accès au PM </w:t>
      </w:r>
      <w:r w:rsidR="004241DE" w:rsidRPr="00AF593C">
        <w:rPr>
          <w:lang w:val="fr-FR"/>
        </w:rPr>
        <w:t>émanant d’opérateur ayant commandé des accès passif</w:t>
      </w:r>
      <w:r w:rsidR="00F630A9" w:rsidRPr="00AF593C">
        <w:rPr>
          <w:lang w:val="fr-FR"/>
        </w:rPr>
        <w:t>s</w:t>
      </w:r>
      <w:r w:rsidR="004241DE" w:rsidRPr="00AF593C">
        <w:rPr>
          <w:lang w:val="fr-FR"/>
        </w:rPr>
        <w:t xml:space="preserve"> </w:t>
      </w:r>
      <w:r w:rsidR="00F630A9" w:rsidRPr="00AF593C">
        <w:rPr>
          <w:lang w:val="fr-FR"/>
        </w:rPr>
        <w:t>à la L</w:t>
      </w:r>
      <w:r w:rsidR="004241DE" w:rsidRPr="00AF593C">
        <w:rPr>
          <w:lang w:val="fr-FR"/>
        </w:rPr>
        <w:t xml:space="preserve">igne FTTH en location, </w:t>
      </w:r>
      <w:r w:rsidR="00DF5EDA">
        <w:rPr>
          <w:rFonts w:cs="Arial"/>
          <w:szCs w:val="20"/>
          <w:lang w:val="fr-FR"/>
        </w:rPr>
        <w:t>GUADELOUPE Digital</w:t>
      </w:r>
      <w:r w:rsidR="00DF5EDA" w:rsidRPr="00AF593C">
        <w:rPr>
          <w:lang w:val="fr-FR"/>
        </w:rPr>
        <w:t xml:space="preserve"> </w:t>
      </w:r>
      <w:r w:rsidR="004241DE" w:rsidRPr="00AF593C">
        <w:rPr>
          <w:lang w:val="fr-FR"/>
        </w:rPr>
        <w:t>mettra à disposition de ceux-ci un emplacement pour équipement</w:t>
      </w:r>
      <w:r w:rsidR="00C95CBC" w:rsidRPr="00AF593C">
        <w:rPr>
          <w:lang w:val="fr-FR"/>
        </w:rPr>
        <w:t>s</w:t>
      </w:r>
      <w:r w:rsidR="004241DE" w:rsidRPr="00AF593C">
        <w:rPr>
          <w:lang w:val="fr-FR"/>
        </w:rPr>
        <w:t xml:space="preserve"> passif</w:t>
      </w:r>
      <w:r w:rsidR="00C95CBC" w:rsidRPr="00AF593C">
        <w:rPr>
          <w:lang w:val="fr-FR"/>
        </w:rPr>
        <w:t>s</w:t>
      </w:r>
      <w:r w:rsidR="004241DE" w:rsidRPr="00AF593C">
        <w:rPr>
          <w:lang w:val="fr-FR"/>
        </w:rPr>
        <w:t>, sous réserve de disponibilités.</w:t>
      </w:r>
    </w:p>
    <w:p w14:paraId="60777EB6" w14:textId="77777777" w:rsidR="00F97422" w:rsidRDefault="00F97422" w:rsidP="00F97422">
      <w:pPr>
        <w:pStyle w:val="Arial10"/>
        <w:rPr>
          <w:lang w:val="fr-FR"/>
        </w:rPr>
      </w:pPr>
    </w:p>
    <w:p w14:paraId="7F7706EC" w14:textId="4B10D479" w:rsidR="00B92DA8" w:rsidRPr="00AF593C" w:rsidRDefault="00265DA4" w:rsidP="00F97422">
      <w:pPr>
        <w:pStyle w:val="Arial10"/>
        <w:rPr>
          <w:lang w:val="fr-FR"/>
        </w:rPr>
      </w:pPr>
      <w:r w:rsidRPr="00AF593C">
        <w:rPr>
          <w:lang w:val="fr-FR"/>
        </w:rPr>
        <w:t xml:space="preserve">En cas de pénurie d’emplacements au sein d’un PM considéré, </w:t>
      </w:r>
      <w:r w:rsidR="00DF5EDA">
        <w:rPr>
          <w:rFonts w:cs="Arial"/>
          <w:szCs w:val="20"/>
          <w:lang w:val="fr-FR"/>
        </w:rPr>
        <w:t>GUADELOUPE Digital</w:t>
      </w:r>
      <w:r w:rsidR="00DF5EDA" w:rsidRPr="00AF593C">
        <w:rPr>
          <w:lang w:val="fr-FR"/>
        </w:rPr>
        <w:t xml:space="preserve"> </w:t>
      </w:r>
      <w:r w:rsidRPr="00AF593C">
        <w:rPr>
          <w:lang w:val="fr-FR"/>
        </w:rPr>
        <w:t xml:space="preserve">pourra de plein droit </w:t>
      </w:r>
      <w:r w:rsidR="00F630A9" w:rsidRPr="00AF593C">
        <w:rPr>
          <w:lang w:val="fr-FR"/>
        </w:rPr>
        <w:t xml:space="preserve">et sans indemnité </w:t>
      </w:r>
      <w:r w:rsidRPr="00AF593C">
        <w:rPr>
          <w:lang w:val="fr-FR"/>
        </w:rPr>
        <w:t xml:space="preserve">résilier l’accès au PM </w:t>
      </w:r>
      <w:r w:rsidR="003C792E" w:rsidRPr="00AF593C">
        <w:rPr>
          <w:lang w:val="fr-FR"/>
        </w:rPr>
        <w:t>de l’Opérateur</w:t>
      </w:r>
      <w:r w:rsidRPr="00AF593C">
        <w:rPr>
          <w:lang w:val="fr-FR"/>
        </w:rPr>
        <w:t xml:space="preserve"> </w:t>
      </w:r>
      <w:r w:rsidR="00F630A9" w:rsidRPr="00AF593C">
        <w:rPr>
          <w:lang w:val="fr-FR"/>
        </w:rPr>
        <w:t>disposant d’un accès passif à la Ligne FTTH en location, dès lors que celui-ci ne dispose d’aucune Ligne FTTH en activité sur la Zone Arrière du PM considéré.</w:t>
      </w:r>
    </w:p>
    <w:p w14:paraId="6344F278" w14:textId="77777777" w:rsidR="00F97422" w:rsidRDefault="00F97422" w:rsidP="00F97422">
      <w:pPr>
        <w:pStyle w:val="Arial10"/>
        <w:rPr>
          <w:lang w:val="fr-FR"/>
        </w:rPr>
      </w:pPr>
    </w:p>
    <w:p w14:paraId="7F7706ED" w14:textId="77777777" w:rsidR="00F630A9" w:rsidRPr="00AF593C" w:rsidRDefault="00F630A9" w:rsidP="00F97422">
      <w:pPr>
        <w:pStyle w:val="Arial10"/>
        <w:rPr>
          <w:lang w:val="fr-FR"/>
        </w:rPr>
      </w:pPr>
      <w:r w:rsidRPr="00AF593C">
        <w:rPr>
          <w:lang w:val="fr-FR"/>
        </w:rPr>
        <w:t xml:space="preserve">L’Opérateur devra alors libérer l’emplacement dans les </w:t>
      </w:r>
      <w:r w:rsidR="00AD70BD" w:rsidRPr="00AF593C">
        <w:rPr>
          <w:lang w:val="fr-FR"/>
        </w:rPr>
        <w:t>10</w:t>
      </w:r>
      <w:r w:rsidRPr="00AF593C">
        <w:rPr>
          <w:lang w:val="fr-FR"/>
        </w:rPr>
        <w:t xml:space="preserve"> jours ouvrés suivant réception de la notification de résiliation.</w:t>
      </w:r>
      <w:r w:rsidR="00400D22" w:rsidRPr="00AF593C">
        <w:rPr>
          <w:lang w:val="fr-FR"/>
        </w:rPr>
        <w:t xml:space="preserve"> </w:t>
      </w:r>
    </w:p>
    <w:p w14:paraId="6716C414" w14:textId="77777777" w:rsidR="00F97422" w:rsidRDefault="00F97422" w:rsidP="00F97422">
      <w:pPr>
        <w:pStyle w:val="Arial10"/>
        <w:rPr>
          <w:lang w:val="fr-FR"/>
        </w:rPr>
      </w:pPr>
    </w:p>
    <w:p w14:paraId="7F7706EE" w14:textId="77777777" w:rsidR="000C2518" w:rsidRPr="00AF593C" w:rsidRDefault="002A3E82" w:rsidP="00F97422">
      <w:pPr>
        <w:pStyle w:val="Arial10"/>
        <w:rPr>
          <w:lang w:val="fr-FR"/>
        </w:rPr>
      </w:pPr>
      <w:r w:rsidRPr="00AF593C">
        <w:rPr>
          <w:lang w:val="fr-FR"/>
        </w:rPr>
        <w:t>Les demandes d’emplacements supplémentaires seront traitées au cas par cas entre les Parties</w:t>
      </w:r>
      <w:r w:rsidR="000C2518" w:rsidRPr="00AF593C">
        <w:rPr>
          <w:lang w:val="fr-FR"/>
        </w:rPr>
        <w:t>.</w:t>
      </w:r>
    </w:p>
    <w:p w14:paraId="7F7706EF" w14:textId="136D94C7" w:rsidR="00CD0A3D" w:rsidRPr="00AF593C" w:rsidRDefault="00C95CBC" w:rsidP="00AF593C">
      <w:pPr>
        <w:pStyle w:val="Titre2"/>
        <w:numPr>
          <w:ilvl w:val="1"/>
          <w:numId w:val="33"/>
        </w:numPr>
        <w:rPr>
          <w:sz w:val="20"/>
          <w:lang w:val="fr-FR"/>
        </w:rPr>
      </w:pPr>
      <w:bookmarkStart w:id="152" w:name="_Toc529374322"/>
      <w:bookmarkStart w:id="153" w:name="_Toc4163513"/>
      <w:r w:rsidRPr="00AF593C">
        <w:rPr>
          <w:sz w:val="20"/>
          <w:lang w:val="fr-FR"/>
        </w:rPr>
        <w:t xml:space="preserve">Installation des équipements et </w:t>
      </w:r>
      <w:r w:rsidR="00CD0A3D" w:rsidRPr="00AF593C">
        <w:rPr>
          <w:sz w:val="20"/>
          <w:lang w:val="fr-FR"/>
        </w:rPr>
        <w:t>Accès au</w:t>
      </w:r>
      <w:r w:rsidRPr="00AF593C">
        <w:rPr>
          <w:sz w:val="20"/>
          <w:lang w:val="fr-FR"/>
        </w:rPr>
        <w:t>x</w:t>
      </w:r>
      <w:r w:rsidR="00CD0A3D" w:rsidRPr="00AF593C">
        <w:rPr>
          <w:sz w:val="20"/>
          <w:lang w:val="fr-FR"/>
        </w:rPr>
        <w:t xml:space="preserve"> site</w:t>
      </w:r>
      <w:r w:rsidRPr="00AF593C">
        <w:rPr>
          <w:sz w:val="20"/>
          <w:lang w:val="fr-FR"/>
        </w:rPr>
        <w:t>s</w:t>
      </w:r>
      <w:bookmarkEnd w:id="152"/>
      <w:bookmarkEnd w:id="153"/>
    </w:p>
    <w:p w14:paraId="7F7706F0" w14:textId="1C4D4460" w:rsidR="00CD0A3D" w:rsidRPr="00AF593C" w:rsidRDefault="00C95CBC" w:rsidP="00F97422">
      <w:pPr>
        <w:pStyle w:val="Arial10"/>
        <w:rPr>
          <w:lang w:val="fr-FR"/>
        </w:rPr>
      </w:pPr>
      <w:r w:rsidRPr="00AF593C">
        <w:rPr>
          <w:lang w:val="fr-FR"/>
        </w:rPr>
        <w:t>L’Opérateur</w:t>
      </w:r>
      <w:r w:rsidR="00CD0A3D" w:rsidRPr="00AF593C">
        <w:rPr>
          <w:lang w:val="fr-FR"/>
        </w:rPr>
        <w:t xml:space="preserve"> inst</w:t>
      </w:r>
      <w:r w:rsidRPr="00AF593C">
        <w:rPr>
          <w:lang w:val="fr-FR"/>
        </w:rPr>
        <w:t>alle ses équipements dans l’e</w:t>
      </w:r>
      <w:r w:rsidR="00CD0A3D" w:rsidRPr="00AF593C">
        <w:rPr>
          <w:lang w:val="fr-FR"/>
        </w:rPr>
        <w:t xml:space="preserve">mplacement, à ses propres frais et risques, de façon à ce </w:t>
      </w:r>
      <w:r w:rsidR="00CD0A3D" w:rsidRPr="00666733">
        <w:rPr>
          <w:lang w:val="fr-FR"/>
        </w:rPr>
        <w:t>qu</w:t>
      </w:r>
      <w:r w:rsidR="00B91D08">
        <w:rPr>
          <w:lang w:val="fr-FR"/>
        </w:rPr>
        <w:t xml:space="preserve">e </w:t>
      </w:r>
      <w:r w:rsidR="00DF5EDA">
        <w:rPr>
          <w:rFonts w:cs="Arial"/>
          <w:szCs w:val="20"/>
          <w:lang w:val="fr-FR"/>
        </w:rPr>
        <w:t>GUADELOUPE Digital</w:t>
      </w:r>
      <w:r w:rsidR="009962F3">
        <w:rPr>
          <w:rFonts w:cs="Arial"/>
          <w:szCs w:val="20"/>
          <w:lang w:val="fr-FR"/>
        </w:rPr>
        <w:t xml:space="preserve"> </w:t>
      </w:r>
      <w:r w:rsidR="00CD0A3D" w:rsidRPr="00AF593C">
        <w:rPr>
          <w:lang w:val="fr-FR"/>
        </w:rPr>
        <w:t xml:space="preserve">ne soit jamais </w:t>
      </w:r>
      <w:r w:rsidRPr="00666733">
        <w:rPr>
          <w:lang w:val="fr-FR"/>
        </w:rPr>
        <w:t>inquiétée</w:t>
      </w:r>
      <w:r w:rsidR="00CD0A3D" w:rsidRPr="00AF593C">
        <w:rPr>
          <w:lang w:val="fr-FR"/>
        </w:rPr>
        <w:t xml:space="preserve"> à cet é</w:t>
      </w:r>
      <w:r w:rsidR="000B0F35">
        <w:rPr>
          <w:lang w:val="fr-FR"/>
        </w:rPr>
        <w:t>gard</w:t>
      </w:r>
      <w:r w:rsidR="00CD0A3D" w:rsidRPr="00AF593C">
        <w:rPr>
          <w:lang w:val="fr-FR"/>
        </w:rPr>
        <w:t xml:space="preserve">, dans le respect notamment des lois et règles applicables aux équipements de télécommunications. </w:t>
      </w:r>
      <w:r w:rsidR="00DF5EDA">
        <w:rPr>
          <w:rFonts w:cs="Arial"/>
          <w:szCs w:val="20"/>
          <w:lang w:val="fr-FR"/>
        </w:rPr>
        <w:t>GUADELOUPE Digital</w:t>
      </w:r>
      <w:r w:rsidR="00DF5EDA" w:rsidRPr="00AF593C">
        <w:rPr>
          <w:lang w:val="fr-FR"/>
        </w:rPr>
        <w:t xml:space="preserve"> </w:t>
      </w:r>
      <w:r w:rsidR="00CD0A3D" w:rsidRPr="00AF593C">
        <w:rPr>
          <w:lang w:val="fr-FR"/>
        </w:rPr>
        <w:t xml:space="preserve">n'est en aucun cas responsable des </w:t>
      </w:r>
      <w:r w:rsidRPr="00AF593C">
        <w:rPr>
          <w:lang w:val="fr-FR"/>
        </w:rPr>
        <w:t>frais et risques afférents aux é</w:t>
      </w:r>
      <w:r w:rsidR="00CD0A3D" w:rsidRPr="00AF593C">
        <w:rPr>
          <w:lang w:val="fr-FR"/>
        </w:rPr>
        <w:t>quipements, de leur réparation, de leur configura</w:t>
      </w:r>
      <w:r w:rsidRPr="00AF593C">
        <w:rPr>
          <w:lang w:val="fr-FR"/>
        </w:rPr>
        <w:t>tion ou de leur réglage dans l’e</w:t>
      </w:r>
      <w:r w:rsidR="00CD0A3D" w:rsidRPr="00AF593C">
        <w:rPr>
          <w:lang w:val="fr-FR"/>
        </w:rPr>
        <w:t xml:space="preserve">mplacement, ni de leur exploitation. </w:t>
      </w:r>
    </w:p>
    <w:p w14:paraId="6F6D0EFA" w14:textId="77777777" w:rsidR="00F97422" w:rsidRDefault="00F97422" w:rsidP="00F97422">
      <w:pPr>
        <w:pStyle w:val="Arial10"/>
        <w:rPr>
          <w:lang w:val="fr-FR"/>
        </w:rPr>
      </w:pPr>
    </w:p>
    <w:p w14:paraId="7F7706F1" w14:textId="77777777" w:rsidR="00CD0A3D" w:rsidRPr="00AF593C" w:rsidRDefault="00CD0A3D" w:rsidP="00F97422">
      <w:pPr>
        <w:pStyle w:val="Arial10"/>
        <w:rPr>
          <w:lang w:val="fr-FR"/>
        </w:rPr>
      </w:pPr>
      <w:r w:rsidRPr="00AF593C">
        <w:rPr>
          <w:lang w:val="fr-FR"/>
        </w:rPr>
        <w:t xml:space="preserve">Par conséquent, </w:t>
      </w:r>
      <w:r w:rsidR="00C95CBC" w:rsidRPr="00AF593C">
        <w:rPr>
          <w:lang w:val="fr-FR"/>
        </w:rPr>
        <w:t xml:space="preserve">l’Opérateur </w:t>
      </w:r>
      <w:r w:rsidRPr="00AF593C">
        <w:rPr>
          <w:lang w:val="fr-FR"/>
        </w:rPr>
        <w:t>prendra à sa charge toutes les réparations nécessaires en cas de d</w:t>
      </w:r>
      <w:r w:rsidR="00C95CBC" w:rsidRPr="00AF593C">
        <w:rPr>
          <w:lang w:val="fr-FR"/>
        </w:rPr>
        <w:t>ommage occasionné à ou par ses é</w:t>
      </w:r>
      <w:r w:rsidRPr="00AF593C">
        <w:rPr>
          <w:lang w:val="fr-FR"/>
        </w:rPr>
        <w:t xml:space="preserve">quipements et s’engage à prévenir tout risque d’accident ou d’incident </w:t>
      </w:r>
      <w:r w:rsidR="00C95CBC" w:rsidRPr="00AF593C">
        <w:rPr>
          <w:lang w:val="fr-FR"/>
        </w:rPr>
        <w:t xml:space="preserve">susceptible d’affecter le site </w:t>
      </w:r>
      <w:r w:rsidRPr="00AF593C">
        <w:rPr>
          <w:lang w:val="fr-FR"/>
        </w:rPr>
        <w:t>et à mettre en œuvre les procédures utiles ou nécessaires pour assurer la sécurit</w:t>
      </w:r>
      <w:r w:rsidR="00C95CBC" w:rsidRPr="00AF593C">
        <w:rPr>
          <w:lang w:val="fr-FR"/>
        </w:rPr>
        <w:t>é et le bon fonctionnement des é</w:t>
      </w:r>
      <w:r w:rsidRPr="00AF593C">
        <w:rPr>
          <w:lang w:val="fr-FR"/>
        </w:rPr>
        <w:t>quipements.</w:t>
      </w:r>
    </w:p>
    <w:p w14:paraId="45E4733F" w14:textId="77777777" w:rsidR="00F97422" w:rsidRDefault="00F97422" w:rsidP="00F97422">
      <w:pPr>
        <w:pStyle w:val="Arial10"/>
        <w:rPr>
          <w:lang w:val="fr-FR"/>
        </w:rPr>
      </w:pPr>
    </w:p>
    <w:p w14:paraId="7F7706F2" w14:textId="77777777" w:rsidR="00CD0A3D" w:rsidRPr="00AF593C" w:rsidRDefault="00CD0A3D" w:rsidP="00F97422">
      <w:pPr>
        <w:pStyle w:val="Arial10"/>
        <w:rPr>
          <w:lang w:val="fr-FR"/>
        </w:rPr>
      </w:pPr>
      <w:r w:rsidRPr="00AF593C">
        <w:rPr>
          <w:lang w:val="fr-FR"/>
        </w:rPr>
        <w:t xml:space="preserve">L’activité </w:t>
      </w:r>
      <w:r w:rsidR="00C95CBC" w:rsidRPr="00AF593C">
        <w:rPr>
          <w:lang w:val="fr-FR"/>
        </w:rPr>
        <w:t xml:space="preserve">de l’Opérateur </w:t>
      </w:r>
      <w:r w:rsidRPr="00AF593C">
        <w:rPr>
          <w:lang w:val="fr-FR"/>
        </w:rPr>
        <w:t>ne doit causer aucune perturbation, et notamment aucune interférenc</w:t>
      </w:r>
      <w:r w:rsidR="00C95CBC" w:rsidRPr="00AF593C">
        <w:rPr>
          <w:lang w:val="fr-FR"/>
        </w:rPr>
        <w:t>e électromagnétique, entre ses é</w:t>
      </w:r>
      <w:r w:rsidRPr="00AF593C">
        <w:rPr>
          <w:lang w:val="fr-FR"/>
        </w:rPr>
        <w:t xml:space="preserve">quipements et ceux d’un tiers. </w:t>
      </w:r>
    </w:p>
    <w:p w14:paraId="68261D6A" w14:textId="77777777" w:rsidR="00F97422" w:rsidRDefault="00F97422" w:rsidP="00F97422">
      <w:pPr>
        <w:pStyle w:val="Arial10"/>
        <w:rPr>
          <w:lang w:val="fr-FR"/>
        </w:rPr>
      </w:pPr>
    </w:p>
    <w:p w14:paraId="7F7706F3" w14:textId="77777777" w:rsidR="00CD0A3D" w:rsidRPr="00AF593C" w:rsidRDefault="00C95CBC" w:rsidP="00F97422">
      <w:pPr>
        <w:pStyle w:val="Arial10"/>
        <w:rPr>
          <w:lang w:val="fr-FR"/>
        </w:rPr>
      </w:pPr>
      <w:r w:rsidRPr="00AF593C">
        <w:rPr>
          <w:lang w:val="fr-FR"/>
        </w:rPr>
        <w:t>Lesdits é</w:t>
      </w:r>
      <w:r w:rsidR="00CD0A3D" w:rsidRPr="00AF593C">
        <w:rPr>
          <w:lang w:val="fr-FR"/>
        </w:rPr>
        <w:t xml:space="preserve">quipements doivent être conformes à toutes les normes nationales ou européennes, et en particulier à toutes les normes portant sur la compatibilité électromagnétique. </w:t>
      </w:r>
      <w:r w:rsidRPr="00AF593C">
        <w:rPr>
          <w:lang w:val="fr-FR"/>
        </w:rPr>
        <w:t>L’Opérateur</w:t>
      </w:r>
      <w:r w:rsidR="00CD0A3D" w:rsidRPr="00AF593C">
        <w:rPr>
          <w:lang w:val="fr-FR"/>
        </w:rPr>
        <w:t xml:space="preserve"> devra respecter la directive 89/336 sur les interférences électromagnétiques et être conforme à la norme ETSI 300-386-1 et à la classe B selon la norme EN 55022.</w:t>
      </w:r>
    </w:p>
    <w:p w14:paraId="7F7706F4" w14:textId="04416C32" w:rsidR="00CD0A3D" w:rsidRPr="00AF593C" w:rsidRDefault="00CD0A3D" w:rsidP="00F97422">
      <w:pPr>
        <w:pStyle w:val="Arial10"/>
        <w:rPr>
          <w:lang w:val="fr-FR"/>
        </w:rPr>
      </w:pPr>
      <w:r w:rsidRPr="00AF593C">
        <w:rPr>
          <w:lang w:val="fr-FR"/>
        </w:rPr>
        <w:t xml:space="preserve">En cas de perturbation causée par </w:t>
      </w:r>
      <w:r w:rsidR="00C95CBC" w:rsidRPr="00AF593C">
        <w:rPr>
          <w:lang w:val="fr-FR"/>
        </w:rPr>
        <w:t xml:space="preserve">l’Opérateur </w:t>
      </w:r>
      <w:r w:rsidRPr="00AF593C">
        <w:rPr>
          <w:lang w:val="fr-FR"/>
        </w:rPr>
        <w:t xml:space="preserve">à un autre occupant du </w:t>
      </w:r>
      <w:r w:rsidR="00C95CBC" w:rsidRPr="00AF593C">
        <w:rPr>
          <w:lang w:val="fr-FR"/>
        </w:rPr>
        <w:t>site</w:t>
      </w:r>
      <w:r w:rsidRPr="00AF593C">
        <w:rPr>
          <w:lang w:val="fr-FR"/>
        </w:rPr>
        <w:t xml:space="preserve">, </w:t>
      </w:r>
      <w:r w:rsidR="00C95CBC" w:rsidRPr="00AF593C">
        <w:rPr>
          <w:lang w:val="fr-FR"/>
        </w:rPr>
        <w:t>l’Opérateur</w:t>
      </w:r>
      <w:r w:rsidRPr="00AF593C">
        <w:rPr>
          <w:lang w:val="fr-FR"/>
        </w:rPr>
        <w:t xml:space="preserve"> devra y mettre fin dès qu’il en aura connaissance et indemnisera </w:t>
      </w:r>
      <w:r w:rsidR="00DF5EDA">
        <w:rPr>
          <w:rFonts w:cs="Arial"/>
          <w:szCs w:val="20"/>
          <w:lang w:val="fr-FR"/>
        </w:rPr>
        <w:t>GUADELOUPE Digital</w:t>
      </w:r>
      <w:r w:rsidR="00DF5EDA" w:rsidRPr="00666733">
        <w:rPr>
          <w:lang w:val="fr-FR"/>
        </w:rPr>
        <w:t xml:space="preserve"> </w:t>
      </w:r>
      <w:r w:rsidR="00C95CBC" w:rsidRPr="00666733">
        <w:rPr>
          <w:lang w:val="fr-FR"/>
        </w:rPr>
        <w:t>de</w:t>
      </w:r>
      <w:r w:rsidRPr="00666733">
        <w:rPr>
          <w:lang w:val="fr-FR"/>
        </w:rPr>
        <w:t xml:space="preserve"> toute</w:t>
      </w:r>
      <w:r w:rsidR="00B72459">
        <w:rPr>
          <w:lang w:val="fr-FR"/>
        </w:rPr>
        <w:t>s</w:t>
      </w:r>
      <w:r w:rsidRPr="00666733">
        <w:rPr>
          <w:lang w:val="fr-FR"/>
        </w:rPr>
        <w:t xml:space="preserve"> </w:t>
      </w:r>
      <w:r w:rsidR="00C95CBC" w:rsidRPr="00666733">
        <w:rPr>
          <w:lang w:val="fr-FR"/>
        </w:rPr>
        <w:t>conséquence</w:t>
      </w:r>
      <w:r w:rsidR="00B72459">
        <w:rPr>
          <w:lang w:val="fr-FR"/>
        </w:rPr>
        <w:t>s</w:t>
      </w:r>
      <w:r w:rsidR="00C95CBC" w:rsidRPr="00666733">
        <w:rPr>
          <w:lang w:val="fr-FR"/>
        </w:rPr>
        <w:t xml:space="preserve"> liées</w:t>
      </w:r>
      <w:r w:rsidR="00C95CBC" w:rsidRPr="00AF593C">
        <w:rPr>
          <w:lang w:val="fr-FR"/>
        </w:rPr>
        <w:t xml:space="preserve"> à un quelconque dommage, </w:t>
      </w:r>
      <w:r w:rsidRPr="00AF593C">
        <w:rPr>
          <w:lang w:val="fr-FR"/>
        </w:rPr>
        <w:t xml:space="preserve">préjudice </w:t>
      </w:r>
      <w:r w:rsidR="00C95CBC" w:rsidRPr="00AF593C">
        <w:rPr>
          <w:lang w:val="fr-FR"/>
        </w:rPr>
        <w:t xml:space="preserve">ou interférence </w:t>
      </w:r>
      <w:r w:rsidRPr="00AF593C">
        <w:rPr>
          <w:lang w:val="fr-FR"/>
        </w:rPr>
        <w:t xml:space="preserve">causé aux personnes ou aux biens des occupants du </w:t>
      </w:r>
      <w:r w:rsidR="00C95CBC" w:rsidRPr="00AF593C">
        <w:rPr>
          <w:lang w:val="fr-FR"/>
        </w:rPr>
        <w:t>site</w:t>
      </w:r>
      <w:r w:rsidR="00561241" w:rsidRPr="00AF593C">
        <w:rPr>
          <w:lang w:val="fr-FR"/>
        </w:rPr>
        <w:t>, dans la limite des dispositions de l’article 21.2</w:t>
      </w:r>
      <w:r w:rsidRPr="00AF593C">
        <w:rPr>
          <w:lang w:val="fr-FR"/>
        </w:rPr>
        <w:t xml:space="preserve">. </w:t>
      </w:r>
      <w:r w:rsidR="00DF5EDA">
        <w:rPr>
          <w:rFonts w:cs="Arial"/>
          <w:szCs w:val="20"/>
          <w:lang w:val="fr-FR"/>
        </w:rPr>
        <w:t>GUADELOUPE Digital</w:t>
      </w:r>
      <w:r w:rsidR="00DF5EDA" w:rsidRPr="00AF593C">
        <w:rPr>
          <w:lang w:val="fr-FR"/>
        </w:rPr>
        <w:t xml:space="preserve"> </w:t>
      </w:r>
      <w:r w:rsidRPr="00AF593C">
        <w:rPr>
          <w:lang w:val="fr-FR"/>
        </w:rPr>
        <w:t xml:space="preserve">s’engage à appliquer la présente stipulation aux autres </w:t>
      </w:r>
      <w:r w:rsidR="00D01389" w:rsidRPr="00AF593C">
        <w:rPr>
          <w:lang w:val="fr-FR"/>
        </w:rPr>
        <w:t xml:space="preserve">occupants </w:t>
      </w:r>
      <w:r w:rsidRPr="00AF593C">
        <w:rPr>
          <w:lang w:val="fr-FR"/>
        </w:rPr>
        <w:t xml:space="preserve">du </w:t>
      </w:r>
      <w:r w:rsidR="00D01389" w:rsidRPr="00AF593C">
        <w:rPr>
          <w:lang w:val="fr-FR"/>
        </w:rPr>
        <w:t>s</w:t>
      </w:r>
      <w:r w:rsidRPr="00AF593C">
        <w:rPr>
          <w:lang w:val="fr-FR"/>
        </w:rPr>
        <w:t>ite.</w:t>
      </w:r>
    </w:p>
    <w:p w14:paraId="19434A12" w14:textId="77777777" w:rsidR="00F97422" w:rsidRDefault="00F97422" w:rsidP="00F97422">
      <w:pPr>
        <w:pStyle w:val="Arial10"/>
        <w:rPr>
          <w:lang w:val="fr-FR"/>
        </w:rPr>
      </w:pPr>
    </w:p>
    <w:p w14:paraId="7F7706F5" w14:textId="530A129E" w:rsidR="0041547B" w:rsidRPr="00AF593C" w:rsidRDefault="0041547B" w:rsidP="00F97422">
      <w:pPr>
        <w:pStyle w:val="Arial10"/>
        <w:rPr>
          <w:lang w:val="fr-FR"/>
        </w:rPr>
      </w:pPr>
      <w:r w:rsidRPr="00AF593C">
        <w:rPr>
          <w:lang w:val="fr-FR"/>
        </w:rPr>
        <w:t>L’Opérateur hébergeant des équipements actifs mettra à ses frais en place un système de ventilation s’il s’avérait nécessaire</w:t>
      </w:r>
      <w:r w:rsidR="006479CB">
        <w:rPr>
          <w:lang w:val="fr-FR"/>
        </w:rPr>
        <w:t>.</w:t>
      </w:r>
    </w:p>
    <w:p w14:paraId="457D50DB" w14:textId="77777777" w:rsidR="00F97422" w:rsidRDefault="00F97422" w:rsidP="00F97422">
      <w:pPr>
        <w:pStyle w:val="Arial10"/>
        <w:rPr>
          <w:lang w:val="fr-FR"/>
        </w:rPr>
      </w:pPr>
    </w:p>
    <w:p w14:paraId="7F7706F6" w14:textId="77777777" w:rsidR="00C36526" w:rsidRPr="00AF593C" w:rsidRDefault="00D01389" w:rsidP="00F97422">
      <w:pPr>
        <w:pStyle w:val="Arial10"/>
        <w:rPr>
          <w:lang w:val="fr-FR"/>
        </w:rPr>
      </w:pPr>
      <w:r w:rsidRPr="00AF593C">
        <w:rPr>
          <w:lang w:val="fr-FR"/>
        </w:rPr>
        <w:t xml:space="preserve">L’Opérateur </w:t>
      </w:r>
      <w:r w:rsidR="00CD0A3D" w:rsidRPr="00AF593C">
        <w:rPr>
          <w:lang w:val="fr-FR"/>
        </w:rPr>
        <w:t xml:space="preserve">s’engage à ne connecter aux alimentations que des </w:t>
      </w:r>
      <w:r w:rsidRPr="00AF593C">
        <w:rPr>
          <w:lang w:val="fr-FR"/>
        </w:rPr>
        <w:t>é</w:t>
      </w:r>
      <w:r w:rsidR="00CD0A3D" w:rsidRPr="00AF593C">
        <w:rPr>
          <w:lang w:val="fr-FR"/>
        </w:rPr>
        <w:t xml:space="preserve">quipements nécessaires à la continuité de son service. </w:t>
      </w:r>
    </w:p>
    <w:p w14:paraId="7393C3DD" w14:textId="77777777" w:rsidR="00F97422" w:rsidRDefault="00F97422" w:rsidP="00F97422">
      <w:pPr>
        <w:pStyle w:val="Arial10"/>
        <w:rPr>
          <w:lang w:val="fr-FR"/>
        </w:rPr>
      </w:pPr>
    </w:p>
    <w:p w14:paraId="1D6E0274" w14:textId="16041BE7" w:rsidR="006049C7" w:rsidRPr="00B72459" w:rsidRDefault="00CD0A3D" w:rsidP="00F97422">
      <w:pPr>
        <w:pStyle w:val="Arial10"/>
        <w:rPr>
          <w:lang w:val="fr-FR"/>
        </w:rPr>
      </w:pPr>
      <w:r w:rsidRPr="00AF593C">
        <w:rPr>
          <w:lang w:val="fr-FR"/>
        </w:rPr>
        <w:t xml:space="preserve">Les </w:t>
      </w:r>
      <w:r w:rsidR="00D01389" w:rsidRPr="00AF593C">
        <w:rPr>
          <w:lang w:val="fr-FR"/>
        </w:rPr>
        <w:t>é</w:t>
      </w:r>
      <w:r w:rsidRPr="00AF593C">
        <w:rPr>
          <w:lang w:val="fr-FR"/>
        </w:rPr>
        <w:t xml:space="preserve">quipements </w:t>
      </w:r>
      <w:r w:rsidR="0041547B" w:rsidRPr="00AF593C">
        <w:rPr>
          <w:lang w:val="fr-FR"/>
        </w:rPr>
        <w:t>devron</w:t>
      </w:r>
      <w:r w:rsidR="0041547B" w:rsidRPr="0006652C">
        <w:rPr>
          <w:lang w:val="fr-FR"/>
        </w:rPr>
        <w:t xml:space="preserve">t </w:t>
      </w:r>
      <w:r w:rsidRPr="0006652C">
        <w:rPr>
          <w:lang w:val="fr-FR"/>
        </w:rPr>
        <w:t xml:space="preserve">être déplacés à la demande </w:t>
      </w:r>
      <w:r w:rsidRPr="00666733">
        <w:rPr>
          <w:lang w:val="fr-FR"/>
        </w:rPr>
        <w:t>d</w:t>
      </w:r>
      <w:r w:rsidR="00CE3527">
        <w:rPr>
          <w:lang w:val="fr-FR"/>
        </w:rPr>
        <w:t>e</w:t>
      </w:r>
      <w:r w:rsidR="009962F3">
        <w:rPr>
          <w:lang w:val="fr-FR"/>
        </w:rPr>
        <w:t xml:space="preserve"> </w:t>
      </w:r>
      <w:r w:rsidR="00DF5EDA">
        <w:rPr>
          <w:rFonts w:cs="Arial"/>
          <w:szCs w:val="20"/>
          <w:lang w:val="fr-FR"/>
        </w:rPr>
        <w:t>GUADELOUPE Digital</w:t>
      </w:r>
      <w:r w:rsidR="00DF5EDA" w:rsidRPr="00B72459">
        <w:rPr>
          <w:lang w:val="fr-FR"/>
        </w:rPr>
        <w:t xml:space="preserve"> </w:t>
      </w:r>
      <w:r w:rsidR="006049C7" w:rsidRPr="00B72459">
        <w:rPr>
          <w:lang w:val="fr-FR"/>
        </w:rPr>
        <w:t>qui</w:t>
      </w:r>
      <w:r w:rsidR="00B72459" w:rsidRPr="00B72459">
        <w:rPr>
          <w:lang w:val="fr-FR"/>
        </w:rPr>
        <w:t> le</w:t>
      </w:r>
      <w:r w:rsidR="006049C7" w:rsidRPr="00B72459">
        <w:rPr>
          <w:lang w:val="fr-FR"/>
        </w:rPr>
        <w:t xml:space="preserve"> cas échéant et dans la mesure du possible à fournir à l’Opérateur une solution </w:t>
      </w:r>
      <w:r w:rsidR="006049C7" w:rsidRPr="0006652C">
        <w:rPr>
          <w:lang w:val="fr-FR"/>
        </w:rPr>
        <w:t xml:space="preserve">de </w:t>
      </w:r>
      <w:r w:rsidR="006049C7" w:rsidRPr="00B72459">
        <w:rPr>
          <w:lang w:val="fr-FR"/>
        </w:rPr>
        <w:t>substitution équivalente à celle décrite à l’article 8.1 des présentes</w:t>
      </w:r>
      <w:r w:rsidR="006479CB" w:rsidRPr="00B72459">
        <w:rPr>
          <w:lang w:val="fr-FR"/>
        </w:rPr>
        <w:t>.</w:t>
      </w:r>
    </w:p>
    <w:p w14:paraId="06CDDB1E" w14:textId="77777777" w:rsidR="00F97422" w:rsidRDefault="00F97422" w:rsidP="00F97422">
      <w:pPr>
        <w:pStyle w:val="Arial10"/>
        <w:rPr>
          <w:lang w:val="fr-FR"/>
        </w:rPr>
      </w:pPr>
    </w:p>
    <w:p w14:paraId="7F7706F7" w14:textId="7540345B" w:rsidR="00CD0A3D" w:rsidRPr="0006652C" w:rsidRDefault="00CD0A3D" w:rsidP="00F97422">
      <w:pPr>
        <w:pStyle w:val="Arial10"/>
        <w:rPr>
          <w:lang w:val="fr-FR"/>
        </w:rPr>
      </w:pPr>
      <w:r w:rsidRPr="0006652C">
        <w:rPr>
          <w:lang w:val="fr-FR"/>
        </w:rPr>
        <w:lastRenderedPageBreak/>
        <w:t xml:space="preserve">Nonobstant les </w:t>
      </w:r>
      <w:r w:rsidR="00D01389" w:rsidRPr="0006652C">
        <w:rPr>
          <w:lang w:val="fr-FR"/>
        </w:rPr>
        <w:t xml:space="preserve">autres recours </w:t>
      </w:r>
      <w:r w:rsidR="00CE3527">
        <w:rPr>
          <w:lang w:val="fr-FR"/>
        </w:rPr>
        <w:t xml:space="preserve">de </w:t>
      </w:r>
      <w:r w:rsidR="00DF5EDA">
        <w:rPr>
          <w:rFonts w:cs="Arial"/>
          <w:szCs w:val="20"/>
          <w:lang w:val="fr-FR"/>
        </w:rPr>
        <w:t>GUADELOUPE Digital</w:t>
      </w:r>
      <w:r w:rsidR="00DF5EDA" w:rsidRPr="0006652C">
        <w:rPr>
          <w:lang w:val="fr-FR"/>
        </w:rPr>
        <w:t xml:space="preserve"> </w:t>
      </w:r>
      <w:r w:rsidR="00D01389" w:rsidRPr="0006652C">
        <w:rPr>
          <w:lang w:val="fr-FR"/>
        </w:rPr>
        <w:t xml:space="preserve">envers l’Opérateur </w:t>
      </w:r>
      <w:r w:rsidRPr="0006652C">
        <w:rPr>
          <w:lang w:val="fr-FR"/>
        </w:rPr>
        <w:t>au titre d</w:t>
      </w:r>
      <w:r w:rsidR="00D01389" w:rsidRPr="0006652C">
        <w:rPr>
          <w:lang w:val="fr-FR"/>
        </w:rPr>
        <w:t>u présent Contrat</w:t>
      </w:r>
      <w:r w:rsidRPr="0006652C">
        <w:rPr>
          <w:lang w:val="fr-FR"/>
        </w:rPr>
        <w:t xml:space="preserve">, </w:t>
      </w:r>
      <w:r w:rsidR="00DF5EDA">
        <w:rPr>
          <w:rFonts w:cs="Arial"/>
          <w:szCs w:val="20"/>
          <w:lang w:val="fr-FR"/>
        </w:rPr>
        <w:t>GUADELOUPE Digital</w:t>
      </w:r>
      <w:r w:rsidR="00DF5EDA" w:rsidRPr="0006652C">
        <w:rPr>
          <w:lang w:val="fr-FR"/>
        </w:rPr>
        <w:t xml:space="preserve"> </w:t>
      </w:r>
      <w:r w:rsidRPr="0006652C">
        <w:rPr>
          <w:lang w:val="fr-FR"/>
        </w:rPr>
        <w:t xml:space="preserve">a, de convention expresse entre les Parties, un droit de rétention des </w:t>
      </w:r>
      <w:r w:rsidR="00D01389" w:rsidRPr="0006652C">
        <w:rPr>
          <w:lang w:val="fr-FR"/>
        </w:rPr>
        <w:t>é</w:t>
      </w:r>
      <w:r w:rsidRPr="0006652C">
        <w:rPr>
          <w:lang w:val="fr-FR"/>
        </w:rPr>
        <w:t>quipements, quel que soit le</w:t>
      </w:r>
      <w:r w:rsidR="00D01389" w:rsidRPr="0006652C">
        <w:rPr>
          <w:lang w:val="fr-FR"/>
        </w:rPr>
        <w:t>ur</w:t>
      </w:r>
      <w:r w:rsidRPr="0006652C">
        <w:rPr>
          <w:lang w:val="fr-FR"/>
        </w:rPr>
        <w:t xml:space="preserve"> type, à compter de la date d’entrée en vigueur de chaque </w:t>
      </w:r>
      <w:r w:rsidR="00D01389" w:rsidRPr="0006652C">
        <w:rPr>
          <w:lang w:val="fr-FR"/>
        </w:rPr>
        <w:t>c</w:t>
      </w:r>
      <w:r w:rsidRPr="0006652C">
        <w:rPr>
          <w:lang w:val="fr-FR"/>
        </w:rPr>
        <w:t xml:space="preserve">ommande, et jusqu'au parfait paiement par </w:t>
      </w:r>
      <w:r w:rsidR="00D01389" w:rsidRPr="0006652C">
        <w:rPr>
          <w:lang w:val="fr-FR"/>
        </w:rPr>
        <w:t xml:space="preserve">l’Opérateur </w:t>
      </w:r>
      <w:r w:rsidRPr="0006652C">
        <w:rPr>
          <w:lang w:val="fr-FR"/>
        </w:rPr>
        <w:t xml:space="preserve">à </w:t>
      </w:r>
      <w:r w:rsidR="00DF5EDA">
        <w:rPr>
          <w:rFonts w:cs="Arial"/>
          <w:szCs w:val="20"/>
          <w:lang w:val="fr-FR"/>
        </w:rPr>
        <w:t>GUADELOUPE Digital</w:t>
      </w:r>
      <w:r w:rsidR="00DF5EDA" w:rsidRPr="0006652C">
        <w:rPr>
          <w:lang w:val="fr-FR"/>
        </w:rPr>
        <w:t xml:space="preserve"> </w:t>
      </w:r>
      <w:r w:rsidRPr="0006652C">
        <w:rPr>
          <w:lang w:val="fr-FR"/>
        </w:rPr>
        <w:t xml:space="preserve">de toutes les sommes restant dues à cette dernière par </w:t>
      </w:r>
      <w:r w:rsidR="00D01389" w:rsidRPr="0006652C">
        <w:rPr>
          <w:lang w:val="fr-FR"/>
        </w:rPr>
        <w:t>l’Opérateur</w:t>
      </w:r>
      <w:r w:rsidR="003A55A8" w:rsidRPr="0006652C">
        <w:rPr>
          <w:lang w:val="fr-FR"/>
        </w:rPr>
        <w:t>, au titre du Contrat</w:t>
      </w:r>
      <w:r w:rsidRPr="0006652C">
        <w:rPr>
          <w:lang w:val="fr-FR"/>
        </w:rPr>
        <w:t xml:space="preserve">, augmentées des intérêts qui s'y ajouteraient. </w:t>
      </w:r>
    </w:p>
    <w:p w14:paraId="225BBBAF" w14:textId="77777777" w:rsidR="00F97422" w:rsidRDefault="00F97422" w:rsidP="00F97422">
      <w:pPr>
        <w:pStyle w:val="Arial10"/>
        <w:rPr>
          <w:lang w:val="fr-FR"/>
        </w:rPr>
      </w:pPr>
    </w:p>
    <w:p w14:paraId="7F7706F8" w14:textId="77777777" w:rsidR="00D01389" w:rsidRPr="0006652C" w:rsidRDefault="00D01389" w:rsidP="00F97422">
      <w:pPr>
        <w:pStyle w:val="Arial10"/>
        <w:rPr>
          <w:lang w:val="fr-FR"/>
        </w:rPr>
      </w:pPr>
      <w:r w:rsidRPr="0006652C">
        <w:rPr>
          <w:lang w:val="fr-FR"/>
        </w:rPr>
        <w:t>Seules les personnes autorisée</w:t>
      </w:r>
      <w:r w:rsidR="00912822" w:rsidRPr="0006652C">
        <w:rPr>
          <w:lang w:val="fr-FR"/>
        </w:rPr>
        <w:t>s</w:t>
      </w:r>
      <w:r w:rsidRPr="0006652C">
        <w:rPr>
          <w:lang w:val="fr-FR"/>
        </w:rPr>
        <w:t xml:space="preserve"> missionnée</w:t>
      </w:r>
      <w:r w:rsidR="00912822" w:rsidRPr="0006652C">
        <w:rPr>
          <w:lang w:val="fr-FR"/>
        </w:rPr>
        <w:t>s</w:t>
      </w:r>
      <w:r w:rsidRPr="0006652C">
        <w:rPr>
          <w:lang w:val="fr-FR"/>
        </w:rPr>
        <w:t xml:space="preserve"> par l’Opérateur pourront accéder au site, dans les conditions imposées le cas échéant par le règlement intérieur, le plan de prévention </w:t>
      </w:r>
      <w:r w:rsidR="00A10800" w:rsidRPr="0006652C">
        <w:rPr>
          <w:lang w:val="fr-FR"/>
        </w:rPr>
        <w:t>et/ou les STAS</w:t>
      </w:r>
      <w:r w:rsidRPr="0006652C">
        <w:rPr>
          <w:lang w:val="fr-FR"/>
        </w:rPr>
        <w:t>.</w:t>
      </w:r>
    </w:p>
    <w:p w14:paraId="343BDB60" w14:textId="77777777" w:rsidR="00F97422" w:rsidRDefault="00F97422" w:rsidP="00F97422">
      <w:pPr>
        <w:pStyle w:val="Arial10"/>
        <w:rPr>
          <w:lang w:val="fr-FR"/>
        </w:rPr>
      </w:pPr>
    </w:p>
    <w:p w14:paraId="7F7706F9" w14:textId="77777777" w:rsidR="00D01389" w:rsidRPr="0006652C" w:rsidRDefault="00A10800" w:rsidP="00F97422">
      <w:pPr>
        <w:pStyle w:val="Arial10"/>
        <w:rPr>
          <w:lang w:val="fr-FR"/>
        </w:rPr>
      </w:pPr>
      <w:r w:rsidRPr="0006652C">
        <w:rPr>
          <w:lang w:val="fr-FR"/>
        </w:rPr>
        <w:t xml:space="preserve">L’Opérateur </w:t>
      </w:r>
      <w:r w:rsidR="00D01389" w:rsidRPr="0006652C">
        <w:rPr>
          <w:lang w:val="fr-FR"/>
        </w:rPr>
        <w:t xml:space="preserve">assumera l’entière responsabilité pour les personnes qu’il fait pénétrer dans le </w:t>
      </w:r>
      <w:r w:rsidRPr="0006652C">
        <w:rPr>
          <w:lang w:val="fr-FR"/>
        </w:rPr>
        <w:t>site</w:t>
      </w:r>
      <w:r w:rsidR="00D01389" w:rsidRPr="0006652C">
        <w:rPr>
          <w:lang w:val="fr-FR"/>
        </w:rPr>
        <w:t>, y compris pour leurs actions et les conséquences de leurs action</w:t>
      </w:r>
      <w:r w:rsidRPr="0006652C">
        <w:rPr>
          <w:lang w:val="fr-FR"/>
        </w:rPr>
        <w:t>s pendant leur présence sur le s</w:t>
      </w:r>
      <w:r w:rsidR="00D01389" w:rsidRPr="0006652C">
        <w:rPr>
          <w:lang w:val="fr-FR"/>
        </w:rPr>
        <w:t>ite.</w:t>
      </w:r>
    </w:p>
    <w:p w14:paraId="775BD18E" w14:textId="77777777" w:rsidR="00F97422" w:rsidRDefault="00F97422" w:rsidP="00F97422">
      <w:pPr>
        <w:pStyle w:val="Arial10"/>
        <w:rPr>
          <w:lang w:val="fr-FR"/>
        </w:rPr>
      </w:pPr>
    </w:p>
    <w:p w14:paraId="7F7706FA" w14:textId="77777777" w:rsidR="00D01389" w:rsidRPr="0006652C" w:rsidRDefault="00A10800" w:rsidP="00F97422">
      <w:pPr>
        <w:pStyle w:val="Arial10"/>
        <w:rPr>
          <w:lang w:val="fr-FR"/>
        </w:rPr>
      </w:pPr>
      <w:r w:rsidRPr="0006652C">
        <w:rPr>
          <w:lang w:val="fr-FR"/>
        </w:rPr>
        <w:t>L’Opérateur devra utiliser les i</w:t>
      </w:r>
      <w:r w:rsidR="00D01389" w:rsidRPr="0006652C">
        <w:rPr>
          <w:lang w:val="fr-FR"/>
        </w:rPr>
        <w:t xml:space="preserve">nstallations </w:t>
      </w:r>
      <w:r w:rsidR="00254648" w:rsidRPr="0006652C">
        <w:rPr>
          <w:lang w:val="fr-FR"/>
        </w:rPr>
        <w:t>conformément à</w:t>
      </w:r>
      <w:r w:rsidR="00D01389" w:rsidRPr="0006652C">
        <w:rPr>
          <w:lang w:val="fr-FR"/>
        </w:rPr>
        <w:t xml:space="preserve"> l’usage </w:t>
      </w:r>
      <w:r w:rsidR="00254648" w:rsidRPr="0006652C">
        <w:rPr>
          <w:lang w:val="fr-FR"/>
        </w:rPr>
        <w:t>pour lesqu</w:t>
      </w:r>
      <w:r w:rsidR="00D01389" w:rsidRPr="0006652C">
        <w:rPr>
          <w:lang w:val="fr-FR"/>
        </w:rPr>
        <w:t>elles</w:t>
      </w:r>
      <w:r w:rsidR="00254648" w:rsidRPr="0006652C">
        <w:rPr>
          <w:lang w:val="fr-FR"/>
        </w:rPr>
        <w:t xml:space="preserve"> elles</w:t>
      </w:r>
      <w:r w:rsidR="00D01389" w:rsidRPr="0006652C">
        <w:rPr>
          <w:lang w:val="fr-FR"/>
        </w:rPr>
        <w:t xml:space="preserve"> sont destinées et conformément aux procédures d’exploitation correspondantes</w:t>
      </w:r>
      <w:r w:rsidR="00254648" w:rsidRPr="0006652C">
        <w:rPr>
          <w:lang w:val="fr-FR"/>
        </w:rPr>
        <w:t xml:space="preserve"> décrites au sein des STAS</w:t>
      </w:r>
      <w:r w:rsidR="00D01389" w:rsidRPr="0006652C">
        <w:rPr>
          <w:lang w:val="fr-FR"/>
        </w:rPr>
        <w:t>.</w:t>
      </w:r>
    </w:p>
    <w:p w14:paraId="18833311" w14:textId="77777777" w:rsidR="00F97422" w:rsidRDefault="00F97422" w:rsidP="00F97422">
      <w:pPr>
        <w:pStyle w:val="Arial10"/>
        <w:rPr>
          <w:lang w:val="fr-FR"/>
        </w:rPr>
      </w:pPr>
    </w:p>
    <w:p w14:paraId="7F7706FB" w14:textId="77777777" w:rsidR="00D01389" w:rsidRPr="0006652C" w:rsidRDefault="00265DA4" w:rsidP="00F97422">
      <w:pPr>
        <w:pStyle w:val="Arial10"/>
        <w:rPr>
          <w:lang w:val="fr-FR"/>
        </w:rPr>
      </w:pPr>
      <w:r w:rsidRPr="0006652C">
        <w:rPr>
          <w:lang w:val="fr-FR"/>
        </w:rPr>
        <w:t>L’Opérateur</w:t>
      </w:r>
      <w:r w:rsidR="00D01389" w:rsidRPr="0006652C">
        <w:rPr>
          <w:lang w:val="fr-FR"/>
        </w:rPr>
        <w:t xml:space="preserve"> s’engage à respecter toutes les règles et réglementations, notamment la réglementation </w:t>
      </w:r>
      <w:r w:rsidR="00267688" w:rsidRPr="0006652C">
        <w:rPr>
          <w:lang w:val="fr-FR"/>
        </w:rPr>
        <w:t xml:space="preserve">relative au bruit, au </w:t>
      </w:r>
      <w:r w:rsidR="00D01389" w:rsidRPr="0006652C">
        <w:rPr>
          <w:lang w:val="fr-FR"/>
        </w:rPr>
        <w:t xml:space="preserve">code du travail et les réglementations nationales et européennes obligatoires en matière de sécurité, et veiller à ce que les </w:t>
      </w:r>
      <w:r w:rsidRPr="0006652C">
        <w:rPr>
          <w:lang w:val="fr-FR"/>
        </w:rPr>
        <w:t>p</w:t>
      </w:r>
      <w:r w:rsidR="00D01389" w:rsidRPr="0006652C">
        <w:rPr>
          <w:lang w:val="fr-FR"/>
        </w:rPr>
        <w:t xml:space="preserve">ersonnes </w:t>
      </w:r>
      <w:r w:rsidRPr="0006652C">
        <w:rPr>
          <w:lang w:val="fr-FR"/>
        </w:rPr>
        <w:t>a</w:t>
      </w:r>
      <w:r w:rsidR="00D01389" w:rsidRPr="0006652C">
        <w:rPr>
          <w:lang w:val="fr-FR"/>
        </w:rPr>
        <w:t>utorisées respectent ces règles et réglementations.</w:t>
      </w:r>
    </w:p>
    <w:p w14:paraId="7C4ADE07" w14:textId="77777777" w:rsidR="00F97422" w:rsidRDefault="00F97422" w:rsidP="00F97422">
      <w:pPr>
        <w:pStyle w:val="Arial10"/>
        <w:rPr>
          <w:lang w:val="fr-FR"/>
        </w:rPr>
      </w:pPr>
    </w:p>
    <w:p w14:paraId="7F7706FC" w14:textId="77777777" w:rsidR="00D01389" w:rsidRPr="0006652C" w:rsidRDefault="00D01389" w:rsidP="00F97422">
      <w:pPr>
        <w:pStyle w:val="Arial10"/>
        <w:rPr>
          <w:lang w:val="fr-FR"/>
        </w:rPr>
      </w:pPr>
      <w:r w:rsidRPr="0006652C">
        <w:rPr>
          <w:lang w:val="fr-FR"/>
        </w:rPr>
        <w:t xml:space="preserve">Il devra également suivre </w:t>
      </w:r>
      <w:r w:rsidR="00265DA4" w:rsidRPr="0006652C">
        <w:rPr>
          <w:lang w:val="fr-FR"/>
        </w:rPr>
        <w:t>les instructions concernant chaque s</w:t>
      </w:r>
      <w:r w:rsidRPr="0006652C">
        <w:rPr>
          <w:lang w:val="fr-FR"/>
        </w:rPr>
        <w:t>ite ainsi que le règlement intérieur</w:t>
      </w:r>
      <w:r w:rsidR="00265DA4" w:rsidRPr="0006652C">
        <w:rPr>
          <w:lang w:val="fr-FR"/>
        </w:rPr>
        <w:t>, s’il y a lieu</w:t>
      </w:r>
      <w:r w:rsidRPr="0006652C">
        <w:rPr>
          <w:lang w:val="fr-FR"/>
        </w:rPr>
        <w:t>.</w:t>
      </w:r>
    </w:p>
    <w:p w14:paraId="5F349DFD" w14:textId="77777777" w:rsidR="00F97422" w:rsidRDefault="00F97422" w:rsidP="00F97422">
      <w:pPr>
        <w:pStyle w:val="Arial10"/>
        <w:rPr>
          <w:lang w:val="fr-FR"/>
        </w:rPr>
      </w:pPr>
    </w:p>
    <w:p w14:paraId="7F7706FD" w14:textId="71307F27" w:rsidR="00400D22" w:rsidRPr="0006652C" w:rsidRDefault="00265DA4" w:rsidP="00F97422">
      <w:pPr>
        <w:pStyle w:val="Arial10"/>
        <w:rPr>
          <w:lang w:val="fr-FR"/>
        </w:rPr>
      </w:pPr>
      <w:r w:rsidRPr="0006652C">
        <w:rPr>
          <w:lang w:val="fr-FR"/>
        </w:rPr>
        <w:t>L’Opérateur</w:t>
      </w:r>
      <w:r w:rsidR="00D01389" w:rsidRPr="0006652C">
        <w:rPr>
          <w:lang w:val="fr-FR"/>
        </w:rPr>
        <w:t xml:space="preserve"> devra prévenir </w:t>
      </w:r>
      <w:r w:rsidR="00DF5EDA">
        <w:rPr>
          <w:rFonts w:cs="Arial"/>
          <w:szCs w:val="20"/>
          <w:lang w:val="fr-FR"/>
        </w:rPr>
        <w:t>GUADELOUPE Digital</w:t>
      </w:r>
      <w:r w:rsidR="00DF5EDA" w:rsidRPr="0006652C">
        <w:rPr>
          <w:lang w:val="fr-FR"/>
        </w:rPr>
        <w:t xml:space="preserve"> </w:t>
      </w:r>
      <w:r w:rsidRPr="0006652C">
        <w:rPr>
          <w:lang w:val="fr-FR"/>
        </w:rPr>
        <w:t xml:space="preserve">sans délai et par tous moyens, et le confirmer </w:t>
      </w:r>
      <w:r w:rsidR="00D01389" w:rsidRPr="0006652C">
        <w:rPr>
          <w:lang w:val="fr-FR"/>
        </w:rPr>
        <w:t xml:space="preserve">dans les </w:t>
      </w:r>
      <w:r w:rsidR="005D3815" w:rsidRPr="0006652C">
        <w:rPr>
          <w:lang w:val="fr-FR"/>
        </w:rPr>
        <w:t>quarante-huit</w:t>
      </w:r>
      <w:r w:rsidR="00D01389" w:rsidRPr="0006652C">
        <w:rPr>
          <w:lang w:val="fr-FR"/>
        </w:rPr>
        <w:t xml:space="preserve"> (</w:t>
      </w:r>
      <w:r w:rsidR="005D3815" w:rsidRPr="0006652C">
        <w:rPr>
          <w:lang w:val="fr-FR"/>
        </w:rPr>
        <w:t>48</w:t>
      </w:r>
      <w:r w:rsidR="00D01389" w:rsidRPr="0006652C">
        <w:rPr>
          <w:lang w:val="fr-FR"/>
        </w:rPr>
        <w:t xml:space="preserve">) heures suivant le moment où </w:t>
      </w:r>
      <w:r w:rsidRPr="0006652C">
        <w:rPr>
          <w:lang w:val="fr-FR"/>
        </w:rPr>
        <w:t>l’Opérateur</w:t>
      </w:r>
      <w:r w:rsidR="00D01389" w:rsidRPr="0006652C">
        <w:rPr>
          <w:lang w:val="fr-FR"/>
        </w:rPr>
        <w:t xml:space="preserve"> en aura eu connaissance, par lettre recommandée avec accusé de réception, de tout sinistre ou dommage survenu dans </w:t>
      </w:r>
      <w:r w:rsidRPr="0006652C">
        <w:rPr>
          <w:lang w:val="fr-FR"/>
        </w:rPr>
        <w:t>l’emplacement ou dans le s</w:t>
      </w:r>
      <w:r w:rsidR="00D01389" w:rsidRPr="0006652C">
        <w:rPr>
          <w:lang w:val="fr-FR"/>
        </w:rPr>
        <w:t xml:space="preserve">ite, sous peine de demeurer personnellement responsable des dégâts dont le montant n’aurait pu, par suite de l’omission ou du retard de cette déclaration, être utilement déclaré et/ou réclamé </w:t>
      </w:r>
      <w:r w:rsidRPr="0006652C">
        <w:rPr>
          <w:lang w:val="fr-FR"/>
        </w:rPr>
        <w:t xml:space="preserve">par </w:t>
      </w:r>
      <w:r w:rsidR="00DF5EDA">
        <w:rPr>
          <w:rFonts w:cs="Arial"/>
          <w:szCs w:val="20"/>
          <w:lang w:val="fr-FR"/>
        </w:rPr>
        <w:t>GUADELOUPE Digital</w:t>
      </w:r>
      <w:r w:rsidR="00DF5EDA" w:rsidRPr="0006652C">
        <w:rPr>
          <w:lang w:val="fr-FR"/>
        </w:rPr>
        <w:t xml:space="preserve"> </w:t>
      </w:r>
      <w:r w:rsidR="00D01389" w:rsidRPr="0006652C">
        <w:rPr>
          <w:lang w:val="fr-FR"/>
        </w:rPr>
        <w:t>aux assureurs.</w:t>
      </w:r>
    </w:p>
    <w:p w14:paraId="7F7706FE" w14:textId="61FE7A2C" w:rsidR="00F630A9" w:rsidRPr="0006652C" w:rsidRDefault="00F630A9" w:rsidP="0006652C">
      <w:pPr>
        <w:pStyle w:val="Titre2"/>
        <w:numPr>
          <w:ilvl w:val="1"/>
          <w:numId w:val="33"/>
        </w:numPr>
        <w:rPr>
          <w:sz w:val="20"/>
          <w:lang w:val="fr-FR"/>
        </w:rPr>
      </w:pPr>
      <w:bookmarkStart w:id="154" w:name="_Toc529374323"/>
      <w:bookmarkStart w:id="155" w:name="_Toc4163514"/>
      <w:r w:rsidRPr="0006652C">
        <w:rPr>
          <w:sz w:val="20"/>
          <w:lang w:val="fr-FR"/>
        </w:rPr>
        <w:t>Principes tarifaires</w:t>
      </w:r>
      <w:bookmarkEnd w:id="154"/>
      <w:bookmarkEnd w:id="155"/>
    </w:p>
    <w:p w14:paraId="7F7706FF" w14:textId="77777777" w:rsidR="00CD0A3D" w:rsidRPr="0006652C" w:rsidRDefault="00BE2DB0" w:rsidP="00F97422">
      <w:pPr>
        <w:pStyle w:val="Arial10"/>
        <w:rPr>
          <w:lang w:val="fr-FR"/>
        </w:rPr>
      </w:pPr>
      <w:r w:rsidRPr="0006652C">
        <w:rPr>
          <w:lang w:val="fr-FR"/>
        </w:rPr>
        <w:t>La tarification applicable pour les Opérateurs Co-Investisseurs</w:t>
      </w:r>
      <w:r w:rsidR="00FB614C" w:rsidRPr="0006652C">
        <w:rPr>
          <w:lang w:val="fr-FR"/>
        </w:rPr>
        <w:t xml:space="preserve"> est mentionnée</w:t>
      </w:r>
      <w:r w:rsidRPr="0006652C">
        <w:rPr>
          <w:lang w:val="fr-FR"/>
        </w:rPr>
        <w:t xml:space="preserve"> à l’Article 6.</w:t>
      </w:r>
    </w:p>
    <w:p w14:paraId="009DDF09" w14:textId="77777777" w:rsidR="00F97422" w:rsidRDefault="00F97422" w:rsidP="00F97422">
      <w:pPr>
        <w:pStyle w:val="Arial10"/>
        <w:rPr>
          <w:lang w:val="fr-FR"/>
        </w:rPr>
      </w:pPr>
    </w:p>
    <w:p w14:paraId="7F770700" w14:textId="5A3D0BB1" w:rsidR="00BE2DB0" w:rsidRPr="0006652C" w:rsidRDefault="00BE2DB0" w:rsidP="00F97422">
      <w:pPr>
        <w:pStyle w:val="Arial10"/>
        <w:rPr>
          <w:lang w:val="fr-FR"/>
        </w:rPr>
      </w:pPr>
      <w:r w:rsidRPr="0006652C">
        <w:rPr>
          <w:lang w:val="fr-FR"/>
        </w:rPr>
        <w:t xml:space="preserve">La tarification applicable en cas </w:t>
      </w:r>
      <w:r w:rsidR="00CE0BF8" w:rsidRPr="0006652C">
        <w:rPr>
          <w:lang w:val="fr-FR"/>
        </w:rPr>
        <w:t xml:space="preserve">d’accès </w:t>
      </w:r>
      <w:r w:rsidR="00CD6C03" w:rsidRPr="0006652C">
        <w:rPr>
          <w:lang w:val="fr-FR"/>
        </w:rPr>
        <w:t>passif à la ligne</w:t>
      </w:r>
      <w:r w:rsidR="00CD6C03" w:rsidRPr="00666733">
        <w:rPr>
          <w:lang w:val="fr-FR"/>
        </w:rPr>
        <w:t>,</w:t>
      </w:r>
      <w:r w:rsidR="00CD6C03" w:rsidRPr="0006652C">
        <w:rPr>
          <w:lang w:val="fr-FR"/>
        </w:rPr>
        <w:t xml:space="preserve"> </w:t>
      </w:r>
      <w:r w:rsidR="00CE0BF8" w:rsidRPr="0006652C">
        <w:rPr>
          <w:lang w:val="fr-FR"/>
        </w:rPr>
        <w:t>en location est id</w:t>
      </w:r>
      <w:r w:rsidR="00D20230" w:rsidRPr="0006652C">
        <w:rPr>
          <w:lang w:val="fr-FR"/>
        </w:rPr>
        <w:t>entique à celle décrite ci-dess</w:t>
      </w:r>
      <w:r w:rsidR="00CE0BF8" w:rsidRPr="0006652C">
        <w:rPr>
          <w:lang w:val="fr-FR"/>
        </w:rPr>
        <w:t xml:space="preserve">us en appliquant systématiquement au niveau de chaque PM les conditions prévues pour le Co-investissement </w:t>
      </w:r>
      <w:r w:rsidR="00114176" w:rsidRPr="0006652C">
        <w:rPr>
          <w:i/>
          <w:lang w:val="fr-FR"/>
        </w:rPr>
        <w:t>a posteriori</w:t>
      </w:r>
      <w:r w:rsidR="00CE0BF8" w:rsidRPr="0006652C">
        <w:rPr>
          <w:lang w:val="fr-FR"/>
        </w:rPr>
        <w:t xml:space="preserve">. </w:t>
      </w:r>
      <w:r w:rsidR="00291FCA" w:rsidRPr="00666733">
        <w:rPr>
          <w:lang w:val="fr-FR"/>
        </w:rPr>
        <w:t>En outre, les montants perçus au titre de cette prestation ne donnent pas lieu à l’application de Droits de Suite.</w:t>
      </w:r>
    </w:p>
    <w:p w14:paraId="7F770701" w14:textId="09BB9648" w:rsidR="00DE6208" w:rsidRPr="0006652C" w:rsidRDefault="00DE6208" w:rsidP="0006652C">
      <w:pPr>
        <w:pStyle w:val="Titre2"/>
        <w:numPr>
          <w:ilvl w:val="1"/>
          <w:numId w:val="33"/>
        </w:numPr>
        <w:rPr>
          <w:sz w:val="20"/>
          <w:lang w:val="fr-FR"/>
        </w:rPr>
      </w:pPr>
      <w:bookmarkStart w:id="156" w:name="_Toc529374324"/>
      <w:bookmarkStart w:id="157" w:name="_Toc4163515"/>
      <w:r w:rsidRPr="0006652C">
        <w:rPr>
          <w:sz w:val="20"/>
          <w:lang w:val="fr-FR"/>
        </w:rPr>
        <w:t>Modalités de la mise à disposition</w:t>
      </w:r>
      <w:bookmarkEnd w:id="156"/>
      <w:bookmarkEnd w:id="157"/>
    </w:p>
    <w:p w14:paraId="7F770702" w14:textId="38503BF3" w:rsidR="009B475E" w:rsidRPr="0006652C" w:rsidRDefault="003F6E9A" w:rsidP="0006652C">
      <w:pPr>
        <w:rPr>
          <w:rFonts w:ascii="Arial" w:hAnsi="Arial"/>
          <w:sz w:val="20"/>
          <w:lang w:val="fr-FR"/>
        </w:rPr>
      </w:pPr>
      <w:r w:rsidRPr="00666733">
        <w:rPr>
          <w:rFonts w:ascii="Arial" w:hAnsi="Arial" w:cs="Arial"/>
          <w:sz w:val="20"/>
          <w:szCs w:val="20"/>
          <w:lang w:val="fr-FR"/>
        </w:rPr>
        <w:t>Cf Annexe</w:t>
      </w:r>
      <w:r w:rsidRPr="0006652C">
        <w:rPr>
          <w:rFonts w:ascii="Arial" w:hAnsi="Arial"/>
          <w:sz w:val="20"/>
          <w:lang w:val="fr-FR"/>
        </w:rPr>
        <w:t xml:space="preserve"> 10 </w:t>
      </w:r>
      <w:r w:rsidRPr="00666733">
        <w:rPr>
          <w:rFonts w:ascii="Arial" w:hAnsi="Arial" w:cs="Arial"/>
          <w:sz w:val="20"/>
          <w:szCs w:val="20"/>
          <w:lang w:val="fr-FR"/>
        </w:rPr>
        <w:t xml:space="preserve">sur les </w:t>
      </w:r>
      <w:r w:rsidRPr="0006652C">
        <w:rPr>
          <w:rFonts w:ascii="Arial" w:hAnsi="Arial"/>
          <w:sz w:val="20"/>
          <w:lang w:val="fr-FR"/>
        </w:rPr>
        <w:t>Flux d’échanges SI</w:t>
      </w:r>
      <w:r w:rsidRPr="00666733">
        <w:rPr>
          <w:rFonts w:ascii="Arial" w:hAnsi="Arial" w:cs="Arial"/>
          <w:sz w:val="20"/>
          <w:szCs w:val="20"/>
          <w:lang w:val="fr-FR"/>
        </w:rPr>
        <w:t>.</w:t>
      </w:r>
    </w:p>
    <w:p w14:paraId="7F770703" w14:textId="77777777" w:rsidR="003F6E9A" w:rsidRPr="0006652C" w:rsidRDefault="003F6E9A" w:rsidP="00AA43EA">
      <w:pPr>
        <w:rPr>
          <w:rFonts w:ascii="Arial" w:hAnsi="Arial"/>
          <w:sz w:val="20"/>
          <w:lang w:val="fr-FR"/>
        </w:rPr>
      </w:pPr>
    </w:p>
    <w:p w14:paraId="7F770704" w14:textId="7918B7FC" w:rsidR="007D3CD7" w:rsidRPr="0006652C" w:rsidRDefault="00276AD5" w:rsidP="00AA12DB">
      <w:pPr>
        <w:pStyle w:val="BBHeading1"/>
      </w:pPr>
      <w:bookmarkStart w:id="158" w:name="_Toc424823085"/>
      <w:bookmarkStart w:id="159" w:name="_Toc424823086"/>
      <w:bookmarkStart w:id="160" w:name="_Toc529374325"/>
      <w:bookmarkStart w:id="161" w:name="_Toc4163516"/>
      <w:bookmarkEnd w:id="158"/>
      <w:bookmarkEnd w:id="159"/>
      <w:r w:rsidRPr="0006652C">
        <w:t>M</w:t>
      </w:r>
      <w:r w:rsidR="007D3CD7" w:rsidRPr="0006652C">
        <w:t xml:space="preserve">odalites des </w:t>
      </w:r>
      <w:r w:rsidRPr="0006652C">
        <w:t>R</w:t>
      </w:r>
      <w:r w:rsidR="007D3CD7" w:rsidRPr="0006652C">
        <w:t xml:space="preserve">accordements </w:t>
      </w:r>
      <w:r w:rsidR="00576292" w:rsidRPr="0006652C">
        <w:t xml:space="preserve">AU </w:t>
      </w:r>
      <w:r w:rsidR="00CF7D58" w:rsidRPr="00666733">
        <w:t>PRDM</w:t>
      </w:r>
      <w:bookmarkEnd w:id="160"/>
      <w:bookmarkEnd w:id="161"/>
    </w:p>
    <w:p w14:paraId="7F770705" w14:textId="77777777" w:rsidR="007D3CD7" w:rsidRPr="0006652C" w:rsidRDefault="00276AD5" w:rsidP="0006652C">
      <w:pPr>
        <w:pStyle w:val="Titre2"/>
        <w:numPr>
          <w:ilvl w:val="1"/>
          <w:numId w:val="33"/>
        </w:numPr>
        <w:rPr>
          <w:sz w:val="20"/>
          <w:lang w:val="fr-FR"/>
        </w:rPr>
      </w:pPr>
      <w:bookmarkStart w:id="162" w:name="_Toc529374326"/>
      <w:bookmarkStart w:id="163" w:name="_Toc4163517"/>
      <w:r w:rsidRPr="0006652C">
        <w:rPr>
          <w:sz w:val="20"/>
          <w:lang w:val="fr-FR"/>
        </w:rPr>
        <w:t>P</w:t>
      </w:r>
      <w:r w:rsidR="007D3CD7" w:rsidRPr="0006652C">
        <w:rPr>
          <w:sz w:val="20"/>
          <w:lang w:val="fr-FR"/>
        </w:rPr>
        <w:t xml:space="preserve">érimètre </w:t>
      </w:r>
      <w:r w:rsidR="00150E5D" w:rsidRPr="0006652C">
        <w:rPr>
          <w:sz w:val="20"/>
          <w:lang w:val="fr-FR"/>
        </w:rPr>
        <w:t xml:space="preserve">et contenu </w:t>
      </w:r>
      <w:r w:rsidR="007D3CD7" w:rsidRPr="0006652C">
        <w:rPr>
          <w:sz w:val="20"/>
          <w:lang w:val="fr-FR"/>
        </w:rPr>
        <w:t>de l’offre</w:t>
      </w:r>
      <w:bookmarkEnd w:id="162"/>
      <w:bookmarkEnd w:id="163"/>
    </w:p>
    <w:p w14:paraId="7F770706" w14:textId="3C14148D" w:rsidR="00150E5D" w:rsidRPr="0006652C" w:rsidRDefault="00150E5D" w:rsidP="00F97422">
      <w:pPr>
        <w:pStyle w:val="Arial10"/>
        <w:rPr>
          <w:lang w:val="fr-FR"/>
        </w:rPr>
      </w:pPr>
      <w:r w:rsidRPr="0006652C">
        <w:rPr>
          <w:lang w:val="fr-FR"/>
        </w:rPr>
        <w:t xml:space="preserve">L’Offre de Raccordement </w:t>
      </w:r>
      <w:r w:rsidR="0029411D" w:rsidRPr="0006652C">
        <w:rPr>
          <w:lang w:val="fr-FR"/>
        </w:rPr>
        <w:t xml:space="preserve">au </w:t>
      </w:r>
      <w:r w:rsidR="00CF7D58" w:rsidRPr="00666733">
        <w:rPr>
          <w:lang w:val="fr-FR"/>
        </w:rPr>
        <w:t>PRDM</w:t>
      </w:r>
      <w:r w:rsidRPr="0006652C">
        <w:rPr>
          <w:lang w:val="fr-FR"/>
        </w:rPr>
        <w:t xml:space="preserve"> consiste en la mise à disposition par </w:t>
      </w:r>
      <w:r w:rsidR="00DF5EDA">
        <w:rPr>
          <w:rFonts w:cs="Arial"/>
          <w:szCs w:val="20"/>
          <w:lang w:val="fr-FR"/>
        </w:rPr>
        <w:t>GUADELOUPE Digital</w:t>
      </w:r>
      <w:r w:rsidR="00DF5EDA" w:rsidRPr="0006652C">
        <w:rPr>
          <w:lang w:val="fr-FR"/>
        </w:rPr>
        <w:t xml:space="preserve"> </w:t>
      </w:r>
      <w:r w:rsidRPr="0006652C">
        <w:rPr>
          <w:lang w:val="fr-FR"/>
        </w:rPr>
        <w:t>à l’Opérateur d</w:t>
      </w:r>
      <w:r w:rsidR="002F5BFF" w:rsidRPr="0006652C">
        <w:rPr>
          <w:lang w:val="fr-FR"/>
        </w:rPr>
        <w:t xml:space="preserve">e fibres optiques destinées à </w:t>
      </w:r>
      <w:r w:rsidR="00267688" w:rsidRPr="0006652C">
        <w:rPr>
          <w:lang w:val="fr-FR"/>
        </w:rPr>
        <w:t xml:space="preserve">transporter </w:t>
      </w:r>
      <w:r w:rsidR="002F5BFF" w:rsidRPr="0006652C">
        <w:rPr>
          <w:lang w:val="fr-FR"/>
        </w:rPr>
        <w:t xml:space="preserve">le trafic des Lignes FTTH affectées à l’Opérateur en Zone arrière desdits PM et à livrer </w:t>
      </w:r>
      <w:r w:rsidR="0029411D" w:rsidRPr="0006652C">
        <w:rPr>
          <w:lang w:val="fr-FR"/>
        </w:rPr>
        <w:t xml:space="preserve">celles-ci au </w:t>
      </w:r>
      <w:r w:rsidR="009559D9" w:rsidRPr="0006652C">
        <w:rPr>
          <w:lang w:val="fr-FR"/>
        </w:rPr>
        <w:t xml:space="preserve">niveau du </w:t>
      </w:r>
      <w:r w:rsidR="00CF7D58" w:rsidRPr="00666733">
        <w:rPr>
          <w:lang w:val="fr-FR"/>
        </w:rPr>
        <w:t>PRDM</w:t>
      </w:r>
      <w:r w:rsidR="0029411D" w:rsidRPr="00666733">
        <w:rPr>
          <w:lang w:val="fr-FR"/>
        </w:rPr>
        <w:t xml:space="preserve"> </w:t>
      </w:r>
      <w:r w:rsidR="00CE3527">
        <w:rPr>
          <w:lang w:val="fr-FR"/>
        </w:rPr>
        <w:t xml:space="preserve">de </w:t>
      </w:r>
      <w:r w:rsidR="00DF5EDA">
        <w:rPr>
          <w:rFonts w:cs="Arial"/>
          <w:szCs w:val="20"/>
          <w:lang w:val="fr-FR"/>
        </w:rPr>
        <w:t>GUADELOUPE Digital</w:t>
      </w:r>
      <w:r w:rsidR="0029411D" w:rsidRPr="00666733">
        <w:rPr>
          <w:lang w:val="fr-FR"/>
        </w:rPr>
        <w:t>.</w:t>
      </w:r>
    </w:p>
    <w:p w14:paraId="438213DE" w14:textId="77777777" w:rsidR="00F97422" w:rsidRDefault="00F97422" w:rsidP="00F97422">
      <w:pPr>
        <w:pStyle w:val="Arial10"/>
        <w:rPr>
          <w:lang w:val="fr-FR"/>
        </w:rPr>
      </w:pPr>
    </w:p>
    <w:p w14:paraId="50370E50" w14:textId="729C0380" w:rsidR="000A7493" w:rsidRPr="0006652C" w:rsidRDefault="0029411D" w:rsidP="00F97422">
      <w:pPr>
        <w:pStyle w:val="Arial10"/>
        <w:rPr>
          <w:lang w:val="fr-FR"/>
        </w:rPr>
      </w:pPr>
      <w:r w:rsidRPr="0006652C">
        <w:rPr>
          <w:lang w:val="fr-FR"/>
        </w:rPr>
        <w:lastRenderedPageBreak/>
        <w:t xml:space="preserve">En conséquence, et pour permettre à l’Opérateur de relier ces fibres optiques à son propre réseau, </w:t>
      </w:r>
      <w:r w:rsidR="00ED788D">
        <w:rPr>
          <w:rFonts w:cs="Arial"/>
          <w:szCs w:val="20"/>
          <w:lang w:val="fr-FR"/>
        </w:rPr>
        <w:t>GUADELOUPE Digital</w:t>
      </w:r>
      <w:r w:rsidR="00ED788D" w:rsidRPr="0006652C">
        <w:rPr>
          <w:lang w:val="fr-FR"/>
        </w:rPr>
        <w:t xml:space="preserve"> </w:t>
      </w:r>
      <w:r w:rsidRPr="0006652C">
        <w:rPr>
          <w:lang w:val="fr-FR"/>
        </w:rPr>
        <w:t>permet</w:t>
      </w:r>
      <w:r w:rsidR="00157333" w:rsidRPr="0006652C">
        <w:rPr>
          <w:lang w:val="fr-FR"/>
        </w:rPr>
        <w:t xml:space="preserve"> </w:t>
      </w:r>
      <w:r w:rsidRPr="0006652C">
        <w:rPr>
          <w:lang w:val="fr-FR"/>
        </w:rPr>
        <w:t>à l’</w:t>
      </w:r>
      <w:r w:rsidR="00836D02" w:rsidRPr="0006652C">
        <w:rPr>
          <w:lang w:val="fr-FR"/>
        </w:rPr>
        <w:t xml:space="preserve">Opérateur de terminer un </w:t>
      </w:r>
      <w:r w:rsidR="00157333" w:rsidRPr="0006652C">
        <w:rPr>
          <w:lang w:val="fr-FR"/>
        </w:rPr>
        <w:t xml:space="preserve">et </w:t>
      </w:r>
      <w:r w:rsidR="00836D02" w:rsidRPr="0006652C">
        <w:rPr>
          <w:lang w:val="fr-FR"/>
        </w:rPr>
        <w:t xml:space="preserve">un seul </w:t>
      </w:r>
      <w:r w:rsidR="001B55F0" w:rsidRPr="0006652C">
        <w:rPr>
          <w:lang w:val="fr-FR"/>
        </w:rPr>
        <w:t xml:space="preserve">câble fibres optiques </w:t>
      </w:r>
      <w:r w:rsidR="00836D02" w:rsidRPr="0006652C">
        <w:rPr>
          <w:lang w:val="fr-FR"/>
        </w:rPr>
        <w:t>(</w:t>
      </w:r>
      <w:r w:rsidR="00157333" w:rsidRPr="0006652C">
        <w:rPr>
          <w:lang w:val="fr-FR"/>
        </w:rPr>
        <w:t xml:space="preserve">sauf dérogation </w:t>
      </w:r>
      <w:r w:rsidR="00836D02" w:rsidRPr="0006652C">
        <w:rPr>
          <w:lang w:val="fr-FR"/>
        </w:rPr>
        <w:t xml:space="preserve">en </w:t>
      </w:r>
      <w:r w:rsidR="00157333" w:rsidRPr="0006652C">
        <w:rPr>
          <w:lang w:val="fr-FR"/>
        </w:rPr>
        <w:t xml:space="preserve">fonction de </w:t>
      </w:r>
      <w:r w:rsidR="00836D02" w:rsidRPr="0006652C">
        <w:rPr>
          <w:lang w:val="fr-FR"/>
        </w:rPr>
        <w:t xml:space="preserve">la </w:t>
      </w:r>
      <w:r w:rsidR="00157333" w:rsidRPr="0006652C">
        <w:rPr>
          <w:lang w:val="fr-FR"/>
        </w:rPr>
        <w:t>capacité d’accueil</w:t>
      </w:r>
      <w:r w:rsidR="00157333" w:rsidRPr="00666733">
        <w:rPr>
          <w:lang w:val="fr-FR"/>
        </w:rPr>
        <w:t>)</w:t>
      </w:r>
      <w:r w:rsidR="000A7493" w:rsidRPr="00666733">
        <w:rPr>
          <w:lang w:val="fr-FR"/>
        </w:rPr>
        <w:t> :</w:t>
      </w:r>
    </w:p>
    <w:p w14:paraId="6751E50D" w14:textId="6E1F843D" w:rsidR="000A7493" w:rsidRPr="00666733" w:rsidRDefault="000A7493" w:rsidP="00F97422">
      <w:pPr>
        <w:pStyle w:val="Arial10"/>
        <w:numPr>
          <w:ilvl w:val="0"/>
          <w:numId w:val="4"/>
        </w:numPr>
        <w:rPr>
          <w:lang w:val="fr-FR"/>
        </w:rPr>
      </w:pPr>
      <w:r w:rsidRPr="00666733">
        <w:rPr>
          <w:lang w:val="fr-FR"/>
        </w:rPr>
        <w:t xml:space="preserve">soit </w:t>
      </w:r>
      <w:r w:rsidR="0029411D" w:rsidRPr="00666733">
        <w:rPr>
          <w:lang w:val="fr-FR"/>
        </w:rPr>
        <w:t xml:space="preserve">sur une tête optique </w:t>
      </w:r>
      <w:r w:rsidR="001B7815" w:rsidRPr="00666733">
        <w:rPr>
          <w:lang w:val="fr-FR"/>
        </w:rPr>
        <w:t xml:space="preserve">dans le répartiteur du </w:t>
      </w:r>
      <w:r w:rsidR="00CF7D58" w:rsidRPr="00666733">
        <w:rPr>
          <w:lang w:val="fr-FR"/>
        </w:rPr>
        <w:t xml:space="preserve">site </w:t>
      </w:r>
      <w:r w:rsidR="001B7815" w:rsidRPr="00666733">
        <w:rPr>
          <w:lang w:val="fr-FR"/>
        </w:rPr>
        <w:t>NRO</w:t>
      </w:r>
      <w:r w:rsidR="00E51056" w:rsidRPr="00666733">
        <w:rPr>
          <w:lang w:val="fr-FR"/>
        </w:rPr>
        <w:t xml:space="preserve"> </w:t>
      </w:r>
      <w:r w:rsidR="00CE3527">
        <w:rPr>
          <w:lang w:val="fr-FR"/>
        </w:rPr>
        <w:t xml:space="preserve">de </w:t>
      </w:r>
      <w:r w:rsidR="00DF5EDA">
        <w:rPr>
          <w:rFonts w:cs="Arial"/>
          <w:szCs w:val="20"/>
          <w:lang w:val="fr-FR"/>
        </w:rPr>
        <w:t>GUADELOUPE Digital</w:t>
      </w:r>
      <w:r w:rsidR="00CF7D58" w:rsidRPr="00666733">
        <w:rPr>
          <w:lang w:val="fr-FR"/>
        </w:rPr>
        <w:t xml:space="preserve">, </w:t>
      </w:r>
    </w:p>
    <w:p w14:paraId="7F770707" w14:textId="4121084A" w:rsidR="009559D9" w:rsidRPr="00666733" w:rsidRDefault="000A7493" w:rsidP="00F97422">
      <w:pPr>
        <w:pStyle w:val="Arial10"/>
        <w:numPr>
          <w:ilvl w:val="0"/>
          <w:numId w:val="4"/>
        </w:numPr>
        <w:rPr>
          <w:lang w:val="fr-FR"/>
        </w:rPr>
      </w:pPr>
      <w:r w:rsidRPr="00666733">
        <w:rPr>
          <w:lang w:val="fr-FR"/>
        </w:rPr>
        <w:t>soit au niveau d’un point de raccordement spécifique</w:t>
      </w:r>
      <w:r w:rsidRPr="00666733">
        <w:rPr>
          <w:rStyle w:val="Appelnotedebasdep"/>
          <w:lang w:val="fr-FR"/>
        </w:rPr>
        <w:footnoteReference w:id="10"/>
      </w:r>
      <w:r w:rsidRPr="00666733">
        <w:rPr>
          <w:lang w:val="fr-FR"/>
        </w:rPr>
        <w:t>.</w:t>
      </w:r>
    </w:p>
    <w:p w14:paraId="7040FCF2" w14:textId="77777777" w:rsidR="00F97422" w:rsidRDefault="00F97422" w:rsidP="00F97422">
      <w:pPr>
        <w:pStyle w:val="Arial10"/>
        <w:rPr>
          <w:lang w:val="fr-FR"/>
        </w:rPr>
      </w:pPr>
    </w:p>
    <w:p w14:paraId="7F770708" w14:textId="235C3C45" w:rsidR="00150E5D" w:rsidRPr="0006652C" w:rsidRDefault="000A7493" w:rsidP="00F97422">
      <w:pPr>
        <w:pStyle w:val="Arial10"/>
        <w:rPr>
          <w:lang w:val="fr-FR"/>
        </w:rPr>
      </w:pPr>
      <w:r w:rsidRPr="00666733">
        <w:rPr>
          <w:lang w:val="fr-FR"/>
        </w:rPr>
        <w:t xml:space="preserve">Lorsque le PRDM </w:t>
      </w:r>
      <w:r w:rsidR="00885989" w:rsidRPr="00666733">
        <w:rPr>
          <w:lang w:val="fr-FR"/>
        </w:rPr>
        <w:t>se situe dans le NRO, c</w:t>
      </w:r>
      <w:r w:rsidR="00E51056" w:rsidRPr="00666733">
        <w:rPr>
          <w:lang w:val="fr-FR"/>
        </w:rPr>
        <w:t>ette</w:t>
      </w:r>
      <w:r w:rsidR="00E51056" w:rsidRPr="0006652C">
        <w:rPr>
          <w:lang w:val="fr-FR"/>
        </w:rPr>
        <w:t xml:space="preserve"> offre complémentaire consiste</w:t>
      </w:r>
      <w:r w:rsidR="00C80814" w:rsidRPr="0006652C">
        <w:rPr>
          <w:lang w:val="fr-FR"/>
        </w:rPr>
        <w:t xml:space="preserve">, sous accompagnement et suivant les prescriptions techniques </w:t>
      </w:r>
      <w:r w:rsidR="00CE3527">
        <w:rPr>
          <w:lang w:val="fr-FR"/>
        </w:rPr>
        <w:t xml:space="preserve">de </w:t>
      </w:r>
      <w:r w:rsidR="00DF5EDA">
        <w:rPr>
          <w:rFonts w:cs="Arial"/>
          <w:szCs w:val="20"/>
          <w:lang w:val="fr-FR"/>
        </w:rPr>
        <w:t>GUADELOUPE Digital</w:t>
      </w:r>
      <w:r w:rsidR="00D942F3" w:rsidRPr="00666733">
        <w:rPr>
          <w:lang w:val="fr-FR"/>
        </w:rPr>
        <w:t>,</w:t>
      </w:r>
      <w:r w:rsidR="00B552A9" w:rsidRPr="0006652C">
        <w:rPr>
          <w:lang w:val="fr-FR"/>
        </w:rPr>
        <w:t xml:space="preserve"> </w:t>
      </w:r>
      <w:r w:rsidR="00C80814" w:rsidRPr="0006652C">
        <w:rPr>
          <w:lang w:val="fr-FR"/>
        </w:rPr>
        <w:t>en la pose par l’Opérateur</w:t>
      </w:r>
      <w:r w:rsidR="00683805" w:rsidRPr="0006652C">
        <w:rPr>
          <w:lang w:val="fr-FR"/>
        </w:rPr>
        <w:t xml:space="preserve"> </w:t>
      </w:r>
      <w:r w:rsidR="00C80814" w:rsidRPr="0006652C">
        <w:rPr>
          <w:lang w:val="fr-FR"/>
        </w:rPr>
        <w:t xml:space="preserve">d’un câble depuis l’extérieur du NRO jusqu’à une tête optique </w:t>
      </w:r>
      <w:r w:rsidR="00D942F3" w:rsidRPr="0006652C">
        <w:rPr>
          <w:lang w:val="fr-FR"/>
        </w:rPr>
        <w:t>elle-m</w:t>
      </w:r>
      <w:r w:rsidR="00C80814" w:rsidRPr="0006652C">
        <w:rPr>
          <w:lang w:val="fr-FR"/>
        </w:rPr>
        <w:t>êm</w:t>
      </w:r>
      <w:r w:rsidR="00D942F3" w:rsidRPr="0006652C">
        <w:rPr>
          <w:lang w:val="fr-FR"/>
        </w:rPr>
        <w:t>e</w:t>
      </w:r>
      <w:r w:rsidR="00C80814" w:rsidRPr="0006652C">
        <w:rPr>
          <w:lang w:val="fr-FR"/>
        </w:rPr>
        <w:t xml:space="preserve"> installée par l’Opérateur à l’intérieur du NRO selon les mêmes modalités</w:t>
      </w:r>
      <w:r w:rsidR="001B55F0" w:rsidRPr="0006652C">
        <w:rPr>
          <w:lang w:val="fr-FR"/>
        </w:rPr>
        <w:t>. La fourniture et l’installation d</w:t>
      </w:r>
      <w:r w:rsidR="00C80814" w:rsidRPr="0006652C">
        <w:rPr>
          <w:lang w:val="fr-FR"/>
        </w:rPr>
        <w:t>u câble et de</w:t>
      </w:r>
      <w:r w:rsidR="001B55F0" w:rsidRPr="0006652C">
        <w:rPr>
          <w:lang w:val="fr-FR"/>
        </w:rPr>
        <w:t xml:space="preserve"> la tête optique seront scrupuleusement conformes au contenu des STAS décrites </w:t>
      </w:r>
      <w:r w:rsidR="00E51056" w:rsidRPr="0006652C">
        <w:rPr>
          <w:lang w:val="fr-FR"/>
        </w:rPr>
        <w:t xml:space="preserve">en annexe </w:t>
      </w:r>
      <w:r w:rsidR="00BE475C" w:rsidRPr="0006652C">
        <w:rPr>
          <w:lang w:val="fr-FR"/>
        </w:rPr>
        <w:t>3</w:t>
      </w:r>
      <w:r w:rsidR="00E51056" w:rsidRPr="0006652C">
        <w:rPr>
          <w:lang w:val="fr-FR"/>
        </w:rPr>
        <w:t>.</w:t>
      </w:r>
      <w:r w:rsidR="001B55F0" w:rsidRPr="0006652C">
        <w:rPr>
          <w:lang w:val="fr-FR"/>
        </w:rPr>
        <w:t xml:space="preserve"> </w:t>
      </w:r>
      <w:r w:rsidR="005D4CE8" w:rsidRPr="0006652C">
        <w:rPr>
          <w:lang w:val="fr-FR"/>
        </w:rPr>
        <w:t xml:space="preserve">Chaque accompagnement supplémentaire lié à une </w:t>
      </w:r>
      <w:r w:rsidR="001B55F0" w:rsidRPr="0006652C">
        <w:rPr>
          <w:lang w:val="fr-FR"/>
        </w:rPr>
        <w:t>intervention</w:t>
      </w:r>
      <w:r w:rsidR="005D4CE8" w:rsidRPr="0006652C">
        <w:rPr>
          <w:lang w:val="fr-FR"/>
        </w:rPr>
        <w:t xml:space="preserve"> subséquente</w:t>
      </w:r>
      <w:r w:rsidR="001B55F0" w:rsidRPr="0006652C">
        <w:rPr>
          <w:lang w:val="fr-FR"/>
        </w:rPr>
        <w:t xml:space="preserve"> de l’Opérateur au NRO</w:t>
      </w:r>
      <w:r w:rsidR="00400783" w:rsidRPr="0006652C">
        <w:rPr>
          <w:lang w:val="fr-FR"/>
        </w:rPr>
        <w:t xml:space="preserve"> </w:t>
      </w:r>
      <w:r w:rsidR="00CE3527">
        <w:rPr>
          <w:lang w:val="fr-FR"/>
        </w:rPr>
        <w:t xml:space="preserve">de </w:t>
      </w:r>
      <w:r w:rsidR="00DF5EDA">
        <w:rPr>
          <w:rFonts w:cs="Arial"/>
          <w:szCs w:val="20"/>
          <w:lang w:val="fr-FR"/>
        </w:rPr>
        <w:t>GUADELOUPE Digital</w:t>
      </w:r>
      <w:r w:rsidR="00DF5EDA" w:rsidRPr="0006652C">
        <w:rPr>
          <w:lang w:val="fr-FR"/>
        </w:rPr>
        <w:t xml:space="preserve"> </w:t>
      </w:r>
      <w:r w:rsidR="001B55F0" w:rsidRPr="0006652C">
        <w:rPr>
          <w:lang w:val="fr-FR"/>
        </w:rPr>
        <w:t>sera</w:t>
      </w:r>
      <w:r w:rsidR="003D6EE7" w:rsidRPr="0006652C">
        <w:rPr>
          <w:lang w:val="fr-FR"/>
        </w:rPr>
        <w:t xml:space="preserve"> facturé selon</w:t>
      </w:r>
      <w:r w:rsidR="001B55F0" w:rsidRPr="0006652C">
        <w:rPr>
          <w:lang w:val="fr-FR"/>
        </w:rPr>
        <w:t xml:space="preserve"> </w:t>
      </w:r>
      <w:r w:rsidR="003D6EE7" w:rsidRPr="0006652C">
        <w:rPr>
          <w:lang w:val="fr-FR"/>
        </w:rPr>
        <w:t>le tarif indiqué en Annexe 2.</w:t>
      </w:r>
      <w:r w:rsidR="001B55F0" w:rsidRPr="0006652C">
        <w:rPr>
          <w:lang w:val="fr-FR"/>
        </w:rPr>
        <w:t xml:space="preserve"> </w:t>
      </w:r>
    </w:p>
    <w:p w14:paraId="0834B84B" w14:textId="77777777" w:rsidR="00F97422" w:rsidRDefault="00F97422" w:rsidP="00F97422">
      <w:pPr>
        <w:pStyle w:val="Arial10"/>
        <w:rPr>
          <w:lang w:val="fr-FR"/>
        </w:rPr>
      </w:pPr>
    </w:p>
    <w:p w14:paraId="7F770709" w14:textId="77777777" w:rsidR="00841682" w:rsidRPr="0006652C" w:rsidRDefault="002F5BFF" w:rsidP="00F97422">
      <w:pPr>
        <w:pStyle w:val="Arial10"/>
        <w:rPr>
          <w:lang w:val="fr-FR"/>
        </w:rPr>
      </w:pPr>
      <w:r w:rsidRPr="0006652C">
        <w:rPr>
          <w:lang w:val="fr-FR"/>
        </w:rPr>
        <w:t>De conven</w:t>
      </w:r>
      <w:r w:rsidR="00841682" w:rsidRPr="0006652C">
        <w:rPr>
          <w:lang w:val="fr-FR"/>
        </w:rPr>
        <w:t>tion expresse entre les Parties :</w:t>
      </w:r>
    </w:p>
    <w:p w14:paraId="7F77070A" w14:textId="02E6484B" w:rsidR="00135119" w:rsidRPr="0006652C" w:rsidRDefault="001B7815" w:rsidP="00F97422">
      <w:pPr>
        <w:pStyle w:val="Arial10"/>
        <w:numPr>
          <w:ilvl w:val="0"/>
          <w:numId w:val="13"/>
        </w:numPr>
        <w:rPr>
          <w:lang w:val="fr-FR"/>
        </w:rPr>
      </w:pPr>
      <w:r w:rsidRPr="0006652C">
        <w:rPr>
          <w:lang w:val="fr-FR"/>
        </w:rPr>
        <w:t>L</w:t>
      </w:r>
      <w:r w:rsidR="002F5BFF" w:rsidRPr="0006652C">
        <w:rPr>
          <w:lang w:val="fr-FR"/>
        </w:rPr>
        <w:t xml:space="preserve">’offre de Raccordement </w:t>
      </w:r>
      <w:r w:rsidRPr="0006652C">
        <w:rPr>
          <w:lang w:val="fr-FR"/>
        </w:rPr>
        <w:t xml:space="preserve">au </w:t>
      </w:r>
      <w:r w:rsidR="00DA5A3C" w:rsidRPr="00666733">
        <w:rPr>
          <w:lang w:val="fr-FR"/>
        </w:rPr>
        <w:t>PRDM</w:t>
      </w:r>
      <w:r w:rsidR="002F5BFF" w:rsidRPr="0006652C">
        <w:rPr>
          <w:lang w:val="fr-FR"/>
        </w:rPr>
        <w:t xml:space="preserve"> consiste </w:t>
      </w:r>
      <w:r w:rsidRPr="0006652C">
        <w:rPr>
          <w:lang w:val="fr-FR"/>
        </w:rPr>
        <w:t>principalement</w:t>
      </w:r>
      <w:r w:rsidR="002F5BFF" w:rsidRPr="0006652C">
        <w:rPr>
          <w:lang w:val="fr-FR"/>
        </w:rPr>
        <w:t xml:space="preserve"> en la mise à disposition desdites fibres optiques et non en un service de collecte de trafic. Dès lors, ladite offre sera réputée </w:t>
      </w:r>
      <w:r w:rsidR="000007B2" w:rsidRPr="0006652C">
        <w:rPr>
          <w:lang w:val="fr-FR"/>
        </w:rPr>
        <w:t xml:space="preserve">comme étant conformément livrée dès lors que la continuité optique </w:t>
      </w:r>
      <w:r w:rsidR="00834247" w:rsidRPr="0006652C">
        <w:rPr>
          <w:lang w:val="fr-FR"/>
        </w:rPr>
        <w:t>est</w:t>
      </w:r>
      <w:r w:rsidR="000007B2" w:rsidRPr="0006652C">
        <w:rPr>
          <w:lang w:val="fr-FR"/>
        </w:rPr>
        <w:t xml:space="preserve"> assurée</w:t>
      </w:r>
      <w:r w:rsidR="00157333" w:rsidRPr="0006652C">
        <w:rPr>
          <w:lang w:val="fr-FR"/>
        </w:rPr>
        <w:t xml:space="preserve"> entre </w:t>
      </w:r>
      <w:r w:rsidR="00334295" w:rsidRPr="0006652C">
        <w:rPr>
          <w:lang w:val="fr-FR"/>
        </w:rPr>
        <w:t xml:space="preserve">le </w:t>
      </w:r>
      <w:r w:rsidR="005C27F3" w:rsidRPr="0006652C">
        <w:rPr>
          <w:lang w:val="fr-FR"/>
        </w:rPr>
        <w:t xml:space="preserve">connecteur matérialisant l’extrémité de la prestation située dans le PM </w:t>
      </w:r>
      <w:r w:rsidR="00157333" w:rsidRPr="0006652C">
        <w:rPr>
          <w:lang w:val="fr-FR"/>
        </w:rPr>
        <w:t xml:space="preserve">et l’extrémité de la jarretière au </w:t>
      </w:r>
      <w:r w:rsidR="00DA5A3C" w:rsidRPr="00666733">
        <w:rPr>
          <w:lang w:val="fr-FR"/>
        </w:rPr>
        <w:t>PRDM</w:t>
      </w:r>
      <w:r w:rsidR="00157333" w:rsidRPr="00666733">
        <w:rPr>
          <w:lang w:val="fr-FR"/>
        </w:rPr>
        <w:t xml:space="preserve"> </w:t>
      </w:r>
      <w:r w:rsidR="00CE3527">
        <w:rPr>
          <w:lang w:val="fr-FR"/>
        </w:rPr>
        <w:t>de</w:t>
      </w:r>
      <w:r w:rsidR="00B91D08">
        <w:rPr>
          <w:lang w:val="fr-FR"/>
        </w:rPr>
        <w:t xml:space="preserve"> </w:t>
      </w:r>
      <w:r w:rsidR="00DF5EDA">
        <w:rPr>
          <w:rFonts w:cs="Arial"/>
          <w:szCs w:val="20"/>
          <w:lang w:val="fr-FR"/>
        </w:rPr>
        <w:t>GUADELOUPE Digital</w:t>
      </w:r>
      <w:r w:rsidR="00754A4F" w:rsidRPr="00666733">
        <w:rPr>
          <w:lang w:val="fr-FR"/>
        </w:rPr>
        <w:t>,</w:t>
      </w:r>
      <w:r w:rsidR="00754A4F" w:rsidRPr="0006652C">
        <w:rPr>
          <w:lang w:val="fr-FR"/>
        </w:rPr>
        <w:t xml:space="preserve"> avant connexion sur la position désignée par l’Opérateur </w:t>
      </w:r>
      <w:r w:rsidR="00157333" w:rsidRPr="0006652C">
        <w:rPr>
          <w:lang w:val="fr-FR"/>
        </w:rPr>
        <w:t>sur la tête optique de l’Opérateur.</w:t>
      </w:r>
      <w:r w:rsidR="00135119" w:rsidRPr="0006652C">
        <w:rPr>
          <w:lang w:val="fr-FR"/>
        </w:rPr>
        <w:t xml:space="preserve"> </w:t>
      </w:r>
    </w:p>
    <w:p w14:paraId="7F77070B" w14:textId="5F9AFE06" w:rsidR="00D90F5B" w:rsidRPr="0006652C" w:rsidRDefault="00242C7C" w:rsidP="00F97422">
      <w:pPr>
        <w:pStyle w:val="Arial10"/>
        <w:numPr>
          <w:ilvl w:val="0"/>
          <w:numId w:val="14"/>
        </w:numPr>
        <w:rPr>
          <w:lang w:val="fr-FR"/>
        </w:rPr>
      </w:pPr>
      <w:r w:rsidRPr="0006652C">
        <w:rPr>
          <w:lang w:val="fr-FR"/>
        </w:rPr>
        <w:t xml:space="preserve">La </w:t>
      </w:r>
      <w:r w:rsidR="00135119" w:rsidRPr="0006652C">
        <w:rPr>
          <w:lang w:val="fr-FR"/>
        </w:rPr>
        <w:t xml:space="preserve">livraison de </w:t>
      </w:r>
      <w:r w:rsidR="003D6EE7" w:rsidRPr="0006652C">
        <w:rPr>
          <w:lang w:val="fr-FR"/>
        </w:rPr>
        <w:t>la prestation</w:t>
      </w:r>
      <w:r w:rsidR="00135119" w:rsidRPr="0006652C">
        <w:rPr>
          <w:lang w:val="fr-FR"/>
        </w:rPr>
        <w:t xml:space="preserve"> par </w:t>
      </w:r>
      <w:r w:rsidR="00DF5EDA">
        <w:rPr>
          <w:rFonts w:cs="Arial"/>
          <w:szCs w:val="20"/>
          <w:lang w:val="fr-FR"/>
        </w:rPr>
        <w:t>GUADELOUPE Digital</w:t>
      </w:r>
      <w:r w:rsidR="00DF5EDA" w:rsidRPr="0006652C">
        <w:rPr>
          <w:lang w:val="fr-FR"/>
        </w:rPr>
        <w:t xml:space="preserve"> </w:t>
      </w:r>
      <w:r w:rsidR="003D6EE7" w:rsidRPr="0006652C">
        <w:rPr>
          <w:lang w:val="fr-FR"/>
        </w:rPr>
        <w:t>déclenche</w:t>
      </w:r>
      <w:r w:rsidR="00841682" w:rsidRPr="0006652C">
        <w:rPr>
          <w:lang w:val="fr-FR"/>
        </w:rPr>
        <w:t xml:space="preserve"> </w:t>
      </w:r>
      <w:r w:rsidR="00954B58" w:rsidRPr="0006652C">
        <w:rPr>
          <w:lang w:val="fr-FR"/>
        </w:rPr>
        <w:t xml:space="preserve">la </w:t>
      </w:r>
      <w:r w:rsidR="003D6EE7" w:rsidRPr="0006652C">
        <w:rPr>
          <w:lang w:val="fr-FR"/>
        </w:rPr>
        <w:t xml:space="preserve">facturation correspondante. </w:t>
      </w:r>
    </w:p>
    <w:p w14:paraId="3B697567" w14:textId="77777777" w:rsidR="00483377" w:rsidRPr="00666733" w:rsidRDefault="00483377" w:rsidP="00F97422">
      <w:pPr>
        <w:pStyle w:val="Arial10"/>
        <w:rPr>
          <w:lang w:val="fr-FR"/>
        </w:rPr>
      </w:pPr>
    </w:p>
    <w:p w14:paraId="7F77070C" w14:textId="25364100" w:rsidR="007D3CD7" w:rsidRPr="0006652C" w:rsidRDefault="007D3CD7" w:rsidP="0006652C">
      <w:pPr>
        <w:pStyle w:val="Titre2"/>
        <w:numPr>
          <w:ilvl w:val="1"/>
          <w:numId w:val="33"/>
        </w:numPr>
        <w:rPr>
          <w:sz w:val="20"/>
          <w:lang w:val="fr-FR"/>
        </w:rPr>
      </w:pPr>
      <w:bookmarkStart w:id="164" w:name="_Toc529374327"/>
      <w:bookmarkStart w:id="165" w:name="_Toc4163518"/>
      <w:r w:rsidRPr="0006652C">
        <w:rPr>
          <w:sz w:val="20"/>
          <w:lang w:val="fr-FR"/>
        </w:rPr>
        <w:t>Droits octroyés</w:t>
      </w:r>
      <w:bookmarkEnd w:id="164"/>
      <w:bookmarkEnd w:id="165"/>
    </w:p>
    <w:p w14:paraId="7F77070D" w14:textId="77777777" w:rsidR="00A401E4" w:rsidRPr="0006652C" w:rsidRDefault="00A401E4" w:rsidP="0006652C">
      <w:pPr>
        <w:pStyle w:val="BBHeading3"/>
        <w:numPr>
          <w:ilvl w:val="2"/>
          <w:numId w:val="33"/>
        </w:numPr>
        <w:rPr>
          <w:rFonts w:ascii="Arial" w:hAnsi="Arial"/>
          <w:b/>
          <w:sz w:val="20"/>
          <w:u w:val="single"/>
          <w:lang w:val="fr-FR"/>
        </w:rPr>
      </w:pPr>
      <w:bookmarkStart w:id="166" w:name="_Toc529374328"/>
      <w:bookmarkStart w:id="167" w:name="_Toc4163519"/>
      <w:r w:rsidRPr="0006652C">
        <w:rPr>
          <w:rFonts w:ascii="Arial" w:hAnsi="Arial"/>
          <w:b/>
          <w:sz w:val="20"/>
          <w:u w:val="single"/>
          <w:lang w:val="fr-FR"/>
        </w:rPr>
        <w:t>Principe général</w:t>
      </w:r>
      <w:bookmarkEnd w:id="166"/>
      <w:bookmarkEnd w:id="167"/>
    </w:p>
    <w:p w14:paraId="7F77070E" w14:textId="59149974" w:rsidR="00C36526" w:rsidRDefault="00A401E4" w:rsidP="00F97422">
      <w:pPr>
        <w:pStyle w:val="Arial10"/>
        <w:rPr>
          <w:lang w:val="fr-FR"/>
        </w:rPr>
      </w:pPr>
      <w:r w:rsidRPr="0006652C">
        <w:rPr>
          <w:lang w:val="fr-FR"/>
        </w:rPr>
        <w:t xml:space="preserve">Dans le cadre de son offre de Raccordement </w:t>
      </w:r>
      <w:r w:rsidR="00956A23" w:rsidRPr="0006652C">
        <w:rPr>
          <w:lang w:val="fr-FR"/>
        </w:rPr>
        <w:t xml:space="preserve">au </w:t>
      </w:r>
      <w:r w:rsidR="00DA5A3C" w:rsidRPr="00666733">
        <w:rPr>
          <w:lang w:val="fr-FR"/>
        </w:rPr>
        <w:t>PRDM</w:t>
      </w:r>
      <w:r w:rsidRPr="00666733">
        <w:rPr>
          <w:lang w:val="fr-FR"/>
        </w:rPr>
        <w:t xml:space="preserve">, </w:t>
      </w:r>
      <w:r w:rsidR="00DF5EDA">
        <w:rPr>
          <w:rFonts w:cs="Arial"/>
          <w:szCs w:val="20"/>
          <w:lang w:val="fr-FR"/>
        </w:rPr>
        <w:t>GUADELOUPE Digital</w:t>
      </w:r>
      <w:r w:rsidR="00DF5EDA" w:rsidRPr="0006652C">
        <w:rPr>
          <w:lang w:val="fr-FR"/>
        </w:rPr>
        <w:t xml:space="preserve"> </w:t>
      </w:r>
      <w:r w:rsidRPr="0006652C">
        <w:rPr>
          <w:lang w:val="fr-FR"/>
        </w:rPr>
        <w:t xml:space="preserve">concède à l’Opérateur un droit irrévocable d’usage exclusif des fibres optiques déployées entre les PM </w:t>
      </w:r>
      <w:r w:rsidR="00956A23" w:rsidRPr="0006652C">
        <w:rPr>
          <w:lang w:val="fr-FR"/>
        </w:rPr>
        <w:t xml:space="preserve">et le </w:t>
      </w:r>
      <w:r w:rsidR="00DA5A3C" w:rsidRPr="00666733">
        <w:rPr>
          <w:lang w:val="fr-FR"/>
        </w:rPr>
        <w:t>PRDM</w:t>
      </w:r>
      <w:r w:rsidR="001F1697" w:rsidRPr="0006652C">
        <w:rPr>
          <w:lang w:val="fr-FR"/>
        </w:rPr>
        <w:t>.</w:t>
      </w:r>
      <w:r w:rsidR="00E86AE5" w:rsidRPr="0006652C">
        <w:rPr>
          <w:lang w:val="fr-FR"/>
        </w:rPr>
        <w:t xml:space="preserve"> </w:t>
      </w:r>
    </w:p>
    <w:p w14:paraId="698EC9C5" w14:textId="77777777" w:rsidR="00F97422" w:rsidRPr="0006652C" w:rsidRDefault="00F97422" w:rsidP="00F97422">
      <w:pPr>
        <w:pStyle w:val="Arial10"/>
        <w:rPr>
          <w:lang w:val="fr-FR"/>
        </w:rPr>
      </w:pPr>
    </w:p>
    <w:p w14:paraId="77D12DF5" w14:textId="1C902FE7" w:rsidR="00C838FD" w:rsidRDefault="00A401E4" w:rsidP="00C838FD">
      <w:pPr>
        <w:pStyle w:val="BBHeading3"/>
        <w:numPr>
          <w:ilvl w:val="2"/>
          <w:numId w:val="33"/>
        </w:numPr>
        <w:rPr>
          <w:rFonts w:ascii="Arial" w:hAnsi="Arial"/>
          <w:b/>
          <w:sz w:val="20"/>
          <w:u w:val="single"/>
          <w:lang w:val="fr-FR"/>
        </w:rPr>
      </w:pPr>
      <w:bookmarkStart w:id="168" w:name="_Toc529374329"/>
      <w:bookmarkStart w:id="169" w:name="_Toc4163520"/>
      <w:r w:rsidRPr="0006652C">
        <w:rPr>
          <w:rFonts w:ascii="Arial" w:hAnsi="Arial"/>
          <w:b/>
          <w:sz w:val="20"/>
          <w:u w:val="single"/>
          <w:lang w:val="fr-FR"/>
        </w:rPr>
        <w:t>Portée du droit d’usage concédé</w:t>
      </w:r>
      <w:bookmarkEnd w:id="168"/>
      <w:bookmarkEnd w:id="169"/>
    </w:p>
    <w:p w14:paraId="1F10ED6C" w14:textId="77777777" w:rsidR="00C838FD" w:rsidRPr="00F24E98" w:rsidRDefault="00C838FD" w:rsidP="00F97422">
      <w:pPr>
        <w:pStyle w:val="Arial10"/>
        <w:rPr>
          <w:lang w:val="fr-FR"/>
        </w:rPr>
      </w:pPr>
      <w:r w:rsidRPr="00F24E98">
        <w:rPr>
          <w:lang w:val="fr-FR"/>
        </w:rPr>
        <w:t xml:space="preserve">Il est expressément entendu pour les Parties que le droit d’usage concédé irrévocablement n’octroie à l’Opérateur que l'usage des fibres optiques concernées et que, ni le Contrat et ses annexes, ni les commandes réalisées au titre du présent Contrat n'opèrent de démembrement de la propriété des fibres optiques au bénéfice de l’Opérateur, ni ne confèrent à l’Opérateur un quelconque titre de propriété sur tout ou parties des fibres optiques à quelque titre que ce soit. </w:t>
      </w:r>
    </w:p>
    <w:p w14:paraId="6770FDBB" w14:textId="3CF677E4" w:rsidR="00C838FD" w:rsidRPr="00F24E98" w:rsidRDefault="00C838FD" w:rsidP="00F97422">
      <w:pPr>
        <w:pStyle w:val="Arial10"/>
        <w:rPr>
          <w:lang w:val="fr-FR"/>
        </w:rPr>
      </w:pPr>
      <w:r w:rsidRPr="00F24E98">
        <w:rPr>
          <w:lang w:val="fr-FR"/>
        </w:rPr>
        <w:t xml:space="preserve">Toutefois, et à compter du moment où le droit est ainsi concédé par </w:t>
      </w:r>
      <w:r w:rsidR="00DF5EDA">
        <w:rPr>
          <w:rFonts w:cs="Arial"/>
          <w:szCs w:val="20"/>
          <w:lang w:val="fr-FR"/>
        </w:rPr>
        <w:t>GUADELOUPE Digital</w:t>
      </w:r>
      <w:r w:rsidR="00DF5EDA" w:rsidRPr="00F24E98">
        <w:rPr>
          <w:lang w:val="fr-FR"/>
        </w:rPr>
        <w:t xml:space="preserve"> </w:t>
      </w:r>
      <w:r w:rsidRPr="00F24E98">
        <w:rPr>
          <w:lang w:val="fr-FR"/>
        </w:rPr>
        <w:t>à l’Opérateur, celui-ci assumera irrévocablement les risques de pertes liées habituellement à la propriété de la chose ainsi que les risques d’usure, d'obsolescence, de dommage, de détérioration, de dévoiement, d'indisponibilité causée par un tiers ainsi que tous les risques liés à l'intérêt général, afférents aux fibres optiques.</w:t>
      </w:r>
    </w:p>
    <w:p w14:paraId="74C2E34B" w14:textId="77777777" w:rsidR="00C838FD" w:rsidRPr="00F24E98" w:rsidRDefault="00C838FD" w:rsidP="00F97422">
      <w:pPr>
        <w:pStyle w:val="Arial10"/>
        <w:rPr>
          <w:lang w:val="fr-FR"/>
        </w:rPr>
      </w:pPr>
      <w:r w:rsidRPr="00F24E98">
        <w:rPr>
          <w:lang w:val="fr-FR"/>
        </w:rPr>
        <w:t>Les effets liés à ce transfert des risques seront en outre traités entre les Parties dans le cadre des Travaux Exceptionnels.</w:t>
      </w:r>
    </w:p>
    <w:p w14:paraId="25DF7112" w14:textId="77777777" w:rsidR="00F97422" w:rsidRPr="00F24E98" w:rsidRDefault="00F97422" w:rsidP="00F97422">
      <w:pPr>
        <w:pStyle w:val="Arial10"/>
        <w:rPr>
          <w:lang w:val="fr-FR"/>
        </w:rPr>
      </w:pPr>
    </w:p>
    <w:p w14:paraId="7396B7D1" w14:textId="761C0D32" w:rsidR="00C838FD" w:rsidRPr="00F24E98" w:rsidRDefault="00C838FD" w:rsidP="00F97422">
      <w:pPr>
        <w:pStyle w:val="Arial10"/>
        <w:rPr>
          <w:lang w:val="fr-FR"/>
        </w:rPr>
      </w:pPr>
      <w:r w:rsidRPr="00F24E98">
        <w:rPr>
          <w:lang w:val="fr-FR"/>
        </w:rPr>
        <w:t xml:space="preserve">En outre, toute obsolescence des fibres optiques (au sens d’un changement de spécification majeure et/ou de technologie entraînant une perte d’usage de la fibre), ou tout évènement tel que la détérioration </w:t>
      </w:r>
      <w:r w:rsidRPr="00F24E98">
        <w:rPr>
          <w:lang w:val="fr-FR"/>
        </w:rPr>
        <w:lastRenderedPageBreak/>
        <w:t xml:space="preserve">ou la destruction fibres optiques, seront considérés comme un risque ainsi transféré et n’ouvriront pas de droits à une quelconque indemnisation par </w:t>
      </w:r>
      <w:r w:rsidR="006D6294">
        <w:rPr>
          <w:rFonts w:cs="Arial"/>
          <w:szCs w:val="20"/>
          <w:lang w:val="fr-FR"/>
        </w:rPr>
        <w:t>GUADELOUPE Digital</w:t>
      </w:r>
      <w:r w:rsidRPr="00F24E98">
        <w:rPr>
          <w:lang w:val="fr-FR"/>
        </w:rPr>
        <w:t>. Ils mettront fin aux droits d’usage ainsi concédés de plein droit, sauf décision de mettre en œuvre des Travaux Exceptionnels.</w:t>
      </w:r>
    </w:p>
    <w:p w14:paraId="0801859A" w14:textId="77777777" w:rsidR="00F97422" w:rsidRPr="00F24E98" w:rsidRDefault="00F97422" w:rsidP="00F97422">
      <w:pPr>
        <w:pStyle w:val="Arial10"/>
        <w:rPr>
          <w:lang w:val="fr-FR"/>
        </w:rPr>
      </w:pPr>
    </w:p>
    <w:p w14:paraId="7816CBA0" w14:textId="1D62A7CD" w:rsidR="00C838FD" w:rsidRPr="00F24E98" w:rsidRDefault="00C838FD" w:rsidP="00F97422">
      <w:pPr>
        <w:pStyle w:val="Arial10"/>
        <w:rPr>
          <w:lang w:val="fr-FR"/>
        </w:rPr>
      </w:pPr>
      <w:r w:rsidRPr="00F24E98">
        <w:rPr>
          <w:lang w:val="fr-FR"/>
        </w:rPr>
        <w:t xml:space="preserve">Les contreparties financières versées à </w:t>
      </w:r>
      <w:r w:rsidR="006D6294">
        <w:rPr>
          <w:rFonts w:cs="Arial"/>
          <w:szCs w:val="20"/>
          <w:lang w:val="fr-FR"/>
        </w:rPr>
        <w:t>GUADELOUPE Digital</w:t>
      </w:r>
      <w:r w:rsidR="006D6294" w:rsidRPr="00F24E98">
        <w:rPr>
          <w:lang w:val="fr-FR"/>
        </w:rPr>
        <w:t xml:space="preserve"> </w:t>
      </w:r>
      <w:r w:rsidRPr="00F24E98">
        <w:rPr>
          <w:lang w:val="fr-FR"/>
        </w:rPr>
        <w:t xml:space="preserve">en rémunération des droits d’usage irrévocables ainsi concédés sont définitivement acquises à </w:t>
      </w:r>
      <w:r w:rsidR="006D6294">
        <w:rPr>
          <w:rFonts w:cs="Arial"/>
          <w:szCs w:val="20"/>
          <w:lang w:val="fr-FR"/>
        </w:rPr>
        <w:t>GUADELOUPE Digital</w:t>
      </w:r>
      <w:r w:rsidR="006D6294" w:rsidRPr="00F24E98">
        <w:rPr>
          <w:lang w:val="fr-FR"/>
        </w:rPr>
        <w:t xml:space="preserve"> </w:t>
      </w:r>
      <w:r w:rsidRPr="00F24E98">
        <w:rPr>
          <w:lang w:val="fr-FR"/>
        </w:rPr>
        <w:t xml:space="preserve">et ne pourront donner lieu à restitution partielle ou globale pour quelque cause que ce soit ou survenance d’évènement d’aucune sorte. </w:t>
      </w:r>
    </w:p>
    <w:p w14:paraId="3D6F120D" w14:textId="77777777" w:rsidR="00F97422" w:rsidRPr="00F24E98" w:rsidRDefault="00F97422" w:rsidP="00F97422">
      <w:pPr>
        <w:pStyle w:val="Arial10"/>
        <w:rPr>
          <w:lang w:val="fr-FR"/>
        </w:rPr>
      </w:pPr>
    </w:p>
    <w:p w14:paraId="1D8EBF53" w14:textId="77777777" w:rsidR="00C838FD" w:rsidRPr="00F24E98" w:rsidRDefault="00C838FD" w:rsidP="00F97422">
      <w:pPr>
        <w:pStyle w:val="Arial10"/>
        <w:rPr>
          <w:lang w:val="fr-FR"/>
        </w:rPr>
      </w:pPr>
      <w:r w:rsidRPr="00F24E98">
        <w:rPr>
          <w:lang w:val="fr-FR"/>
        </w:rPr>
        <w:t>A compter de l’octroi du droit d’usage sur les fibres optiques, l’Opérateur aura librement le droit de les exploiter, les utiliser, les louer, ou octroyer un droit d’usage sur ces dernières conformément aux termes du présent Contrat et des commandes afférentes sous réserve du règlement préalable des sommes dues au titre des factures dont il est redevable.</w:t>
      </w:r>
    </w:p>
    <w:p w14:paraId="691463E6" w14:textId="77777777" w:rsidR="00F97422" w:rsidRPr="00F24E98" w:rsidRDefault="00F97422" w:rsidP="00F97422">
      <w:pPr>
        <w:pStyle w:val="Arial10"/>
        <w:rPr>
          <w:lang w:val="fr-FR"/>
        </w:rPr>
      </w:pPr>
    </w:p>
    <w:p w14:paraId="084E92EC" w14:textId="68108EBE" w:rsidR="00C838FD" w:rsidRPr="00F24E98" w:rsidRDefault="00C838FD" w:rsidP="00F97422">
      <w:pPr>
        <w:pStyle w:val="Arial10"/>
        <w:rPr>
          <w:lang w:val="fr-FR"/>
        </w:rPr>
      </w:pPr>
      <w:r w:rsidRPr="00F24E98">
        <w:rPr>
          <w:lang w:val="fr-FR"/>
        </w:rPr>
        <w:t xml:space="preserve">L’Opérateur s'engage, pour lui-même et pour ses ayants droits quels qu’ils soient, à faire un usage des fibres optiques sur lesquelles il dispose d’un droit d’usage irrévocable qui doit être conforme à leur destination, de manière à ne pas interrompre ou gêner l'utilisation des Lignes FTTH déployées ou l’un quelconque des équipements qui composent l’Infrastructure FTTH, ni porter atteinte à l'intimité de toute communication acheminée par ces Lignes FTTH ou provoquer des perturbations, ou des dommages pour les employés, les affiliés au sens de l’article L233-3 du Code de commerce ou les sociétés liées à </w:t>
      </w:r>
      <w:r w:rsidR="006D6294">
        <w:rPr>
          <w:rFonts w:cs="Arial"/>
          <w:szCs w:val="20"/>
          <w:lang w:val="fr-FR"/>
        </w:rPr>
        <w:t>GUADELOUPE Digital</w:t>
      </w:r>
      <w:r w:rsidR="006D6294" w:rsidRPr="00F24E98">
        <w:rPr>
          <w:lang w:val="fr-FR"/>
        </w:rPr>
        <w:t xml:space="preserve"> </w:t>
      </w:r>
      <w:r w:rsidRPr="00F24E98">
        <w:rPr>
          <w:lang w:val="fr-FR"/>
        </w:rPr>
        <w:t>ou tout autre utilisateur, propriétaire des immeubles sur lesquels sont déployées les infrastructures FTTH, ou vis-à-vis de l’ensemble des Opérateurs Commerciaux des Lignes FTTH.</w:t>
      </w:r>
    </w:p>
    <w:p w14:paraId="4E494CF7" w14:textId="77777777" w:rsidR="00F97422" w:rsidRPr="00F24E98" w:rsidRDefault="00F97422" w:rsidP="00F97422">
      <w:pPr>
        <w:pStyle w:val="Arial10"/>
        <w:rPr>
          <w:lang w:val="fr-FR"/>
        </w:rPr>
      </w:pPr>
    </w:p>
    <w:p w14:paraId="49670AF3" w14:textId="77777777" w:rsidR="00C838FD" w:rsidRPr="00F24E98" w:rsidRDefault="00C838FD" w:rsidP="00F97422">
      <w:pPr>
        <w:pStyle w:val="Arial10"/>
        <w:rPr>
          <w:lang w:val="fr-FR"/>
        </w:rPr>
      </w:pPr>
      <w:r w:rsidRPr="00F24E98">
        <w:rPr>
          <w:lang w:val="fr-FR"/>
        </w:rPr>
        <w:t>En particulier, l’Opérateur veillera pour lui-même et ses ayants droits à mettre en œuvre des équipements conformes aux réglementations et normes en vigueur.</w:t>
      </w:r>
    </w:p>
    <w:p w14:paraId="6D1A7479" w14:textId="77777777" w:rsidR="00F97422" w:rsidRPr="00F24E98" w:rsidRDefault="00F97422" w:rsidP="00F97422">
      <w:pPr>
        <w:pStyle w:val="Arial10"/>
        <w:rPr>
          <w:lang w:val="fr-FR"/>
        </w:rPr>
      </w:pPr>
    </w:p>
    <w:p w14:paraId="111BF45B" w14:textId="4928616E" w:rsidR="00C838FD" w:rsidRPr="00B20B38" w:rsidRDefault="00C838FD" w:rsidP="00F97422">
      <w:pPr>
        <w:pStyle w:val="Arial10"/>
        <w:rPr>
          <w:lang w:val="fr-FR"/>
        </w:rPr>
      </w:pPr>
      <w:r w:rsidRPr="00F24E98">
        <w:rPr>
          <w:lang w:val="fr-FR"/>
        </w:rPr>
        <w:t xml:space="preserve">L’Opérateur supportera seul la charge financière, les responsabilités et les risques associés de tout équipement ou appareil installé par ses soins en amont du PRDM de </w:t>
      </w:r>
      <w:r w:rsidR="006D6294">
        <w:rPr>
          <w:rFonts w:cs="Arial"/>
          <w:szCs w:val="20"/>
          <w:lang w:val="fr-FR"/>
        </w:rPr>
        <w:t>GUADELOUPE Digital</w:t>
      </w:r>
      <w:r w:rsidRPr="00F24E98">
        <w:rPr>
          <w:lang w:val="fr-FR"/>
        </w:rPr>
        <w:t>, y compris la tête optique terminant le câble réseau de l’Opérateur.</w:t>
      </w:r>
    </w:p>
    <w:p w14:paraId="3ACA95FF" w14:textId="77777777" w:rsidR="00C838FD" w:rsidRPr="00C838FD" w:rsidRDefault="00C838FD" w:rsidP="00C838FD">
      <w:pPr>
        <w:pStyle w:val="BBBodyTextIndent3"/>
        <w:ind w:left="0"/>
        <w:rPr>
          <w:lang w:val="fr-FR"/>
        </w:rPr>
      </w:pPr>
    </w:p>
    <w:p w14:paraId="7F770719" w14:textId="77777777" w:rsidR="00A401E4" w:rsidRPr="0006652C" w:rsidRDefault="00A401E4" w:rsidP="0006652C">
      <w:pPr>
        <w:pStyle w:val="BBHeading3"/>
        <w:numPr>
          <w:ilvl w:val="2"/>
          <w:numId w:val="33"/>
        </w:numPr>
        <w:rPr>
          <w:rFonts w:ascii="Arial" w:hAnsi="Arial"/>
          <w:b/>
          <w:sz w:val="20"/>
          <w:u w:val="single"/>
          <w:lang w:val="fr-FR"/>
        </w:rPr>
      </w:pPr>
      <w:bookmarkStart w:id="170" w:name="_Toc529374330"/>
      <w:bookmarkStart w:id="171" w:name="_Toc4163521"/>
      <w:r w:rsidRPr="0006652C">
        <w:rPr>
          <w:rFonts w:ascii="Arial" w:hAnsi="Arial"/>
          <w:b/>
          <w:sz w:val="20"/>
          <w:u w:val="single"/>
          <w:lang w:val="fr-FR"/>
        </w:rPr>
        <w:t>Durée du droit d’usage concédé</w:t>
      </w:r>
      <w:bookmarkEnd w:id="170"/>
      <w:bookmarkEnd w:id="171"/>
    </w:p>
    <w:p w14:paraId="7F77071A" w14:textId="3FE68C8F" w:rsidR="00A401E4" w:rsidRPr="0006652C" w:rsidRDefault="00A401E4" w:rsidP="00F97422">
      <w:pPr>
        <w:pStyle w:val="Arial10"/>
        <w:rPr>
          <w:lang w:val="fr-FR"/>
        </w:rPr>
      </w:pPr>
      <w:r w:rsidRPr="0006652C">
        <w:rPr>
          <w:lang w:val="fr-FR"/>
        </w:rPr>
        <w:t xml:space="preserve">L’Opérateur bénéficie du droit d’usage irrévocable cité ci-avant </w:t>
      </w:r>
      <w:r w:rsidR="001E3592" w:rsidRPr="0006652C">
        <w:rPr>
          <w:lang w:val="fr-FR"/>
        </w:rPr>
        <w:t xml:space="preserve">à compter de l’Avis de mise à disposition des fibres optiques composant le Raccordement </w:t>
      </w:r>
      <w:r w:rsidR="00FA1F8C" w:rsidRPr="0006652C">
        <w:rPr>
          <w:lang w:val="fr-FR"/>
        </w:rPr>
        <w:t xml:space="preserve">au </w:t>
      </w:r>
      <w:r w:rsidR="00DD53D4" w:rsidRPr="00666733">
        <w:rPr>
          <w:lang w:val="fr-FR"/>
        </w:rPr>
        <w:t>PRDM</w:t>
      </w:r>
      <w:r w:rsidR="00317AA3">
        <w:rPr>
          <w:lang w:val="fr-FR"/>
        </w:rPr>
        <w:t>,</w:t>
      </w:r>
      <w:r w:rsidR="001E3592" w:rsidRPr="0006652C">
        <w:rPr>
          <w:lang w:val="fr-FR"/>
        </w:rPr>
        <w:t xml:space="preserve"> jusqu’au terme du droit d’usage </w:t>
      </w:r>
      <w:r w:rsidR="00C97B93" w:rsidRPr="0006652C">
        <w:rPr>
          <w:lang w:val="fr-FR"/>
        </w:rPr>
        <w:t>qu’</w:t>
      </w:r>
      <w:r w:rsidR="001E3592" w:rsidRPr="0006652C">
        <w:rPr>
          <w:lang w:val="fr-FR"/>
        </w:rPr>
        <w:t xml:space="preserve">il </w:t>
      </w:r>
      <w:r w:rsidR="00C97B93" w:rsidRPr="0006652C">
        <w:rPr>
          <w:lang w:val="fr-FR"/>
        </w:rPr>
        <w:t xml:space="preserve">peut par ailleurs octroyer </w:t>
      </w:r>
      <w:r w:rsidR="001E3592" w:rsidRPr="0006652C">
        <w:rPr>
          <w:lang w:val="fr-FR"/>
        </w:rPr>
        <w:t xml:space="preserve">sur les Lignes FTTH </w:t>
      </w:r>
      <w:r w:rsidR="0004280A" w:rsidRPr="0006652C">
        <w:rPr>
          <w:lang w:val="fr-FR"/>
        </w:rPr>
        <w:t xml:space="preserve">concernées par le Raccordement </w:t>
      </w:r>
      <w:r w:rsidR="00FA1F8C" w:rsidRPr="0006652C">
        <w:rPr>
          <w:lang w:val="fr-FR"/>
        </w:rPr>
        <w:t xml:space="preserve">au </w:t>
      </w:r>
      <w:r w:rsidR="00DD53D4" w:rsidRPr="00666733">
        <w:rPr>
          <w:lang w:val="fr-FR"/>
        </w:rPr>
        <w:t>PRDM</w:t>
      </w:r>
      <w:r w:rsidR="00276E9B">
        <w:rPr>
          <w:lang w:val="fr-FR"/>
        </w:rPr>
        <w:t>,</w:t>
      </w:r>
      <w:r w:rsidR="00C97B93" w:rsidRPr="0006652C">
        <w:rPr>
          <w:lang w:val="fr-FR"/>
        </w:rPr>
        <w:t xml:space="preserve"> en </w:t>
      </w:r>
      <w:r w:rsidR="000D7667" w:rsidRPr="0006652C">
        <w:rPr>
          <w:lang w:val="fr-FR"/>
        </w:rPr>
        <w:t>vertu</w:t>
      </w:r>
      <w:r w:rsidR="00C97B93" w:rsidRPr="0006652C">
        <w:rPr>
          <w:lang w:val="fr-FR"/>
        </w:rPr>
        <w:t xml:space="preserve"> </w:t>
      </w:r>
      <w:r w:rsidR="00C97B93" w:rsidRPr="00666733">
        <w:rPr>
          <w:lang w:val="fr-FR"/>
        </w:rPr>
        <w:t>d</w:t>
      </w:r>
      <w:r w:rsidR="00276E9B">
        <w:rPr>
          <w:lang w:val="fr-FR"/>
        </w:rPr>
        <w:t xml:space="preserve">es articles 6.6.2 et 6.6.3 </w:t>
      </w:r>
      <w:r w:rsidR="00276E9B" w:rsidRPr="0006652C">
        <w:rPr>
          <w:lang w:val="fr-FR"/>
        </w:rPr>
        <w:t xml:space="preserve">du </w:t>
      </w:r>
      <w:r w:rsidR="00C97B93" w:rsidRPr="0006652C">
        <w:rPr>
          <w:lang w:val="fr-FR"/>
        </w:rPr>
        <w:t xml:space="preserve">présent </w:t>
      </w:r>
      <w:r w:rsidR="0027088E">
        <w:rPr>
          <w:lang w:val="fr-FR"/>
        </w:rPr>
        <w:t>C</w:t>
      </w:r>
      <w:r w:rsidR="00C97B93" w:rsidRPr="00666733">
        <w:rPr>
          <w:lang w:val="fr-FR"/>
        </w:rPr>
        <w:t>ontrat</w:t>
      </w:r>
      <w:r w:rsidR="006479CB" w:rsidRPr="0006652C">
        <w:rPr>
          <w:lang w:val="fr-FR"/>
        </w:rPr>
        <w:t>.</w:t>
      </w:r>
    </w:p>
    <w:p w14:paraId="7F77071B" w14:textId="10733351" w:rsidR="00A401E4" w:rsidRDefault="00A401E4" w:rsidP="00F97422">
      <w:pPr>
        <w:pStyle w:val="Arial10"/>
        <w:rPr>
          <w:lang w:val="fr-FR"/>
        </w:rPr>
      </w:pPr>
      <w:r w:rsidRPr="0006652C">
        <w:rPr>
          <w:lang w:val="fr-FR"/>
        </w:rPr>
        <w:t xml:space="preserve">Si </w:t>
      </w:r>
      <w:r w:rsidR="006D6294">
        <w:rPr>
          <w:rFonts w:cs="Arial"/>
          <w:szCs w:val="20"/>
          <w:lang w:val="fr-FR"/>
        </w:rPr>
        <w:t>GUADELOUPE Digital</w:t>
      </w:r>
      <w:r w:rsidR="006D6294" w:rsidRPr="0006652C">
        <w:rPr>
          <w:lang w:val="fr-FR"/>
        </w:rPr>
        <w:t xml:space="preserve"> </w:t>
      </w:r>
      <w:r w:rsidRPr="0006652C">
        <w:rPr>
          <w:lang w:val="fr-FR"/>
        </w:rPr>
        <w:t>est contrainte de procéder au démontage d</w:t>
      </w:r>
      <w:r w:rsidR="0004280A" w:rsidRPr="0006652C">
        <w:rPr>
          <w:lang w:val="fr-FR"/>
        </w:rPr>
        <w:t>es</w:t>
      </w:r>
      <w:r w:rsidRPr="0006652C">
        <w:rPr>
          <w:lang w:val="fr-FR"/>
        </w:rPr>
        <w:t xml:space="preserve"> </w:t>
      </w:r>
      <w:r w:rsidR="0004280A" w:rsidRPr="0006652C">
        <w:rPr>
          <w:lang w:val="fr-FR"/>
        </w:rPr>
        <w:t>f</w:t>
      </w:r>
      <w:r w:rsidRPr="0006652C">
        <w:rPr>
          <w:lang w:val="fr-FR"/>
        </w:rPr>
        <w:t>ibre</w:t>
      </w:r>
      <w:r w:rsidR="0004280A" w:rsidRPr="0006652C">
        <w:rPr>
          <w:lang w:val="fr-FR"/>
        </w:rPr>
        <w:t>s</w:t>
      </w:r>
      <w:r w:rsidRPr="0006652C">
        <w:rPr>
          <w:lang w:val="fr-FR"/>
        </w:rPr>
        <w:t xml:space="preserve"> Optique</w:t>
      </w:r>
      <w:r w:rsidR="0004280A" w:rsidRPr="0006652C">
        <w:rPr>
          <w:lang w:val="fr-FR"/>
        </w:rPr>
        <w:t>s</w:t>
      </w:r>
      <w:r w:rsidRPr="0006652C">
        <w:rPr>
          <w:lang w:val="fr-FR"/>
        </w:rPr>
        <w:t xml:space="preserve">, </w:t>
      </w:r>
      <w:r w:rsidR="0004280A" w:rsidRPr="0006652C">
        <w:rPr>
          <w:lang w:val="fr-FR"/>
        </w:rPr>
        <w:t>l’Opérateur</w:t>
      </w:r>
      <w:r w:rsidRPr="0006652C">
        <w:rPr>
          <w:lang w:val="fr-FR"/>
        </w:rPr>
        <w:t xml:space="preserve"> supporter</w:t>
      </w:r>
      <w:r w:rsidR="0004280A" w:rsidRPr="0006652C">
        <w:rPr>
          <w:lang w:val="fr-FR"/>
        </w:rPr>
        <w:t>a</w:t>
      </w:r>
      <w:r w:rsidRPr="0006652C">
        <w:rPr>
          <w:lang w:val="fr-FR"/>
        </w:rPr>
        <w:t xml:space="preserve"> </w:t>
      </w:r>
      <w:r w:rsidR="0004280A" w:rsidRPr="0006652C">
        <w:rPr>
          <w:lang w:val="fr-FR"/>
        </w:rPr>
        <w:t>la</w:t>
      </w:r>
      <w:r w:rsidRPr="0006652C">
        <w:rPr>
          <w:lang w:val="fr-FR"/>
        </w:rPr>
        <w:t xml:space="preserve"> charge </w:t>
      </w:r>
      <w:r w:rsidR="0004280A" w:rsidRPr="0006652C">
        <w:rPr>
          <w:lang w:val="fr-FR"/>
        </w:rPr>
        <w:t xml:space="preserve">financière </w:t>
      </w:r>
      <w:r w:rsidRPr="0006652C">
        <w:rPr>
          <w:lang w:val="fr-FR"/>
        </w:rPr>
        <w:t>de l'opération</w:t>
      </w:r>
      <w:r w:rsidR="000A1F2C" w:rsidRPr="0006652C">
        <w:rPr>
          <w:lang w:val="fr-FR"/>
        </w:rPr>
        <w:t xml:space="preserve"> à due proportion des fibres dont il </w:t>
      </w:r>
      <w:r w:rsidR="00C207F0" w:rsidRPr="0006652C">
        <w:rPr>
          <w:lang w:val="fr-FR"/>
        </w:rPr>
        <w:t xml:space="preserve">a </w:t>
      </w:r>
      <w:r w:rsidR="000A1F2C" w:rsidRPr="0006652C">
        <w:rPr>
          <w:lang w:val="fr-FR"/>
        </w:rPr>
        <w:t>acquis le droit d’usage</w:t>
      </w:r>
      <w:r w:rsidRPr="0006652C">
        <w:rPr>
          <w:lang w:val="fr-FR"/>
        </w:rPr>
        <w:t>.</w:t>
      </w:r>
    </w:p>
    <w:p w14:paraId="4ED093F0" w14:textId="77777777" w:rsidR="00F24E98" w:rsidRPr="0006652C" w:rsidRDefault="00F24E98" w:rsidP="00F97422">
      <w:pPr>
        <w:pStyle w:val="Arial10"/>
        <w:rPr>
          <w:lang w:val="fr-FR"/>
        </w:rPr>
      </w:pPr>
    </w:p>
    <w:p w14:paraId="7F77071C" w14:textId="39FFB91C" w:rsidR="00A401E4" w:rsidRPr="0006652C" w:rsidRDefault="00A401E4" w:rsidP="0006652C">
      <w:pPr>
        <w:pStyle w:val="BBHeading3"/>
        <w:numPr>
          <w:ilvl w:val="2"/>
          <w:numId w:val="33"/>
        </w:numPr>
        <w:rPr>
          <w:rFonts w:ascii="Arial" w:hAnsi="Arial"/>
          <w:b/>
          <w:sz w:val="20"/>
          <w:u w:val="single"/>
          <w:lang w:val="fr-FR"/>
        </w:rPr>
      </w:pPr>
      <w:bookmarkStart w:id="172" w:name="_Toc529374331"/>
      <w:bookmarkStart w:id="173" w:name="_Toc4163522"/>
      <w:r w:rsidRPr="0006652C">
        <w:rPr>
          <w:rFonts w:ascii="Arial" w:hAnsi="Arial"/>
          <w:b/>
          <w:sz w:val="20"/>
          <w:u w:val="single"/>
          <w:lang w:val="fr-FR"/>
        </w:rPr>
        <w:t>Travaux Exceptionnels</w:t>
      </w:r>
      <w:bookmarkEnd w:id="172"/>
      <w:bookmarkEnd w:id="173"/>
    </w:p>
    <w:p w14:paraId="7F77071D" w14:textId="28C824EF" w:rsidR="00A401E4" w:rsidRPr="0006652C" w:rsidRDefault="00A401E4" w:rsidP="00F97422">
      <w:pPr>
        <w:pStyle w:val="Arial10"/>
        <w:rPr>
          <w:lang w:val="fr-FR"/>
        </w:rPr>
      </w:pPr>
      <w:r w:rsidRPr="0006652C">
        <w:rPr>
          <w:lang w:val="fr-FR"/>
        </w:rPr>
        <w:t xml:space="preserve">Lors de la survenance d’évènements affectant directement ou indirectement la capacité des </w:t>
      </w:r>
      <w:r w:rsidR="0004280A" w:rsidRPr="0006652C">
        <w:rPr>
          <w:lang w:val="fr-FR"/>
        </w:rPr>
        <w:t>fibres optiques</w:t>
      </w:r>
      <w:r w:rsidRPr="0006652C">
        <w:rPr>
          <w:lang w:val="fr-FR"/>
        </w:rPr>
        <w:t xml:space="preserve"> </w:t>
      </w:r>
      <w:r w:rsidR="0004280A" w:rsidRPr="0006652C">
        <w:rPr>
          <w:lang w:val="fr-FR"/>
        </w:rPr>
        <w:t>à rendre le service</w:t>
      </w:r>
      <w:r w:rsidRPr="0006652C">
        <w:rPr>
          <w:lang w:val="fr-FR"/>
        </w:rPr>
        <w:t xml:space="preserve"> en vue d</w:t>
      </w:r>
      <w:r w:rsidR="0004280A" w:rsidRPr="0006652C">
        <w:rPr>
          <w:lang w:val="fr-FR"/>
        </w:rPr>
        <w:t>uquel</w:t>
      </w:r>
      <w:r w:rsidRPr="0006652C">
        <w:rPr>
          <w:lang w:val="fr-FR"/>
        </w:rPr>
        <w:t xml:space="preserve"> ces </w:t>
      </w:r>
      <w:r w:rsidR="0004280A" w:rsidRPr="0006652C">
        <w:rPr>
          <w:lang w:val="fr-FR"/>
        </w:rPr>
        <w:t>fibres optiques</w:t>
      </w:r>
      <w:r w:rsidRPr="0006652C">
        <w:rPr>
          <w:lang w:val="fr-FR"/>
        </w:rPr>
        <w:t xml:space="preserve"> ont été déployées, </w:t>
      </w:r>
      <w:r w:rsidR="006D6294">
        <w:rPr>
          <w:rFonts w:cs="Arial"/>
          <w:szCs w:val="20"/>
          <w:lang w:val="fr-FR"/>
        </w:rPr>
        <w:t>GUADELOUPE Digital</w:t>
      </w:r>
      <w:r w:rsidR="00AD76FC">
        <w:rPr>
          <w:rFonts w:cs="Arial"/>
          <w:szCs w:val="20"/>
          <w:lang w:val="fr-FR"/>
        </w:rPr>
        <w:t xml:space="preserve"> </w:t>
      </w:r>
      <w:r w:rsidRPr="0006652C">
        <w:rPr>
          <w:lang w:val="fr-FR"/>
        </w:rPr>
        <w:t xml:space="preserve">pourra décider de procéder à un ensemble de travaux et prestations qui pourront aller jusqu’au remplacement complet des </w:t>
      </w:r>
      <w:r w:rsidR="0004280A" w:rsidRPr="0006652C">
        <w:rPr>
          <w:lang w:val="fr-FR"/>
        </w:rPr>
        <w:t>fibres optiques</w:t>
      </w:r>
      <w:r w:rsidRPr="0006652C">
        <w:rPr>
          <w:lang w:val="fr-FR"/>
        </w:rPr>
        <w:t>.</w:t>
      </w:r>
    </w:p>
    <w:p w14:paraId="7F77071E" w14:textId="77777777" w:rsidR="00A401E4" w:rsidRPr="0006652C" w:rsidRDefault="00A401E4" w:rsidP="00F97422">
      <w:pPr>
        <w:pStyle w:val="Arial10"/>
        <w:rPr>
          <w:lang w:val="fr-FR"/>
        </w:rPr>
      </w:pPr>
      <w:r w:rsidRPr="0006652C">
        <w:rPr>
          <w:lang w:val="fr-FR"/>
        </w:rPr>
        <w:t xml:space="preserve">Au titre des évènements d’ores et déjà envisagés, et dont la liste ci-après ne constitue qu’une illustration ayant un caractère non limitatif, les Parties s’accordent sur les évènements suivants : </w:t>
      </w:r>
    </w:p>
    <w:p w14:paraId="7F77071F" w14:textId="77777777" w:rsidR="00A401E4" w:rsidRPr="0006652C" w:rsidRDefault="00A401E4" w:rsidP="00F97422">
      <w:pPr>
        <w:pStyle w:val="Arial10"/>
        <w:numPr>
          <w:ilvl w:val="0"/>
          <w:numId w:val="14"/>
        </w:numPr>
        <w:rPr>
          <w:lang w:val="fr-FR"/>
        </w:rPr>
      </w:pPr>
      <w:r w:rsidRPr="0006652C">
        <w:rPr>
          <w:lang w:val="fr-FR"/>
        </w:rPr>
        <w:t xml:space="preserve">La détérioration des fibres optiques, que celle-ci résulte d’un processus étendu dans le temps (opacification) ou soudain (incendie, </w:t>
      </w:r>
      <w:r w:rsidR="0036763C" w:rsidRPr="0006652C">
        <w:rPr>
          <w:lang w:val="fr-FR"/>
        </w:rPr>
        <w:t>inondation</w:t>
      </w:r>
      <w:r w:rsidRPr="0006652C">
        <w:rPr>
          <w:lang w:val="fr-FR"/>
        </w:rPr>
        <w:t>) ;</w:t>
      </w:r>
    </w:p>
    <w:p w14:paraId="7F770720" w14:textId="77777777" w:rsidR="00A401E4" w:rsidRPr="0006652C" w:rsidRDefault="00A401E4" w:rsidP="00F97422">
      <w:pPr>
        <w:pStyle w:val="Arial10"/>
        <w:numPr>
          <w:ilvl w:val="0"/>
          <w:numId w:val="14"/>
        </w:numPr>
        <w:rPr>
          <w:lang w:val="fr-FR"/>
        </w:rPr>
      </w:pPr>
      <w:r w:rsidRPr="0006652C">
        <w:rPr>
          <w:lang w:val="fr-FR"/>
        </w:rPr>
        <w:lastRenderedPageBreak/>
        <w:t>Les dévoiements affectant le tracé</w:t>
      </w:r>
      <w:r w:rsidR="0004280A" w:rsidRPr="0006652C">
        <w:rPr>
          <w:lang w:val="fr-FR"/>
        </w:rPr>
        <w:t xml:space="preserve"> des</w:t>
      </w:r>
      <w:r w:rsidRPr="0006652C">
        <w:rPr>
          <w:lang w:val="fr-FR"/>
        </w:rPr>
        <w:t xml:space="preserve"> </w:t>
      </w:r>
      <w:r w:rsidR="0004280A" w:rsidRPr="0006652C">
        <w:rPr>
          <w:lang w:val="fr-FR"/>
        </w:rPr>
        <w:t>fibres optiques</w:t>
      </w:r>
      <w:r w:rsidRPr="0006652C">
        <w:rPr>
          <w:lang w:val="fr-FR"/>
        </w:rPr>
        <w:t> ;</w:t>
      </w:r>
    </w:p>
    <w:p w14:paraId="7F770721" w14:textId="77777777" w:rsidR="00A401E4" w:rsidRPr="0006652C" w:rsidRDefault="00A401E4" w:rsidP="00F97422">
      <w:pPr>
        <w:pStyle w:val="Arial10"/>
        <w:numPr>
          <w:ilvl w:val="0"/>
          <w:numId w:val="14"/>
        </w:numPr>
        <w:rPr>
          <w:lang w:val="fr-FR"/>
        </w:rPr>
      </w:pPr>
      <w:r w:rsidRPr="0006652C">
        <w:rPr>
          <w:lang w:val="fr-FR"/>
        </w:rPr>
        <w:t xml:space="preserve">L’obsolescence des </w:t>
      </w:r>
      <w:r w:rsidR="0004280A" w:rsidRPr="0006652C">
        <w:rPr>
          <w:lang w:val="fr-FR"/>
        </w:rPr>
        <w:t xml:space="preserve">fibres optiques </w:t>
      </w:r>
      <w:r w:rsidRPr="0006652C">
        <w:rPr>
          <w:lang w:val="fr-FR"/>
        </w:rPr>
        <w:t>ou la nécessité de mettre celles-ci en conformité avec de nouvelles contraintes réglementaires.</w:t>
      </w:r>
    </w:p>
    <w:p w14:paraId="32C82BBD" w14:textId="77777777" w:rsidR="00F24E98" w:rsidRDefault="00F24E98" w:rsidP="00F97422">
      <w:pPr>
        <w:pStyle w:val="Arial10"/>
        <w:rPr>
          <w:lang w:val="fr-FR"/>
        </w:rPr>
      </w:pPr>
    </w:p>
    <w:p w14:paraId="7F770722" w14:textId="240CC961" w:rsidR="00A401E4" w:rsidRPr="0006652C" w:rsidRDefault="006D6294" w:rsidP="00F97422">
      <w:pPr>
        <w:pStyle w:val="Arial10"/>
        <w:rPr>
          <w:lang w:val="fr-FR"/>
        </w:rPr>
      </w:pPr>
      <w:r>
        <w:rPr>
          <w:rFonts w:cs="Arial"/>
          <w:szCs w:val="20"/>
          <w:lang w:val="fr-FR"/>
        </w:rPr>
        <w:t>GUADELOUPE Digital</w:t>
      </w:r>
      <w:r w:rsidRPr="0006652C">
        <w:rPr>
          <w:lang w:val="fr-FR"/>
        </w:rPr>
        <w:t xml:space="preserve"> </w:t>
      </w:r>
      <w:r w:rsidR="00A401E4" w:rsidRPr="0006652C">
        <w:rPr>
          <w:lang w:val="fr-FR"/>
        </w:rPr>
        <w:t>décide seule de l’opportunité de procéder à la mise en œuvre de Travaux Exceptionnels ou non. Lorsqu’elle choisit d’intervenir et réaliser les diligences qu’elle estime nécessaire, elle en informera l’Opérateur et lui fera parvenir un devis indicatif sous un délai raisonnable.</w:t>
      </w:r>
    </w:p>
    <w:p w14:paraId="7F770723" w14:textId="2C2FBEBC" w:rsidR="00D90F5B" w:rsidRDefault="00A401E4" w:rsidP="00F97422">
      <w:pPr>
        <w:pStyle w:val="Arial10"/>
        <w:rPr>
          <w:lang w:val="fr-FR"/>
        </w:rPr>
      </w:pPr>
      <w:r w:rsidRPr="0006652C">
        <w:rPr>
          <w:lang w:val="fr-FR"/>
        </w:rPr>
        <w:t xml:space="preserve">Une fois les travaux réalisés, </w:t>
      </w:r>
      <w:r w:rsidR="006D6294">
        <w:rPr>
          <w:rFonts w:cs="Arial"/>
          <w:szCs w:val="20"/>
          <w:lang w:val="fr-FR"/>
        </w:rPr>
        <w:t>GUADELOUPE Digital</w:t>
      </w:r>
      <w:r w:rsidR="006D6294" w:rsidRPr="0006652C">
        <w:rPr>
          <w:lang w:val="fr-FR"/>
        </w:rPr>
        <w:t xml:space="preserve"> </w:t>
      </w:r>
      <w:r w:rsidRPr="0006652C">
        <w:rPr>
          <w:lang w:val="fr-FR"/>
        </w:rPr>
        <w:t>notifiera la fin de ceux-ci à l’Opérateur et lui fera parvenir une facture du montant correspondant</w:t>
      </w:r>
      <w:r w:rsidR="0004280A" w:rsidRPr="0006652C">
        <w:rPr>
          <w:lang w:val="fr-FR"/>
        </w:rPr>
        <w:t xml:space="preserve"> aux travaux</w:t>
      </w:r>
      <w:r w:rsidRPr="0006652C">
        <w:rPr>
          <w:lang w:val="fr-FR"/>
        </w:rPr>
        <w:t xml:space="preserve">. </w:t>
      </w:r>
    </w:p>
    <w:p w14:paraId="4442CB6D" w14:textId="77777777" w:rsidR="00F24E98" w:rsidRPr="0006652C" w:rsidRDefault="00F24E98" w:rsidP="00F97422">
      <w:pPr>
        <w:pStyle w:val="Arial10"/>
        <w:rPr>
          <w:lang w:val="fr-FR"/>
        </w:rPr>
      </w:pPr>
    </w:p>
    <w:p w14:paraId="7F770724" w14:textId="19C9E82D" w:rsidR="007D3CD7" w:rsidRPr="0006652C" w:rsidRDefault="00A81F7B" w:rsidP="0006652C">
      <w:pPr>
        <w:pStyle w:val="BBHeading3"/>
        <w:numPr>
          <w:ilvl w:val="2"/>
          <w:numId w:val="33"/>
        </w:numPr>
        <w:rPr>
          <w:rFonts w:ascii="Arial" w:hAnsi="Arial"/>
          <w:b/>
          <w:sz w:val="20"/>
          <w:u w:val="single"/>
          <w:lang w:val="fr-FR"/>
        </w:rPr>
      </w:pPr>
      <w:bookmarkStart w:id="174" w:name="_Toc343275813"/>
      <w:bookmarkStart w:id="175" w:name="_Toc343275920"/>
      <w:bookmarkStart w:id="176" w:name="_Toc529374332"/>
      <w:bookmarkStart w:id="177" w:name="_Toc4163523"/>
      <w:bookmarkEnd w:id="174"/>
      <w:bookmarkEnd w:id="175"/>
      <w:r w:rsidRPr="0006652C">
        <w:rPr>
          <w:rFonts w:ascii="Arial" w:hAnsi="Arial"/>
          <w:b/>
          <w:sz w:val="20"/>
          <w:u w:val="single"/>
          <w:lang w:val="fr-FR"/>
        </w:rPr>
        <w:t>Principes tarifaires</w:t>
      </w:r>
      <w:bookmarkEnd w:id="176"/>
      <w:bookmarkEnd w:id="177"/>
    </w:p>
    <w:p w14:paraId="7F770725" w14:textId="77777777" w:rsidR="00FB614C" w:rsidRPr="0006652C" w:rsidRDefault="00FB614C" w:rsidP="0006652C">
      <w:pPr>
        <w:jc w:val="both"/>
        <w:rPr>
          <w:rFonts w:ascii="Arial" w:hAnsi="Arial"/>
          <w:sz w:val="20"/>
          <w:lang w:val="fr-FR"/>
        </w:rPr>
      </w:pPr>
      <w:r w:rsidRPr="0006652C">
        <w:rPr>
          <w:rFonts w:ascii="Arial" w:hAnsi="Arial"/>
          <w:sz w:val="20"/>
          <w:lang w:val="fr-FR"/>
        </w:rPr>
        <w:t>La tarification applicable pour les Opérateurs Co-Investisseurs est mentionnée à l’Article 6.</w:t>
      </w:r>
    </w:p>
    <w:p w14:paraId="7F770726" w14:textId="77777777" w:rsidR="001F1697" w:rsidRPr="00666733" w:rsidRDefault="001F1697" w:rsidP="00AA43EA">
      <w:pPr>
        <w:jc w:val="both"/>
        <w:rPr>
          <w:rFonts w:ascii="Arial" w:hAnsi="Arial" w:cs="Arial"/>
          <w:sz w:val="20"/>
          <w:szCs w:val="20"/>
          <w:lang w:val="fr-FR"/>
        </w:rPr>
      </w:pPr>
    </w:p>
    <w:p w14:paraId="4B7213EC" w14:textId="2A1FAE6A" w:rsidR="006C5F7F" w:rsidRDefault="00FB614C" w:rsidP="00F97422">
      <w:pPr>
        <w:pStyle w:val="Arial10"/>
        <w:rPr>
          <w:lang w:val="fr-FR"/>
        </w:rPr>
      </w:pPr>
      <w:r w:rsidRPr="0006652C">
        <w:rPr>
          <w:lang w:val="fr-FR"/>
        </w:rPr>
        <w:t xml:space="preserve">La tarification applicable en cas d’accès en location est identique à celle décrite ci-dessous en appliquant systématiquement au niveau de chaque PM les conditions prévues pour le Co-investissement </w:t>
      </w:r>
      <w:r w:rsidR="00114176" w:rsidRPr="0006652C">
        <w:rPr>
          <w:lang w:val="fr-FR"/>
        </w:rPr>
        <w:t>a posteriori</w:t>
      </w:r>
      <w:r w:rsidRPr="0006652C">
        <w:rPr>
          <w:lang w:val="fr-FR"/>
        </w:rPr>
        <w:t xml:space="preserve">. </w:t>
      </w:r>
      <w:r w:rsidR="00291FCA" w:rsidRPr="00666733">
        <w:rPr>
          <w:lang w:val="fr-FR"/>
        </w:rPr>
        <w:t>En outre, les montants perçus au titre de cette prestation ne donnent pas lieu à l’application de Droits de Suite.</w:t>
      </w:r>
    </w:p>
    <w:p w14:paraId="11AAE4E7" w14:textId="77777777" w:rsidR="00F24E98" w:rsidRPr="0006652C" w:rsidRDefault="00F24E98" w:rsidP="00F97422">
      <w:pPr>
        <w:pStyle w:val="Arial10"/>
        <w:rPr>
          <w:lang w:val="fr-FR"/>
        </w:rPr>
      </w:pPr>
    </w:p>
    <w:p w14:paraId="7F770728" w14:textId="48BA84A4" w:rsidR="00DE6208" w:rsidRPr="0006652C" w:rsidRDefault="00DE6208" w:rsidP="0006652C">
      <w:pPr>
        <w:pStyle w:val="BBHeading3"/>
        <w:numPr>
          <w:ilvl w:val="2"/>
          <w:numId w:val="33"/>
        </w:numPr>
        <w:rPr>
          <w:rFonts w:ascii="Arial" w:hAnsi="Arial"/>
          <w:b/>
          <w:sz w:val="20"/>
          <w:u w:val="single"/>
          <w:lang w:val="fr-FR"/>
        </w:rPr>
      </w:pPr>
      <w:bookmarkStart w:id="178" w:name="_Toc529374333"/>
      <w:bookmarkStart w:id="179" w:name="_Toc4163524"/>
      <w:r w:rsidRPr="0006652C">
        <w:rPr>
          <w:rFonts w:ascii="Arial" w:hAnsi="Arial"/>
          <w:b/>
          <w:sz w:val="20"/>
          <w:u w:val="single"/>
          <w:lang w:val="fr-FR"/>
        </w:rPr>
        <w:t>Modalités de la mise à disposition</w:t>
      </w:r>
      <w:bookmarkEnd w:id="178"/>
      <w:bookmarkEnd w:id="179"/>
    </w:p>
    <w:p w14:paraId="7F77072A" w14:textId="0D883147" w:rsidR="00C92697" w:rsidRDefault="006D6294" w:rsidP="00F97422">
      <w:pPr>
        <w:pStyle w:val="Arial10"/>
        <w:rPr>
          <w:lang w:val="fr-FR"/>
        </w:rPr>
      </w:pPr>
      <w:r>
        <w:rPr>
          <w:rFonts w:cs="Arial"/>
          <w:szCs w:val="20"/>
          <w:lang w:val="fr-FR"/>
        </w:rPr>
        <w:t>GUADELOUPE Digital</w:t>
      </w:r>
      <w:r w:rsidRPr="0006652C">
        <w:rPr>
          <w:lang w:val="fr-FR"/>
        </w:rPr>
        <w:t xml:space="preserve"> </w:t>
      </w:r>
      <w:r w:rsidR="00CD6C03" w:rsidRPr="0006652C">
        <w:rPr>
          <w:lang w:val="fr-FR"/>
        </w:rPr>
        <w:t xml:space="preserve">précisera </w:t>
      </w:r>
      <w:r w:rsidR="009201A4" w:rsidRPr="0006652C">
        <w:rPr>
          <w:lang w:val="fr-FR"/>
        </w:rPr>
        <w:t>par des mises à jour</w:t>
      </w:r>
      <w:r w:rsidR="00CD6C03" w:rsidRPr="0006652C">
        <w:rPr>
          <w:lang w:val="fr-FR"/>
        </w:rPr>
        <w:t xml:space="preserve"> de </w:t>
      </w:r>
      <w:r w:rsidR="009201A4" w:rsidRPr="0006652C">
        <w:rPr>
          <w:lang w:val="fr-FR"/>
        </w:rPr>
        <w:t>l’Annexe 10 ou</w:t>
      </w:r>
      <w:r w:rsidR="00CD6C03" w:rsidRPr="0006652C">
        <w:rPr>
          <w:lang w:val="fr-FR"/>
        </w:rPr>
        <w:t xml:space="preserve"> des</w:t>
      </w:r>
      <w:r w:rsidR="009201A4" w:rsidRPr="0006652C">
        <w:rPr>
          <w:lang w:val="fr-FR"/>
        </w:rPr>
        <w:t xml:space="preserve"> STAS les</w:t>
      </w:r>
      <w:r w:rsidR="00CD6C03" w:rsidRPr="0006652C">
        <w:rPr>
          <w:lang w:val="fr-FR"/>
        </w:rPr>
        <w:t xml:space="preserve"> modalités de commande, de résiliation, d’utilisation et de livraison du Raccordement </w:t>
      </w:r>
      <w:r w:rsidR="00FA1F8C" w:rsidRPr="0006652C">
        <w:rPr>
          <w:lang w:val="fr-FR"/>
        </w:rPr>
        <w:t xml:space="preserve">au </w:t>
      </w:r>
      <w:r w:rsidR="00DD53D4" w:rsidRPr="00666733">
        <w:rPr>
          <w:lang w:val="fr-FR"/>
        </w:rPr>
        <w:t>PRDM</w:t>
      </w:r>
      <w:r w:rsidR="00CD6C03" w:rsidRPr="00666733">
        <w:rPr>
          <w:lang w:val="fr-FR"/>
        </w:rPr>
        <w:t>.</w:t>
      </w:r>
      <w:r w:rsidR="006C5F7F" w:rsidRPr="00666733">
        <w:rPr>
          <w:lang w:val="fr-FR"/>
        </w:rPr>
        <w:tab/>
      </w:r>
    </w:p>
    <w:p w14:paraId="5A1C2797" w14:textId="77777777" w:rsidR="00F24E98" w:rsidRPr="0006652C" w:rsidRDefault="00F24E98" w:rsidP="00F97422">
      <w:pPr>
        <w:pStyle w:val="Arial10"/>
        <w:rPr>
          <w:lang w:val="fr-FR"/>
        </w:rPr>
      </w:pPr>
    </w:p>
    <w:p w14:paraId="7F77072B" w14:textId="457F19D4" w:rsidR="00A81F7B" w:rsidRPr="0006652C" w:rsidRDefault="00276AD5" w:rsidP="00AA12DB">
      <w:pPr>
        <w:pStyle w:val="BBHeading1"/>
      </w:pPr>
      <w:bookmarkStart w:id="180" w:name="_Toc214435720"/>
      <w:bookmarkStart w:id="181" w:name="_Toc215286540"/>
      <w:bookmarkStart w:id="182" w:name="_Ref215371564"/>
      <w:bookmarkStart w:id="183" w:name="_Ref215371694"/>
      <w:bookmarkStart w:id="184" w:name="_Toc215503962"/>
      <w:bookmarkStart w:id="185" w:name="_Ref253404465"/>
      <w:bookmarkStart w:id="186" w:name="_Toc254189430"/>
      <w:bookmarkStart w:id="187" w:name="_Toc254193111"/>
      <w:bookmarkStart w:id="188" w:name="_Toc254194234"/>
      <w:bookmarkStart w:id="189" w:name="_Toc254194335"/>
      <w:bookmarkStart w:id="190" w:name="_Toc254256236"/>
      <w:bookmarkStart w:id="191" w:name="_Ref258577611"/>
      <w:bookmarkStart w:id="192" w:name="_Toc265667012"/>
      <w:bookmarkStart w:id="193" w:name="_Toc265746042"/>
      <w:bookmarkStart w:id="194" w:name="OLE_LINK145"/>
      <w:bookmarkStart w:id="195" w:name="_Toc529374334"/>
      <w:bookmarkStart w:id="196" w:name="_Toc4163525"/>
      <w:r w:rsidRPr="0006652C">
        <w:t>Convention Immeuble et</w:t>
      </w:r>
      <w:r w:rsidR="008D0C74" w:rsidRPr="0006652C">
        <w:t xml:space="preserve"> </w:t>
      </w:r>
      <w:r w:rsidR="00C2037F" w:rsidRPr="0006652C">
        <w:t xml:space="preserve">conditions d’intervention en </w:t>
      </w:r>
      <w:r w:rsidRPr="0006652C">
        <w:t>I</w:t>
      </w:r>
      <w:r w:rsidR="00C2037F" w:rsidRPr="0006652C">
        <w:t xml:space="preserve">mmeuble </w:t>
      </w:r>
      <w:r w:rsidRPr="0006652C">
        <w:t>FTTH</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sidR="0027088E">
        <w:t xml:space="preserve"> ou l</w:t>
      </w:r>
      <w:r w:rsidR="00DE4B4E">
        <w:t>O</w:t>
      </w:r>
      <w:r w:rsidR="0027088E">
        <w:t>tissement FTT</w:t>
      </w:r>
      <w:r w:rsidR="00DE4B4E">
        <w:t>H</w:t>
      </w:r>
      <w:bookmarkEnd w:id="195"/>
      <w:bookmarkEnd w:id="196"/>
    </w:p>
    <w:p w14:paraId="7F77072C" w14:textId="58F4779C" w:rsidR="008D0C74" w:rsidRPr="0006652C" w:rsidRDefault="008D0C74" w:rsidP="00F97422">
      <w:pPr>
        <w:pStyle w:val="Arial10"/>
        <w:rPr>
          <w:lang w:val="fr-FR"/>
        </w:rPr>
      </w:pPr>
      <w:r w:rsidRPr="0006652C">
        <w:rPr>
          <w:lang w:val="fr-FR"/>
        </w:rPr>
        <w:t>Les lignes FTTH ne peuvent être installées dans les parties relevant du domaine privé que dans la mesure où le propriétaire</w:t>
      </w:r>
      <w:r w:rsidR="0027088E">
        <w:rPr>
          <w:lang w:val="fr-FR"/>
        </w:rPr>
        <w:t>,</w:t>
      </w:r>
      <w:r w:rsidRPr="0006652C">
        <w:rPr>
          <w:lang w:val="fr-FR"/>
        </w:rPr>
        <w:t xml:space="preserve"> les copropriétaires </w:t>
      </w:r>
      <w:r w:rsidR="0027088E">
        <w:rPr>
          <w:lang w:val="fr-FR"/>
        </w:rPr>
        <w:t>ou l’</w:t>
      </w:r>
      <w:r w:rsidR="0027088E">
        <w:rPr>
          <w:rFonts w:cs="Arial"/>
          <w:szCs w:val="20"/>
          <w:lang w:val="fr-FR"/>
        </w:rPr>
        <w:t xml:space="preserve">association syndicale de propriétaires </w:t>
      </w:r>
      <w:r w:rsidRPr="0006652C">
        <w:rPr>
          <w:lang w:val="fr-FR"/>
        </w:rPr>
        <w:t xml:space="preserve">ont donné l’autorisation à </w:t>
      </w:r>
      <w:r w:rsidR="006D6294">
        <w:rPr>
          <w:rFonts w:cs="Arial"/>
          <w:szCs w:val="20"/>
          <w:lang w:val="fr-FR"/>
        </w:rPr>
        <w:t xml:space="preserve">GUADELOUPE Digital </w:t>
      </w:r>
      <w:r w:rsidRPr="0006652C">
        <w:rPr>
          <w:lang w:val="fr-FR"/>
        </w:rPr>
        <w:t>d’y installer ses infrastructures.</w:t>
      </w:r>
    </w:p>
    <w:p w14:paraId="6633E5B3" w14:textId="77777777" w:rsidR="00F24E98" w:rsidRDefault="00F24E98" w:rsidP="00F97422">
      <w:pPr>
        <w:pStyle w:val="Arial10"/>
        <w:rPr>
          <w:lang w:val="fr-FR"/>
        </w:rPr>
      </w:pPr>
    </w:p>
    <w:p w14:paraId="7F77072D" w14:textId="77777777" w:rsidR="008D0C74" w:rsidRPr="0006652C" w:rsidRDefault="008D0C74" w:rsidP="00F97422">
      <w:pPr>
        <w:pStyle w:val="Arial10"/>
        <w:rPr>
          <w:lang w:val="fr-FR"/>
        </w:rPr>
      </w:pPr>
      <w:r w:rsidRPr="0006652C">
        <w:rPr>
          <w:lang w:val="fr-FR"/>
        </w:rPr>
        <w:t>Cette autorisation et les conditions de réalisation sont indiquées dans la Convention Immeuble.</w:t>
      </w:r>
    </w:p>
    <w:p w14:paraId="7F77072E" w14:textId="61DF9217" w:rsidR="008D0C74" w:rsidRPr="0006652C" w:rsidRDefault="008D0C74" w:rsidP="00F97422">
      <w:pPr>
        <w:pStyle w:val="Arial10"/>
        <w:rPr>
          <w:lang w:val="fr-FR"/>
        </w:rPr>
      </w:pPr>
      <w:r w:rsidRPr="0006652C">
        <w:rPr>
          <w:lang w:val="fr-FR"/>
        </w:rPr>
        <w:t xml:space="preserve">Dans le cas des habitations collectives, </w:t>
      </w:r>
      <w:r w:rsidR="006D6294">
        <w:rPr>
          <w:rFonts w:cs="Arial"/>
          <w:szCs w:val="20"/>
          <w:lang w:val="fr-FR"/>
        </w:rPr>
        <w:t xml:space="preserve">GUADELOUPE Digital </w:t>
      </w:r>
      <w:r w:rsidRPr="0006652C">
        <w:rPr>
          <w:lang w:val="fr-FR"/>
        </w:rPr>
        <w:t>se chargera de la contractualisation et de la mise en œuvre des Conventions Immeuble.</w:t>
      </w:r>
    </w:p>
    <w:p w14:paraId="6FFFE954" w14:textId="77777777" w:rsidR="00F24E98" w:rsidRDefault="00F24E98" w:rsidP="00F97422">
      <w:pPr>
        <w:pStyle w:val="Arial10"/>
        <w:rPr>
          <w:lang w:val="fr-FR"/>
        </w:rPr>
      </w:pPr>
    </w:p>
    <w:p w14:paraId="14B6593E" w14:textId="359D9428" w:rsidR="00F3753E" w:rsidRPr="00666733" w:rsidRDefault="008D0C74" w:rsidP="00F97422">
      <w:pPr>
        <w:pStyle w:val="Arial10"/>
        <w:rPr>
          <w:lang w:val="fr-FR"/>
        </w:rPr>
      </w:pPr>
      <w:r w:rsidRPr="0006652C">
        <w:rPr>
          <w:lang w:val="fr-FR"/>
        </w:rPr>
        <w:t>Dans le cas des habitations non collectives</w:t>
      </w:r>
      <w:r w:rsidR="00067A64" w:rsidRPr="00666733">
        <w:rPr>
          <w:lang w:val="fr-FR"/>
        </w:rPr>
        <w:t xml:space="preserve"> (ou maison individuelle)</w:t>
      </w:r>
      <w:r w:rsidRPr="00666733">
        <w:rPr>
          <w:lang w:val="fr-FR"/>
        </w:rPr>
        <w:t xml:space="preserve">, </w:t>
      </w:r>
      <w:r w:rsidR="006D6294">
        <w:rPr>
          <w:rFonts w:cs="Arial"/>
          <w:szCs w:val="20"/>
          <w:lang w:val="fr-FR"/>
        </w:rPr>
        <w:t xml:space="preserve">GUADELOUPE Digital </w:t>
      </w:r>
      <w:r w:rsidRPr="0006652C">
        <w:rPr>
          <w:lang w:val="fr-FR"/>
        </w:rPr>
        <w:t xml:space="preserve">confie le soin à l’Opérateur </w:t>
      </w:r>
      <w:r w:rsidR="00022F82" w:rsidRPr="00666733">
        <w:rPr>
          <w:lang w:val="fr-FR"/>
        </w:rPr>
        <w:t xml:space="preserve">Commercial </w:t>
      </w:r>
      <w:r w:rsidRPr="0006652C">
        <w:rPr>
          <w:lang w:val="fr-FR"/>
        </w:rPr>
        <w:t>de recueillir le consent</w:t>
      </w:r>
      <w:r w:rsidR="00247D2A" w:rsidRPr="0006652C">
        <w:rPr>
          <w:lang w:val="fr-FR"/>
        </w:rPr>
        <w:t>ement du propriétaire</w:t>
      </w:r>
      <w:r w:rsidRPr="0006652C">
        <w:rPr>
          <w:lang w:val="fr-FR"/>
        </w:rPr>
        <w:t xml:space="preserve">. </w:t>
      </w:r>
    </w:p>
    <w:p w14:paraId="47A72B89" w14:textId="77777777" w:rsidR="00F24E98" w:rsidRDefault="00F24E98" w:rsidP="00F97422">
      <w:pPr>
        <w:pStyle w:val="Arial10"/>
        <w:rPr>
          <w:lang w:val="fr-FR"/>
        </w:rPr>
      </w:pPr>
    </w:p>
    <w:p w14:paraId="7F77072F" w14:textId="2987CB80" w:rsidR="008D0C74" w:rsidRPr="0006652C" w:rsidRDefault="00F3753E" w:rsidP="00F97422">
      <w:pPr>
        <w:pStyle w:val="Arial10"/>
        <w:rPr>
          <w:lang w:val="fr-FR"/>
        </w:rPr>
      </w:pPr>
      <w:r w:rsidRPr="00666733">
        <w:rPr>
          <w:lang w:val="fr-FR"/>
        </w:rPr>
        <w:t>La Convention Immeuble</w:t>
      </w:r>
      <w:r w:rsidRPr="0006652C">
        <w:rPr>
          <w:lang w:val="fr-FR"/>
        </w:rPr>
        <w:t xml:space="preserve"> </w:t>
      </w:r>
      <w:r w:rsidR="008D0C74" w:rsidRPr="0006652C">
        <w:rPr>
          <w:lang w:val="fr-FR"/>
        </w:rPr>
        <w:t xml:space="preserve">donne expressément le droit pour </w:t>
      </w:r>
      <w:r w:rsidR="006D6294">
        <w:rPr>
          <w:rFonts w:cs="Arial"/>
          <w:szCs w:val="20"/>
          <w:lang w:val="fr-FR"/>
        </w:rPr>
        <w:t>GUADELOUPE Digital</w:t>
      </w:r>
      <w:r w:rsidR="006D6294" w:rsidRPr="0006652C">
        <w:rPr>
          <w:lang w:val="fr-FR"/>
        </w:rPr>
        <w:t xml:space="preserve"> </w:t>
      </w:r>
      <w:r w:rsidR="008D0C74" w:rsidRPr="0006652C">
        <w:rPr>
          <w:lang w:val="fr-FR"/>
        </w:rPr>
        <w:t xml:space="preserve">ou ses sous-traitants, dont l’Opérateur, d’implanter dans </w:t>
      </w:r>
      <w:r w:rsidR="008D0C74" w:rsidRPr="00666733">
        <w:rPr>
          <w:lang w:val="fr-FR"/>
        </w:rPr>
        <w:t>l’</w:t>
      </w:r>
      <w:r w:rsidR="0027088E">
        <w:rPr>
          <w:lang w:val="fr-FR"/>
        </w:rPr>
        <w:t>I</w:t>
      </w:r>
      <w:r w:rsidR="008D0C74" w:rsidRPr="00666733">
        <w:rPr>
          <w:lang w:val="fr-FR"/>
        </w:rPr>
        <w:t xml:space="preserve">mmeuble </w:t>
      </w:r>
      <w:r w:rsidR="0027088E">
        <w:rPr>
          <w:lang w:val="fr-FR"/>
        </w:rPr>
        <w:t>FTTH ou le Lotissement FTTH</w:t>
      </w:r>
      <w:r w:rsidR="003D3410">
        <w:rPr>
          <w:lang w:val="fr-FR"/>
        </w:rPr>
        <w:t>,</w:t>
      </w:r>
      <w:r w:rsidR="0027088E" w:rsidRPr="0006652C">
        <w:rPr>
          <w:lang w:val="fr-FR"/>
        </w:rPr>
        <w:t xml:space="preserve"> </w:t>
      </w:r>
      <w:r w:rsidR="008D0C74" w:rsidRPr="0006652C">
        <w:rPr>
          <w:lang w:val="fr-FR"/>
        </w:rPr>
        <w:t>la Ligne FTTH</w:t>
      </w:r>
      <w:r w:rsidR="008D0C74" w:rsidRPr="00666733">
        <w:rPr>
          <w:lang w:val="fr-FR"/>
        </w:rPr>
        <w:t>.</w:t>
      </w:r>
    </w:p>
    <w:p w14:paraId="733DEF86" w14:textId="77777777" w:rsidR="00F24E98" w:rsidRDefault="00F24E98" w:rsidP="00F97422">
      <w:pPr>
        <w:pStyle w:val="Arial10"/>
        <w:rPr>
          <w:lang w:val="fr-FR"/>
        </w:rPr>
      </w:pPr>
    </w:p>
    <w:p w14:paraId="7F770730" w14:textId="20C78A08" w:rsidR="00C2037F" w:rsidRPr="0006652C" w:rsidRDefault="00C2037F" w:rsidP="00F97422">
      <w:pPr>
        <w:pStyle w:val="Arial10"/>
        <w:rPr>
          <w:lang w:val="fr-FR"/>
        </w:rPr>
      </w:pPr>
      <w:r w:rsidRPr="0006652C">
        <w:rPr>
          <w:lang w:val="fr-FR"/>
        </w:rPr>
        <w:t>L’</w:t>
      </w:r>
      <w:r w:rsidR="003C792E" w:rsidRPr="0006652C">
        <w:rPr>
          <w:lang w:val="fr-FR"/>
        </w:rPr>
        <w:t>Opérateur</w:t>
      </w:r>
      <w:r w:rsidRPr="0006652C">
        <w:rPr>
          <w:lang w:val="fr-FR"/>
        </w:rPr>
        <w:t xml:space="preserve"> peut être amené durant les Jours Ouvrables à intervenir en Immeuble</w:t>
      </w:r>
      <w:r w:rsidRPr="00666733">
        <w:rPr>
          <w:lang w:val="fr-FR"/>
        </w:rPr>
        <w:t xml:space="preserve"> FTTH </w:t>
      </w:r>
      <w:r w:rsidR="006479CB">
        <w:rPr>
          <w:lang w:val="fr-FR"/>
        </w:rPr>
        <w:t>ou Lotissement</w:t>
      </w:r>
      <w:r w:rsidR="006479CB" w:rsidRPr="0006652C">
        <w:rPr>
          <w:lang w:val="fr-FR"/>
        </w:rPr>
        <w:t xml:space="preserve"> FTTH </w:t>
      </w:r>
      <w:r w:rsidRPr="0006652C">
        <w:rPr>
          <w:lang w:val="fr-FR"/>
        </w:rPr>
        <w:t xml:space="preserve">à l’occasion du Raccordement du </w:t>
      </w:r>
      <w:r w:rsidR="00D22945" w:rsidRPr="0006652C">
        <w:rPr>
          <w:lang w:val="fr-FR"/>
        </w:rPr>
        <w:t>Client Final</w:t>
      </w:r>
      <w:r w:rsidRPr="0006652C">
        <w:rPr>
          <w:lang w:val="fr-FR"/>
        </w:rPr>
        <w:t xml:space="preserve"> et des opérations de maintenance qu’il peut être amené à effectuer, suivant les modalités prévues dans le présent contrat, sur un Câblage </w:t>
      </w:r>
      <w:r w:rsidR="00D22945" w:rsidRPr="0006652C">
        <w:rPr>
          <w:lang w:val="fr-FR"/>
        </w:rPr>
        <w:t>Client Final</w:t>
      </w:r>
      <w:r w:rsidRPr="0006652C">
        <w:rPr>
          <w:lang w:val="fr-FR"/>
        </w:rPr>
        <w:t xml:space="preserve"> qui dessert un de ses Clients Finals.</w:t>
      </w:r>
    </w:p>
    <w:p w14:paraId="2A1ACFD5" w14:textId="77777777" w:rsidR="00F24E98" w:rsidRDefault="00F24E98" w:rsidP="00F97422">
      <w:pPr>
        <w:pStyle w:val="Arial10"/>
        <w:rPr>
          <w:lang w:val="fr-FR"/>
        </w:rPr>
      </w:pPr>
    </w:p>
    <w:p w14:paraId="7F770731" w14:textId="31056E33" w:rsidR="00C2037F" w:rsidRPr="0006652C" w:rsidRDefault="007C364A" w:rsidP="00F97422">
      <w:pPr>
        <w:pStyle w:val="Arial10"/>
        <w:rPr>
          <w:lang w:val="fr-FR"/>
        </w:rPr>
      </w:pPr>
      <w:r w:rsidRPr="0006652C">
        <w:rPr>
          <w:lang w:val="fr-FR"/>
        </w:rPr>
        <w:t xml:space="preserve">Dans le cas d’un </w:t>
      </w:r>
      <w:r w:rsidR="006479CB">
        <w:rPr>
          <w:lang w:val="fr-FR"/>
        </w:rPr>
        <w:t>I</w:t>
      </w:r>
      <w:r w:rsidRPr="00666733">
        <w:rPr>
          <w:lang w:val="fr-FR"/>
        </w:rPr>
        <w:t xml:space="preserve">mmeuble </w:t>
      </w:r>
      <w:r w:rsidR="006479CB">
        <w:rPr>
          <w:lang w:val="fr-FR"/>
        </w:rPr>
        <w:t>FTTH ou d’un Lotissement FTTH</w:t>
      </w:r>
      <w:r w:rsidRPr="0006652C">
        <w:rPr>
          <w:lang w:val="fr-FR"/>
        </w:rPr>
        <w:t xml:space="preserve"> et à</w:t>
      </w:r>
      <w:r w:rsidR="00C2037F" w:rsidRPr="0006652C">
        <w:rPr>
          <w:lang w:val="fr-FR"/>
        </w:rPr>
        <w:t xml:space="preserve"> compter de l’Avis de Mise à Disposition </w:t>
      </w:r>
      <w:r w:rsidR="00C97B93" w:rsidRPr="0006652C">
        <w:rPr>
          <w:lang w:val="fr-FR"/>
        </w:rPr>
        <w:t>d</w:t>
      </w:r>
      <w:r w:rsidR="000C2518" w:rsidRPr="0006652C">
        <w:rPr>
          <w:lang w:val="fr-FR"/>
        </w:rPr>
        <w:t xml:space="preserve">e </w:t>
      </w:r>
      <w:r w:rsidR="000C2518" w:rsidRPr="00666733">
        <w:rPr>
          <w:lang w:val="fr-FR"/>
        </w:rPr>
        <w:t>Lo</w:t>
      </w:r>
      <w:r w:rsidR="00C522C4">
        <w:rPr>
          <w:lang w:val="fr-FR"/>
        </w:rPr>
        <w:t>caux</w:t>
      </w:r>
      <w:r w:rsidR="000C2518" w:rsidRPr="0006652C">
        <w:rPr>
          <w:lang w:val="fr-FR"/>
        </w:rPr>
        <w:t xml:space="preserve"> Raccordables</w:t>
      </w:r>
      <w:r w:rsidR="00C2037F" w:rsidRPr="0006652C">
        <w:rPr>
          <w:lang w:val="fr-FR"/>
        </w:rPr>
        <w:t xml:space="preserve">, </w:t>
      </w:r>
      <w:r w:rsidR="006D6294">
        <w:rPr>
          <w:rFonts w:cs="Arial"/>
          <w:szCs w:val="20"/>
          <w:lang w:val="fr-FR"/>
        </w:rPr>
        <w:t>GUADELOUPE Digital</w:t>
      </w:r>
      <w:r w:rsidR="006D6294" w:rsidRPr="0006652C">
        <w:rPr>
          <w:lang w:val="fr-FR"/>
        </w:rPr>
        <w:t xml:space="preserve"> </w:t>
      </w:r>
      <w:r w:rsidR="00C2037F" w:rsidRPr="0006652C">
        <w:rPr>
          <w:lang w:val="fr-FR"/>
        </w:rPr>
        <w:t xml:space="preserve">fera parvenir un courrier au Gestionnaire de </w:t>
      </w:r>
      <w:r w:rsidR="00C2037F" w:rsidRPr="00666733">
        <w:rPr>
          <w:lang w:val="fr-FR"/>
        </w:rPr>
        <w:t>l’</w:t>
      </w:r>
      <w:r w:rsidR="006479CB">
        <w:rPr>
          <w:lang w:val="fr-FR"/>
        </w:rPr>
        <w:t>i</w:t>
      </w:r>
      <w:r w:rsidR="00C2037F" w:rsidRPr="00666733">
        <w:rPr>
          <w:lang w:val="fr-FR"/>
        </w:rPr>
        <w:t>mmeuble</w:t>
      </w:r>
      <w:r w:rsidR="00C2037F" w:rsidRPr="0006652C">
        <w:rPr>
          <w:lang w:val="fr-FR"/>
        </w:rPr>
        <w:t xml:space="preserve"> concerné, l’avisant du fait que l’</w:t>
      </w:r>
      <w:r w:rsidR="003C792E" w:rsidRPr="0006652C">
        <w:rPr>
          <w:lang w:val="fr-FR"/>
        </w:rPr>
        <w:t>Opérateur</w:t>
      </w:r>
      <w:r w:rsidR="00C2037F" w:rsidRPr="0006652C">
        <w:rPr>
          <w:lang w:val="fr-FR"/>
        </w:rPr>
        <w:t xml:space="preserve"> sera susceptible d’intervenir dans ledit Immeuble FTTH</w:t>
      </w:r>
      <w:r w:rsidR="006479CB">
        <w:rPr>
          <w:lang w:val="fr-FR"/>
        </w:rPr>
        <w:t xml:space="preserve"> ou ledit Lotissement</w:t>
      </w:r>
      <w:r w:rsidR="00C2037F" w:rsidRPr="00666733">
        <w:rPr>
          <w:lang w:val="fr-FR"/>
        </w:rPr>
        <w:t>.</w:t>
      </w:r>
      <w:r w:rsidR="00C2037F" w:rsidRPr="0006652C">
        <w:rPr>
          <w:lang w:val="fr-FR"/>
        </w:rPr>
        <w:t xml:space="preserve"> Une copie de ce courrier sera adressée à l’</w:t>
      </w:r>
      <w:r w:rsidR="003C792E" w:rsidRPr="0006652C">
        <w:rPr>
          <w:lang w:val="fr-FR"/>
        </w:rPr>
        <w:t>Opérateur</w:t>
      </w:r>
      <w:r w:rsidR="00C2037F" w:rsidRPr="0006652C">
        <w:rPr>
          <w:lang w:val="fr-FR"/>
        </w:rPr>
        <w:t xml:space="preserve"> pour faciliter son accès audit immeuble.</w:t>
      </w:r>
    </w:p>
    <w:p w14:paraId="61A3E46F" w14:textId="77777777" w:rsidR="00F24E98" w:rsidRDefault="00F24E98" w:rsidP="00F97422">
      <w:pPr>
        <w:pStyle w:val="Arial10"/>
        <w:rPr>
          <w:lang w:val="fr-FR"/>
        </w:rPr>
      </w:pPr>
    </w:p>
    <w:p w14:paraId="7F770732" w14:textId="68449892" w:rsidR="00C2037F" w:rsidRPr="0006652C" w:rsidRDefault="00C2037F" w:rsidP="00F97422">
      <w:pPr>
        <w:pStyle w:val="Arial10"/>
        <w:rPr>
          <w:lang w:val="fr-FR"/>
        </w:rPr>
      </w:pPr>
      <w:r w:rsidRPr="0006652C">
        <w:rPr>
          <w:lang w:val="fr-FR"/>
        </w:rPr>
        <w:t xml:space="preserve">En outre, </w:t>
      </w:r>
      <w:r w:rsidR="006D6294">
        <w:rPr>
          <w:rFonts w:cs="Arial"/>
          <w:szCs w:val="20"/>
          <w:lang w:val="fr-FR"/>
        </w:rPr>
        <w:t xml:space="preserve">GUADELOUPE Digital </w:t>
      </w:r>
      <w:r w:rsidRPr="0006652C">
        <w:rPr>
          <w:lang w:val="fr-FR"/>
        </w:rPr>
        <w:t>fera parvenir à l’</w:t>
      </w:r>
      <w:r w:rsidR="003C792E" w:rsidRPr="0006652C">
        <w:rPr>
          <w:lang w:val="fr-FR"/>
        </w:rPr>
        <w:t>Opérateur</w:t>
      </w:r>
      <w:r w:rsidRPr="0006652C">
        <w:rPr>
          <w:lang w:val="fr-FR"/>
        </w:rPr>
        <w:t xml:space="preserve"> un mandat au terme duquel l’</w:t>
      </w:r>
      <w:r w:rsidR="003C792E" w:rsidRPr="0006652C">
        <w:rPr>
          <w:lang w:val="fr-FR"/>
        </w:rPr>
        <w:t>Opérateur</w:t>
      </w:r>
      <w:r w:rsidRPr="0006652C">
        <w:rPr>
          <w:lang w:val="fr-FR"/>
        </w:rPr>
        <w:t xml:space="preserve"> pourra exciper de l’autorisation d’accès à l’Immeuble </w:t>
      </w:r>
      <w:r w:rsidR="006479CB">
        <w:rPr>
          <w:lang w:val="fr-FR"/>
        </w:rPr>
        <w:t xml:space="preserve">FTTH ou au Lotissement FTTH </w:t>
      </w:r>
      <w:r w:rsidRPr="0006652C">
        <w:rPr>
          <w:lang w:val="fr-FR"/>
        </w:rPr>
        <w:t xml:space="preserve">concerné accordée à </w:t>
      </w:r>
      <w:r w:rsidR="006D6294">
        <w:rPr>
          <w:rFonts w:cs="Arial"/>
          <w:szCs w:val="20"/>
          <w:lang w:val="fr-FR"/>
        </w:rPr>
        <w:t xml:space="preserve">GUADELOUPE Digital </w:t>
      </w:r>
      <w:r w:rsidRPr="0006652C">
        <w:rPr>
          <w:lang w:val="fr-FR"/>
        </w:rPr>
        <w:t>au titre de la Convention Immeuble.</w:t>
      </w:r>
    </w:p>
    <w:p w14:paraId="677F7028" w14:textId="77777777" w:rsidR="00F24E98" w:rsidRDefault="00F24E98" w:rsidP="00F97422">
      <w:pPr>
        <w:pStyle w:val="Arial10"/>
        <w:rPr>
          <w:lang w:val="fr-FR"/>
        </w:rPr>
      </w:pPr>
    </w:p>
    <w:p w14:paraId="7F770733" w14:textId="44717BFE" w:rsidR="00C2037F" w:rsidRPr="0006652C" w:rsidRDefault="00C2037F" w:rsidP="00F97422">
      <w:pPr>
        <w:pStyle w:val="Arial10"/>
        <w:rPr>
          <w:lang w:val="fr-FR"/>
        </w:rPr>
      </w:pPr>
      <w:r w:rsidRPr="0006652C">
        <w:rPr>
          <w:lang w:val="fr-FR"/>
        </w:rPr>
        <w:t xml:space="preserve">Avant toute intervention </w:t>
      </w:r>
      <w:r w:rsidR="003C792E" w:rsidRPr="0006652C">
        <w:rPr>
          <w:lang w:val="fr-FR"/>
        </w:rPr>
        <w:t>de</w:t>
      </w:r>
      <w:r w:rsidRPr="0006652C">
        <w:rPr>
          <w:lang w:val="fr-FR"/>
        </w:rPr>
        <w:t xml:space="preserve"> </w:t>
      </w:r>
      <w:r w:rsidR="003C792E" w:rsidRPr="0006652C">
        <w:rPr>
          <w:lang w:val="fr-FR"/>
        </w:rPr>
        <w:t>l’Opérateur</w:t>
      </w:r>
      <w:r w:rsidRPr="0006652C">
        <w:rPr>
          <w:lang w:val="fr-FR"/>
        </w:rPr>
        <w:t>, quelle qu’en soit la finalité, sur le</w:t>
      </w:r>
      <w:r w:rsidR="000C2518" w:rsidRPr="0006652C">
        <w:rPr>
          <w:lang w:val="fr-FR"/>
        </w:rPr>
        <w:t xml:space="preserve">s Lignes déployées dans </w:t>
      </w:r>
      <w:r w:rsidRPr="0006652C">
        <w:rPr>
          <w:lang w:val="fr-FR"/>
        </w:rPr>
        <w:t>un Immeuble</w:t>
      </w:r>
      <w:r w:rsidRPr="00666733">
        <w:rPr>
          <w:lang w:val="fr-FR"/>
        </w:rPr>
        <w:t xml:space="preserve"> FTTH</w:t>
      </w:r>
      <w:r w:rsidR="00FC68BE">
        <w:rPr>
          <w:lang w:val="fr-FR"/>
        </w:rPr>
        <w:t xml:space="preserve"> ou un Lotissement</w:t>
      </w:r>
      <w:r w:rsidR="00FC68BE" w:rsidRPr="0006652C">
        <w:rPr>
          <w:lang w:val="fr-FR"/>
        </w:rPr>
        <w:t xml:space="preserve"> FTTH</w:t>
      </w:r>
      <w:r w:rsidRPr="0006652C">
        <w:rPr>
          <w:lang w:val="fr-FR"/>
        </w:rPr>
        <w:t xml:space="preserve">, celui-ci devra notifier cette intervention selon les modalités définies en annexe </w:t>
      </w:r>
      <w:r w:rsidR="00E65D3D" w:rsidRPr="0006652C">
        <w:rPr>
          <w:lang w:val="fr-FR"/>
        </w:rPr>
        <w:t>7</w:t>
      </w:r>
      <w:r w:rsidRPr="0006652C">
        <w:rPr>
          <w:lang w:val="fr-FR"/>
        </w:rPr>
        <w:t>.</w:t>
      </w:r>
    </w:p>
    <w:p w14:paraId="1EFE95B6" w14:textId="77777777" w:rsidR="00F24E98" w:rsidRDefault="00F24E98" w:rsidP="00F97422">
      <w:pPr>
        <w:pStyle w:val="Arial10"/>
        <w:rPr>
          <w:lang w:val="fr-FR"/>
        </w:rPr>
      </w:pPr>
    </w:p>
    <w:p w14:paraId="7F770734" w14:textId="02C4FBA4" w:rsidR="00C2037F" w:rsidRPr="0006652C" w:rsidRDefault="00C2037F" w:rsidP="00F97422">
      <w:pPr>
        <w:pStyle w:val="Arial10"/>
        <w:rPr>
          <w:lang w:val="fr-FR"/>
        </w:rPr>
      </w:pPr>
      <w:r w:rsidRPr="0006652C">
        <w:rPr>
          <w:lang w:val="fr-FR"/>
        </w:rPr>
        <w:t>Notamment, afin de prévenir autant que possible les difficultés d’accès de l’</w:t>
      </w:r>
      <w:r w:rsidR="003C792E" w:rsidRPr="0006652C">
        <w:rPr>
          <w:lang w:val="fr-FR"/>
        </w:rPr>
        <w:t>Opérateur</w:t>
      </w:r>
      <w:r w:rsidRPr="0006652C">
        <w:rPr>
          <w:lang w:val="fr-FR"/>
        </w:rPr>
        <w:t xml:space="preserve"> à l’Immeuble FTTH </w:t>
      </w:r>
      <w:r w:rsidR="006479CB">
        <w:rPr>
          <w:lang w:val="fr-FR"/>
        </w:rPr>
        <w:t xml:space="preserve">ou au Lotissement FTTH </w:t>
      </w:r>
      <w:r w:rsidRPr="0006652C">
        <w:rPr>
          <w:lang w:val="fr-FR"/>
        </w:rPr>
        <w:t xml:space="preserve">lors </w:t>
      </w:r>
      <w:r w:rsidR="00390611" w:rsidRPr="0006652C">
        <w:rPr>
          <w:lang w:val="fr-FR"/>
        </w:rPr>
        <w:t xml:space="preserve">de </w:t>
      </w:r>
      <w:r w:rsidR="00390611">
        <w:rPr>
          <w:lang w:val="fr-FR"/>
        </w:rPr>
        <w:t>la réalisation du</w:t>
      </w:r>
      <w:r w:rsidR="00390611" w:rsidRPr="0006652C">
        <w:rPr>
          <w:lang w:val="fr-FR"/>
        </w:rPr>
        <w:t xml:space="preserve"> Câblage Client Final</w:t>
      </w:r>
      <w:r w:rsidRPr="0006652C">
        <w:rPr>
          <w:lang w:val="fr-FR"/>
        </w:rPr>
        <w:t xml:space="preserve">, celui-ci devra notifier ses dates d’intervention et objet de celle-ci à </w:t>
      </w:r>
      <w:r w:rsidR="006D6294">
        <w:rPr>
          <w:rFonts w:cs="Arial"/>
          <w:szCs w:val="20"/>
          <w:lang w:val="fr-FR"/>
        </w:rPr>
        <w:t>GUADELOUPE Digital</w:t>
      </w:r>
      <w:r w:rsidRPr="00666733">
        <w:rPr>
          <w:lang w:val="fr-FR"/>
        </w:rPr>
        <w:t>,</w:t>
      </w:r>
      <w:r w:rsidRPr="0006652C">
        <w:rPr>
          <w:lang w:val="fr-FR"/>
        </w:rPr>
        <w:t xml:space="preserve"> conformément à l’annexe</w:t>
      </w:r>
      <w:r w:rsidR="0000722D" w:rsidRPr="0006652C">
        <w:rPr>
          <w:lang w:val="fr-FR"/>
        </w:rPr>
        <w:t xml:space="preserve"> </w:t>
      </w:r>
      <w:r w:rsidR="00E65D3D" w:rsidRPr="0006652C">
        <w:rPr>
          <w:lang w:val="fr-FR"/>
        </w:rPr>
        <w:t>7</w:t>
      </w:r>
      <w:r w:rsidRPr="0006652C">
        <w:rPr>
          <w:lang w:val="fr-FR"/>
        </w:rPr>
        <w:t xml:space="preserve">, en respectant un délai de préavis de 5 (cinq) </w:t>
      </w:r>
      <w:bookmarkStart w:id="197" w:name="OLE_LINK158"/>
      <w:bookmarkStart w:id="198" w:name="OLE_LINK159"/>
      <w:r w:rsidRPr="0006652C">
        <w:rPr>
          <w:lang w:val="fr-FR"/>
        </w:rPr>
        <w:t>Jours Ouvrés</w:t>
      </w:r>
      <w:bookmarkEnd w:id="197"/>
      <w:bookmarkEnd w:id="198"/>
      <w:r w:rsidRPr="0006652C">
        <w:rPr>
          <w:lang w:val="fr-FR"/>
        </w:rPr>
        <w:t>.</w:t>
      </w:r>
      <w:r w:rsidR="00CA3F85" w:rsidRPr="0006652C">
        <w:rPr>
          <w:lang w:val="fr-FR"/>
        </w:rPr>
        <w:t xml:space="preserve"> </w:t>
      </w:r>
    </w:p>
    <w:p w14:paraId="27C21F2A" w14:textId="77777777" w:rsidR="00F24E98" w:rsidRDefault="00F24E98" w:rsidP="00F97422">
      <w:pPr>
        <w:pStyle w:val="Arial10"/>
        <w:rPr>
          <w:lang w:val="fr-FR"/>
        </w:rPr>
      </w:pPr>
      <w:bookmarkStart w:id="199" w:name="OLE_LINK125"/>
      <w:bookmarkStart w:id="200" w:name="OLE_LINK126"/>
    </w:p>
    <w:p w14:paraId="7F770735" w14:textId="59F66EB6" w:rsidR="00C2037F" w:rsidRPr="0006652C" w:rsidRDefault="00C2037F" w:rsidP="00F97422">
      <w:pPr>
        <w:pStyle w:val="Arial10"/>
        <w:rPr>
          <w:lang w:val="fr-FR"/>
        </w:rPr>
      </w:pPr>
      <w:r w:rsidRPr="0006652C">
        <w:rPr>
          <w:lang w:val="fr-FR"/>
        </w:rPr>
        <w:t>L’</w:t>
      </w:r>
      <w:r w:rsidR="003C792E" w:rsidRPr="0006652C">
        <w:rPr>
          <w:lang w:val="fr-FR"/>
        </w:rPr>
        <w:t>Opérateur</w:t>
      </w:r>
      <w:r w:rsidRPr="0006652C">
        <w:rPr>
          <w:lang w:val="fr-FR"/>
        </w:rPr>
        <w:t xml:space="preserve"> </w:t>
      </w:r>
      <w:bookmarkEnd w:id="199"/>
      <w:bookmarkEnd w:id="200"/>
      <w:r w:rsidRPr="0006652C">
        <w:rPr>
          <w:lang w:val="fr-FR"/>
        </w:rPr>
        <w:t>s’engage pour son propre compte et lorsqu’il recourt à un Sous-traitant, à réaliser les travaux et à faire réaliser les travaux lors de ses interventions dans les Immeubles FTTH</w:t>
      </w:r>
      <w:r w:rsidR="003D3410" w:rsidRPr="0006652C">
        <w:rPr>
          <w:lang w:val="fr-FR"/>
        </w:rPr>
        <w:t xml:space="preserve"> </w:t>
      </w:r>
      <w:r w:rsidR="003D3410" w:rsidRPr="003D3410">
        <w:rPr>
          <w:lang w:val="fr-FR"/>
        </w:rPr>
        <w:t>ou Lotissement</w:t>
      </w:r>
      <w:r w:rsidR="006479CB">
        <w:rPr>
          <w:lang w:val="fr-FR"/>
        </w:rPr>
        <w:t>s</w:t>
      </w:r>
      <w:r w:rsidR="003D3410" w:rsidRPr="003D3410">
        <w:rPr>
          <w:lang w:val="fr-FR"/>
        </w:rPr>
        <w:t xml:space="preserve"> FTTH</w:t>
      </w:r>
      <w:r w:rsidRPr="00666733">
        <w:rPr>
          <w:lang w:val="fr-FR"/>
        </w:rPr>
        <w:t xml:space="preserve"> </w:t>
      </w:r>
      <w:r w:rsidRPr="0006652C">
        <w:rPr>
          <w:lang w:val="fr-FR"/>
        </w:rPr>
        <w:t xml:space="preserve">conformément à l’ensemble des règles de l’art en vigueur et, en toute hypothèse, en respectant les dispositions des Spécifications Techniques d’Accès au Service et de la Charte </w:t>
      </w:r>
      <w:r w:rsidR="001E6D1B" w:rsidRPr="0006652C">
        <w:rPr>
          <w:lang w:val="fr-FR"/>
        </w:rPr>
        <w:t>de Q</w:t>
      </w:r>
      <w:r w:rsidRPr="0006652C">
        <w:rPr>
          <w:lang w:val="fr-FR"/>
        </w:rPr>
        <w:t xml:space="preserve">ualité </w:t>
      </w:r>
      <w:r w:rsidR="006D6294">
        <w:rPr>
          <w:rFonts w:cs="Arial"/>
          <w:szCs w:val="20"/>
          <w:lang w:val="fr-FR"/>
        </w:rPr>
        <w:t xml:space="preserve">GUADELOUPE Digital </w:t>
      </w:r>
      <w:r w:rsidRPr="0006652C">
        <w:rPr>
          <w:lang w:val="fr-FR"/>
        </w:rPr>
        <w:t xml:space="preserve">figurant en annexes </w:t>
      </w:r>
      <w:r w:rsidR="00E65D3D" w:rsidRPr="0006652C">
        <w:rPr>
          <w:lang w:val="fr-FR"/>
        </w:rPr>
        <w:t xml:space="preserve">3 </w:t>
      </w:r>
      <w:r w:rsidRPr="0006652C">
        <w:rPr>
          <w:lang w:val="fr-FR"/>
        </w:rPr>
        <w:t>et</w:t>
      </w:r>
      <w:r w:rsidR="00EE1214" w:rsidRPr="0006652C">
        <w:rPr>
          <w:lang w:val="fr-FR"/>
        </w:rPr>
        <w:t xml:space="preserve"> </w:t>
      </w:r>
      <w:r w:rsidR="00E65D3D" w:rsidRPr="0006652C">
        <w:rPr>
          <w:lang w:val="fr-FR"/>
        </w:rPr>
        <w:t>4</w:t>
      </w:r>
      <w:r w:rsidR="00EE1214" w:rsidRPr="0006652C">
        <w:rPr>
          <w:lang w:val="fr-FR"/>
        </w:rPr>
        <w:t xml:space="preserve"> </w:t>
      </w:r>
      <w:r w:rsidRPr="0006652C">
        <w:rPr>
          <w:lang w:val="fr-FR"/>
        </w:rPr>
        <w:t>des présentes</w:t>
      </w:r>
      <w:r w:rsidR="004E0F19" w:rsidRPr="0006652C">
        <w:rPr>
          <w:lang w:val="fr-FR"/>
        </w:rPr>
        <w:t>, ainsi que le Plan de Prévention des R</w:t>
      </w:r>
      <w:r w:rsidR="003A55A8" w:rsidRPr="0006652C">
        <w:rPr>
          <w:lang w:val="fr-FR"/>
        </w:rPr>
        <w:t>isques figurant en Annexe 12</w:t>
      </w:r>
      <w:r w:rsidRPr="0006652C">
        <w:rPr>
          <w:lang w:val="fr-FR"/>
        </w:rPr>
        <w:t xml:space="preserve">. </w:t>
      </w:r>
      <w:bookmarkStart w:id="201" w:name="OLE_LINK129"/>
      <w:bookmarkStart w:id="202" w:name="OLE_LINK130"/>
      <w:r w:rsidRPr="0006652C">
        <w:rPr>
          <w:lang w:val="fr-FR"/>
        </w:rPr>
        <w:t xml:space="preserve">Le périmètre de ces interventions concerne le Câblage </w:t>
      </w:r>
      <w:r w:rsidR="00D22945" w:rsidRPr="0006652C">
        <w:rPr>
          <w:lang w:val="fr-FR"/>
        </w:rPr>
        <w:t xml:space="preserve">Client Final </w:t>
      </w:r>
      <w:r w:rsidRPr="0006652C">
        <w:rPr>
          <w:lang w:val="fr-FR"/>
        </w:rPr>
        <w:t xml:space="preserve">en vue du </w:t>
      </w:r>
      <w:r w:rsidR="006479CB">
        <w:rPr>
          <w:lang w:val="fr-FR"/>
        </w:rPr>
        <w:t>R</w:t>
      </w:r>
      <w:r w:rsidRPr="00666733">
        <w:rPr>
          <w:lang w:val="fr-FR"/>
        </w:rPr>
        <w:t xml:space="preserve">accordement </w:t>
      </w:r>
      <w:r w:rsidR="006479CB">
        <w:rPr>
          <w:lang w:val="fr-FR"/>
        </w:rPr>
        <w:t>final</w:t>
      </w:r>
      <w:r w:rsidR="006479CB" w:rsidRPr="0006652C">
        <w:rPr>
          <w:lang w:val="fr-FR"/>
        </w:rPr>
        <w:t xml:space="preserve"> </w:t>
      </w:r>
      <w:r w:rsidRPr="0006652C">
        <w:rPr>
          <w:lang w:val="fr-FR"/>
        </w:rPr>
        <w:t>d'un Client Final.</w:t>
      </w:r>
      <w:bookmarkEnd w:id="201"/>
      <w:bookmarkEnd w:id="202"/>
    </w:p>
    <w:p w14:paraId="5D326300" w14:textId="77777777" w:rsidR="00F24E98" w:rsidRDefault="00F24E98" w:rsidP="00F97422">
      <w:pPr>
        <w:pStyle w:val="Arial10"/>
        <w:rPr>
          <w:lang w:val="fr-FR"/>
        </w:rPr>
      </w:pPr>
    </w:p>
    <w:p w14:paraId="7F770736" w14:textId="35992BAD" w:rsidR="00C2037F" w:rsidRPr="0006652C" w:rsidRDefault="00C2037F" w:rsidP="00F97422">
      <w:pPr>
        <w:pStyle w:val="Arial10"/>
        <w:rPr>
          <w:lang w:val="fr-FR"/>
        </w:rPr>
      </w:pPr>
      <w:r w:rsidRPr="0006652C">
        <w:rPr>
          <w:lang w:val="fr-FR"/>
        </w:rPr>
        <w:t xml:space="preserve">En cas de </w:t>
      </w:r>
      <w:r w:rsidR="006D38B6" w:rsidRPr="0006652C">
        <w:rPr>
          <w:lang w:val="fr-FR"/>
        </w:rPr>
        <w:t>T</w:t>
      </w:r>
      <w:r w:rsidRPr="0006652C">
        <w:rPr>
          <w:lang w:val="fr-FR"/>
        </w:rPr>
        <w:t xml:space="preserve">ravaux </w:t>
      </w:r>
      <w:r w:rsidR="006D38B6" w:rsidRPr="0006652C">
        <w:rPr>
          <w:lang w:val="fr-FR"/>
        </w:rPr>
        <w:t>S</w:t>
      </w:r>
      <w:r w:rsidRPr="0006652C">
        <w:rPr>
          <w:lang w:val="fr-FR"/>
        </w:rPr>
        <w:t xml:space="preserve">pécifiques et nécessaires identifiés par </w:t>
      </w:r>
      <w:r w:rsidR="003C792E" w:rsidRPr="0006652C">
        <w:rPr>
          <w:lang w:val="fr-FR"/>
        </w:rPr>
        <w:t>l’Opérateur</w:t>
      </w:r>
      <w:r w:rsidRPr="0006652C">
        <w:rPr>
          <w:lang w:val="fr-FR"/>
        </w:rPr>
        <w:t xml:space="preserve"> à l’occasion ou lors d’une telle intervention, l’</w:t>
      </w:r>
      <w:r w:rsidR="003C792E" w:rsidRPr="0006652C">
        <w:rPr>
          <w:lang w:val="fr-FR"/>
        </w:rPr>
        <w:t>Opérateur</w:t>
      </w:r>
      <w:r w:rsidRPr="0006652C">
        <w:rPr>
          <w:lang w:val="fr-FR"/>
        </w:rPr>
        <w:t xml:space="preserve"> devra se rapprocher </w:t>
      </w:r>
      <w:r w:rsidR="00CE3527">
        <w:rPr>
          <w:lang w:val="fr-FR"/>
        </w:rPr>
        <w:t xml:space="preserve">de </w:t>
      </w:r>
      <w:r w:rsidR="006D6294">
        <w:rPr>
          <w:rFonts w:cs="Arial"/>
          <w:szCs w:val="20"/>
          <w:lang w:val="fr-FR"/>
        </w:rPr>
        <w:t>GUADELOUPE Digital</w:t>
      </w:r>
      <w:r w:rsidR="00AD76FC">
        <w:rPr>
          <w:lang w:val="fr-FR"/>
        </w:rPr>
        <w:t xml:space="preserve"> </w:t>
      </w:r>
      <w:r w:rsidRPr="0006652C">
        <w:rPr>
          <w:lang w:val="fr-FR"/>
        </w:rPr>
        <w:t xml:space="preserve">et lui faire parvenir les spécifications détaillées des opérations envisagées, afin </w:t>
      </w:r>
      <w:r w:rsidR="00CE3527">
        <w:rPr>
          <w:lang w:val="fr-FR"/>
        </w:rPr>
        <w:t xml:space="preserve">que </w:t>
      </w:r>
      <w:r w:rsidR="006D6294">
        <w:rPr>
          <w:rFonts w:cs="Arial"/>
          <w:szCs w:val="20"/>
          <w:lang w:val="fr-FR"/>
        </w:rPr>
        <w:t xml:space="preserve">GUADELOUPE Digital </w:t>
      </w:r>
      <w:r w:rsidRPr="0006652C">
        <w:rPr>
          <w:lang w:val="fr-FR"/>
        </w:rPr>
        <w:t>soit en mesure de présenter la demande d’autorisation de travaux auprès du gestionnaire de l’Immeuble FTTH</w:t>
      </w:r>
      <w:r w:rsidR="00E86AE5" w:rsidRPr="0006652C">
        <w:rPr>
          <w:lang w:val="fr-FR"/>
        </w:rPr>
        <w:t xml:space="preserve"> </w:t>
      </w:r>
      <w:r w:rsidR="003D3410" w:rsidRPr="0006652C">
        <w:rPr>
          <w:lang w:val="fr-FR"/>
        </w:rPr>
        <w:t xml:space="preserve">ou </w:t>
      </w:r>
      <w:r w:rsidR="003D3410">
        <w:rPr>
          <w:lang w:val="fr-FR"/>
        </w:rPr>
        <w:t>d</w:t>
      </w:r>
      <w:r w:rsidR="003D3410" w:rsidRPr="003D3410">
        <w:rPr>
          <w:lang w:val="fr-FR"/>
        </w:rPr>
        <w:t>u Lotissement FTTH</w:t>
      </w:r>
      <w:r w:rsidR="003D3410">
        <w:rPr>
          <w:lang w:val="fr-FR"/>
        </w:rPr>
        <w:t>,</w:t>
      </w:r>
      <w:r w:rsidR="003D3410" w:rsidRPr="003D3410">
        <w:rPr>
          <w:lang w:val="fr-FR"/>
        </w:rPr>
        <w:t xml:space="preserve"> </w:t>
      </w:r>
      <w:r w:rsidR="00E86AE5" w:rsidRPr="00666733">
        <w:rPr>
          <w:lang w:val="fr-FR"/>
        </w:rPr>
        <w:t xml:space="preserve">ou </w:t>
      </w:r>
      <w:r w:rsidR="00E86AE5" w:rsidRPr="0006652C">
        <w:rPr>
          <w:lang w:val="fr-FR"/>
        </w:rPr>
        <w:t>de tout autre tiers</w:t>
      </w:r>
      <w:r w:rsidRPr="0006652C">
        <w:rPr>
          <w:lang w:val="fr-FR"/>
        </w:rPr>
        <w:t>. Ces travaux ne pourront débuter qu’une fois ladite autorisation obtenue.</w:t>
      </w:r>
      <w:r w:rsidR="008E3AAD" w:rsidRPr="0006652C">
        <w:rPr>
          <w:lang w:val="fr-FR"/>
        </w:rPr>
        <w:t xml:space="preserve"> </w:t>
      </w:r>
    </w:p>
    <w:p w14:paraId="710CE18C" w14:textId="77777777" w:rsidR="00F24E98" w:rsidRDefault="00F24E98" w:rsidP="00F97422">
      <w:pPr>
        <w:pStyle w:val="Arial10"/>
        <w:rPr>
          <w:lang w:val="fr-FR"/>
        </w:rPr>
      </w:pPr>
    </w:p>
    <w:p w14:paraId="7F770737" w14:textId="502D5893" w:rsidR="00C2037F" w:rsidRPr="0006652C" w:rsidRDefault="00C2037F" w:rsidP="00F97422">
      <w:pPr>
        <w:pStyle w:val="Arial10"/>
        <w:rPr>
          <w:lang w:val="fr-FR"/>
        </w:rPr>
      </w:pPr>
      <w:r w:rsidRPr="0006652C">
        <w:rPr>
          <w:lang w:val="fr-FR"/>
        </w:rPr>
        <w:t>Lorsqu’il recourt à un ou des sous-traitants, l’</w:t>
      </w:r>
      <w:r w:rsidR="003C792E" w:rsidRPr="0006652C">
        <w:rPr>
          <w:lang w:val="fr-FR"/>
        </w:rPr>
        <w:t>Opérateur</w:t>
      </w:r>
      <w:r w:rsidRPr="0006652C">
        <w:rPr>
          <w:lang w:val="fr-FR"/>
        </w:rPr>
        <w:t xml:space="preserve"> garantit que ceux-ci respecteront les dispositions du présent Contrat et notamment les Spécifications Techniques d’Accès au Service et la Charte </w:t>
      </w:r>
      <w:r w:rsidR="001E6D1B" w:rsidRPr="0006652C">
        <w:rPr>
          <w:lang w:val="fr-FR"/>
        </w:rPr>
        <w:t>de Q</w:t>
      </w:r>
      <w:r w:rsidRPr="0006652C">
        <w:rPr>
          <w:lang w:val="fr-FR"/>
        </w:rPr>
        <w:t xml:space="preserve">ualité </w:t>
      </w:r>
      <w:r w:rsidR="006D6294">
        <w:rPr>
          <w:rFonts w:cs="Arial"/>
          <w:szCs w:val="20"/>
          <w:lang w:val="fr-FR"/>
        </w:rPr>
        <w:t>GUADELOUPE Digital</w:t>
      </w:r>
      <w:r w:rsidRPr="00666733">
        <w:rPr>
          <w:lang w:val="fr-FR"/>
        </w:rPr>
        <w:t>.</w:t>
      </w:r>
      <w:r w:rsidRPr="0006652C">
        <w:rPr>
          <w:lang w:val="fr-FR"/>
        </w:rPr>
        <w:t xml:space="preserve"> L’</w:t>
      </w:r>
      <w:r w:rsidR="003C792E" w:rsidRPr="0006652C">
        <w:rPr>
          <w:lang w:val="fr-FR"/>
        </w:rPr>
        <w:t>Opérateur</w:t>
      </w:r>
      <w:r w:rsidRPr="0006652C">
        <w:rPr>
          <w:lang w:val="fr-FR"/>
        </w:rPr>
        <w:t xml:space="preserve"> est entièrement responsable des Sous-traitants auxquels il a recours et assure les contrôles nécessaires. En conséquence, l’</w:t>
      </w:r>
      <w:r w:rsidR="003C792E" w:rsidRPr="0006652C">
        <w:rPr>
          <w:lang w:val="fr-FR"/>
        </w:rPr>
        <w:t>Opérateur</w:t>
      </w:r>
      <w:r w:rsidRPr="0006652C">
        <w:rPr>
          <w:lang w:val="fr-FR"/>
        </w:rPr>
        <w:t xml:space="preserve"> garantit </w:t>
      </w:r>
      <w:r w:rsidR="006D6294">
        <w:rPr>
          <w:rFonts w:cs="Arial"/>
          <w:szCs w:val="20"/>
          <w:lang w:val="fr-FR"/>
        </w:rPr>
        <w:t xml:space="preserve">GUADELOUPE Digital </w:t>
      </w:r>
      <w:r w:rsidRPr="0006652C">
        <w:rPr>
          <w:lang w:val="fr-FR"/>
        </w:rPr>
        <w:t>contre tous dommages résultant de son intervention ou de celles de son ou ses Sous-traitants.</w:t>
      </w:r>
    </w:p>
    <w:p w14:paraId="16359CF1" w14:textId="77777777" w:rsidR="00F24E98" w:rsidRDefault="00F24E98" w:rsidP="00F97422">
      <w:pPr>
        <w:pStyle w:val="Arial10"/>
        <w:rPr>
          <w:lang w:val="fr-FR"/>
        </w:rPr>
      </w:pPr>
    </w:p>
    <w:p w14:paraId="7F770738" w14:textId="653B7559" w:rsidR="00C2037F" w:rsidRPr="0006652C" w:rsidRDefault="00C2037F" w:rsidP="00F97422">
      <w:pPr>
        <w:pStyle w:val="Arial10"/>
        <w:rPr>
          <w:lang w:val="fr-FR"/>
        </w:rPr>
      </w:pPr>
      <w:r w:rsidRPr="0006652C">
        <w:rPr>
          <w:lang w:val="fr-FR"/>
        </w:rPr>
        <w:t>L’</w:t>
      </w:r>
      <w:r w:rsidR="003C792E" w:rsidRPr="0006652C">
        <w:rPr>
          <w:lang w:val="fr-FR"/>
        </w:rPr>
        <w:t>Opérateur</w:t>
      </w:r>
      <w:r w:rsidRPr="0006652C">
        <w:rPr>
          <w:lang w:val="fr-FR"/>
        </w:rPr>
        <w:t xml:space="preserve"> communique à </w:t>
      </w:r>
      <w:r w:rsidR="006D6294">
        <w:rPr>
          <w:rFonts w:cs="Arial"/>
          <w:szCs w:val="20"/>
          <w:lang w:val="fr-FR"/>
        </w:rPr>
        <w:t xml:space="preserve">GUADELOUPE Digital </w:t>
      </w:r>
      <w:r w:rsidRPr="0006652C">
        <w:rPr>
          <w:lang w:val="fr-FR"/>
        </w:rPr>
        <w:t xml:space="preserve">la liste des Sous-traitants intervenant par commune lors de la signature du Contrat et la tient à jour en informant </w:t>
      </w:r>
      <w:r w:rsidR="006D6294">
        <w:rPr>
          <w:rFonts w:cs="Arial"/>
          <w:szCs w:val="20"/>
          <w:lang w:val="fr-FR"/>
        </w:rPr>
        <w:t xml:space="preserve">GUADELOUPE Digital </w:t>
      </w:r>
      <w:r w:rsidRPr="0006652C">
        <w:rPr>
          <w:lang w:val="fr-FR"/>
        </w:rPr>
        <w:t xml:space="preserve">de toute modification apportée à cette liste au minimum 5 (cinq) Jours Ouvrés avant la prise d’effet de toute modification sur cette liste. </w:t>
      </w:r>
    </w:p>
    <w:p w14:paraId="7F770739" w14:textId="3511C986" w:rsidR="00C97B93" w:rsidRPr="0006652C" w:rsidRDefault="006D6294" w:rsidP="00F97422">
      <w:pPr>
        <w:pStyle w:val="Arial10"/>
        <w:rPr>
          <w:lang w:val="fr-FR"/>
        </w:rPr>
      </w:pPr>
      <w:r>
        <w:rPr>
          <w:rFonts w:cs="Arial"/>
          <w:szCs w:val="20"/>
          <w:lang w:val="fr-FR"/>
        </w:rPr>
        <w:t xml:space="preserve">GUADELOUPE Digital </w:t>
      </w:r>
      <w:r w:rsidR="00C97B93" w:rsidRPr="0006652C">
        <w:rPr>
          <w:lang w:val="fr-FR"/>
        </w:rPr>
        <w:t xml:space="preserve">pourra réaliser des audits afin de vérifier que les interventions réalisées par l’Opérateur et ses </w:t>
      </w:r>
      <w:r w:rsidR="006479CB">
        <w:rPr>
          <w:lang w:val="fr-FR"/>
        </w:rPr>
        <w:t>S</w:t>
      </w:r>
      <w:r w:rsidR="00C97B93" w:rsidRPr="00666733">
        <w:rPr>
          <w:lang w:val="fr-FR"/>
        </w:rPr>
        <w:t>ous</w:t>
      </w:r>
      <w:r w:rsidR="00C97B93" w:rsidRPr="0006652C">
        <w:rPr>
          <w:lang w:val="fr-FR"/>
        </w:rPr>
        <w:t>-traitants sont conformes aux obligations des présentes.</w:t>
      </w:r>
    </w:p>
    <w:p w14:paraId="7F77073A" w14:textId="16F6D22D" w:rsidR="00C2037F" w:rsidRPr="0006652C" w:rsidRDefault="00C2037F" w:rsidP="00F97422">
      <w:pPr>
        <w:pStyle w:val="Arial10"/>
        <w:rPr>
          <w:lang w:val="fr-FR"/>
        </w:rPr>
      </w:pPr>
      <w:r w:rsidRPr="0006652C">
        <w:rPr>
          <w:lang w:val="fr-FR"/>
        </w:rPr>
        <w:t xml:space="preserve">En cas de non-respect des dispositions des Spécifications Techniques d’Accès au Service ou de la Charte qualité </w:t>
      </w:r>
      <w:r w:rsidR="00CE3527">
        <w:rPr>
          <w:lang w:val="fr-FR"/>
        </w:rPr>
        <w:t xml:space="preserve">de </w:t>
      </w:r>
      <w:r w:rsidR="006D6294">
        <w:rPr>
          <w:rFonts w:cs="Arial"/>
          <w:szCs w:val="20"/>
          <w:lang w:val="fr-FR"/>
        </w:rPr>
        <w:t>GUADELOUPE Digital</w:t>
      </w:r>
      <w:r w:rsidRPr="00666733">
        <w:rPr>
          <w:lang w:val="fr-FR"/>
        </w:rPr>
        <w:t xml:space="preserve">, </w:t>
      </w:r>
      <w:r w:rsidR="006D6294">
        <w:rPr>
          <w:rFonts w:cs="Arial"/>
          <w:szCs w:val="20"/>
          <w:lang w:val="fr-FR"/>
        </w:rPr>
        <w:t xml:space="preserve">GUADELOUPE Digital </w:t>
      </w:r>
      <w:r w:rsidRPr="0006652C">
        <w:rPr>
          <w:lang w:val="fr-FR"/>
        </w:rPr>
        <w:t>adresse une notification à l’</w:t>
      </w:r>
      <w:r w:rsidR="003C792E" w:rsidRPr="0006652C">
        <w:rPr>
          <w:lang w:val="fr-FR"/>
        </w:rPr>
        <w:t>Opérateur</w:t>
      </w:r>
      <w:r w:rsidRPr="0006652C">
        <w:rPr>
          <w:lang w:val="fr-FR"/>
        </w:rPr>
        <w:t xml:space="preserve"> par courrier recommandé avec accusé de réception. L’</w:t>
      </w:r>
      <w:r w:rsidR="003C792E" w:rsidRPr="0006652C">
        <w:rPr>
          <w:lang w:val="fr-FR"/>
        </w:rPr>
        <w:t>Opérateur</w:t>
      </w:r>
      <w:r w:rsidRPr="0006652C">
        <w:rPr>
          <w:lang w:val="fr-FR"/>
        </w:rPr>
        <w:t xml:space="preserve"> est tenu de procéder à ses frais, soit aux modifications nécessaires, soit à la remise en état initiale des lieux dans un délai de 20 (vingt) Jours Ouvrés </w:t>
      </w:r>
      <w:r w:rsidR="00834247" w:rsidRPr="0006652C">
        <w:rPr>
          <w:lang w:val="fr-FR"/>
        </w:rPr>
        <w:t>à compter de la réception de la</w:t>
      </w:r>
      <w:r w:rsidRPr="0006652C">
        <w:rPr>
          <w:lang w:val="fr-FR"/>
        </w:rPr>
        <w:t xml:space="preserve">dite notification. A défaut et passé le délai susvisé, </w:t>
      </w:r>
      <w:r w:rsidR="006D6294">
        <w:rPr>
          <w:rFonts w:cs="Arial"/>
          <w:szCs w:val="20"/>
          <w:lang w:val="fr-FR"/>
        </w:rPr>
        <w:t>GUADELOUPE Digital</w:t>
      </w:r>
      <w:r w:rsidRPr="0006652C">
        <w:rPr>
          <w:lang w:val="fr-FR"/>
        </w:rPr>
        <w:t>se réserve la possibilité de réaliser ou de faire réaliser ces travaux aux frais de l’</w:t>
      </w:r>
      <w:r w:rsidR="003C792E" w:rsidRPr="0006652C">
        <w:rPr>
          <w:lang w:val="fr-FR"/>
        </w:rPr>
        <w:t>Opérateur</w:t>
      </w:r>
      <w:r w:rsidRPr="0006652C">
        <w:rPr>
          <w:lang w:val="fr-FR"/>
        </w:rPr>
        <w:t>.</w:t>
      </w:r>
    </w:p>
    <w:p w14:paraId="21D27E61" w14:textId="77777777" w:rsidR="00F24E98" w:rsidRDefault="00F24E98" w:rsidP="00F97422">
      <w:pPr>
        <w:pStyle w:val="Arial10"/>
        <w:rPr>
          <w:lang w:val="fr-FR"/>
        </w:rPr>
      </w:pPr>
    </w:p>
    <w:p w14:paraId="7F77073B" w14:textId="721FBA02" w:rsidR="00C2037F" w:rsidRPr="0006652C" w:rsidRDefault="00C2037F" w:rsidP="00F97422">
      <w:pPr>
        <w:pStyle w:val="Arial10"/>
        <w:rPr>
          <w:lang w:val="fr-FR"/>
        </w:rPr>
      </w:pPr>
      <w:r w:rsidRPr="0006652C">
        <w:rPr>
          <w:lang w:val="fr-FR"/>
        </w:rPr>
        <w:lastRenderedPageBreak/>
        <w:t>En cas de violations graves et/ou répétées des dispositions des Spécifications Techniques d’Accès au Service ou de la Charte qualité de</w:t>
      </w:r>
      <w:r w:rsidR="003E61DB">
        <w:rPr>
          <w:lang w:val="fr-FR"/>
        </w:rPr>
        <w:t xml:space="preserve"> </w:t>
      </w:r>
      <w:r w:rsidR="006D6294">
        <w:rPr>
          <w:rFonts w:cs="Arial"/>
          <w:szCs w:val="20"/>
          <w:lang w:val="fr-FR"/>
        </w:rPr>
        <w:t>GUADELOUPE Digital</w:t>
      </w:r>
      <w:r w:rsidRPr="00666733">
        <w:rPr>
          <w:lang w:val="fr-FR"/>
        </w:rPr>
        <w:t xml:space="preserve">, </w:t>
      </w:r>
      <w:r w:rsidR="006D6294">
        <w:rPr>
          <w:rFonts w:cs="Arial"/>
          <w:szCs w:val="20"/>
          <w:lang w:val="fr-FR"/>
        </w:rPr>
        <w:t xml:space="preserve">GUADELOUPE Digital </w:t>
      </w:r>
      <w:r w:rsidRPr="0006652C">
        <w:rPr>
          <w:lang w:val="fr-FR"/>
        </w:rPr>
        <w:t>peut interdire définitivement ou temporairement l’intervention de l’</w:t>
      </w:r>
      <w:r w:rsidR="003C792E" w:rsidRPr="0006652C">
        <w:rPr>
          <w:lang w:val="fr-FR"/>
        </w:rPr>
        <w:t>Opérateur</w:t>
      </w:r>
      <w:r w:rsidRPr="0006652C">
        <w:rPr>
          <w:lang w:val="fr-FR"/>
        </w:rPr>
        <w:t xml:space="preserve"> ou d’un de ses Sous-traitants en adressant à l’</w:t>
      </w:r>
      <w:r w:rsidR="003C792E" w:rsidRPr="0006652C">
        <w:rPr>
          <w:lang w:val="fr-FR"/>
        </w:rPr>
        <w:t>Opérateur</w:t>
      </w:r>
      <w:r w:rsidRPr="0006652C">
        <w:rPr>
          <w:lang w:val="fr-FR"/>
        </w:rPr>
        <w:t xml:space="preserve"> une lettre recommandée avec accusé de réception précisant la date d’effet et le motif de l’interdiction ainsi que sa durée si l’interdiction est temporaire. L’</w:t>
      </w:r>
      <w:r w:rsidR="003C792E" w:rsidRPr="0006652C">
        <w:rPr>
          <w:lang w:val="fr-FR"/>
        </w:rPr>
        <w:t>Opérateur</w:t>
      </w:r>
      <w:r w:rsidRPr="0006652C">
        <w:rPr>
          <w:lang w:val="fr-FR"/>
        </w:rPr>
        <w:t xml:space="preserve"> est tenu de respecter les interdictions édictées par </w:t>
      </w:r>
      <w:r w:rsidR="006D6294">
        <w:rPr>
          <w:rFonts w:cs="Arial"/>
          <w:szCs w:val="20"/>
          <w:lang w:val="fr-FR"/>
        </w:rPr>
        <w:t xml:space="preserve">GUADELOUPE Digital </w:t>
      </w:r>
      <w:r w:rsidRPr="0006652C">
        <w:rPr>
          <w:lang w:val="fr-FR"/>
        </w:rPr>
        <w:t xml:space="preserve">dans le cadre du présent article et notamment doit prendre toutes les mesures nécessaires auprès de son Sous-traitant afin de rendre effectives les sanctions prononcées à son encontre par </w:t>
      </w:r>
      <w:r w:rsidR="006D6294">
        <w:rPr>
          <w:rFonts w:cs="Arial"/>
          <w:szCs w:val="20"/>
          <w:lang w:val="fr-FR"/>
        </w:rPr>
        <w:t>GUADELOUPE Digital</w:t>
      </w:r>
      <w:r w:rsidRPr="00666733">
        <w:rPr>
          <w:lang w:val="fr-FR"/>
        </w:rPr>
        <w:t>.</w:t>
      </w:r>
      <w:bookmarkStart w:id="203" w:name="_Toc200342293"/>
      <w:bookmarkStart w:id="204" w:name="_Toc200501380"/>
      <w:bookmarkStart w:id="205" w:name="_Toc200501542"/>
      <w:bookmarkStart w:id="206" w:name="_Toc201111543"/>
      <w:bookmarkStart w:id="207" w:name="_Toc201477936"/>
      <w:bookmarkEnd w:id="203"/>
      <w:bookmarkEnd w:id="204"/>
      <w:bookmarkEnd w:id="205"/>
      <w:bookmarkEnd w:id="206"/>
      <w:bookmarkEnd w:id="207"/>
    </w:p>
    <w:p w14:paraId="234704E4" w14:textId="77777777" w:rsidR="00F24E98" w:rsidRDefault="00F24E98" w:rsidP="00F97422">
      <w:pPr>
        <w:pStyle w:val="Arial10"/>
        <w:rPr>
          <w:lang w:val="fr-FR"/>
        </w:rPr>
      </w:pPr>
    </w:p>
    <w:p w14:paraId="7F77073C" w14:textId="6F6ADFFC" w:rsidR="002A60EB" w:rsidRPr="0006652C" w:rsidRDefault="00C2037F" w:rsidP="00F97422">
      <w:pPr>
        <w:pStyle w:val="Arial10"/>
        <w:rPr>
          <w:lang w:val="fr-FR"/>
        </w:rPr>
      </w:pPr>
      <w:r w:rsidRPr="0006652C">
        <w:rPr>
          <w:lang w:val="fr-FR"/>
        </w:rPr>
        <w:t>Le Sous-traitant est soumis aux mêmes obligations de confidentialité que l’</w:t>
      </w:r>
      <w:r w:rsidR="003C792E" w:rsidRPr="0006652C">
        <w:rPr>
          <w:lang w:val="fr-FR"/>
        </w:rPr>
        <w:t>Opérateur</w:t>
      </w:r>
      <w:r w:rsidRPr="0006652C">
        <w:rPr>
          <w:lang w:val="fr-FR"/>
        </w:rPr>
        <w:t xml:space="preserve">, telles que détaillées à l’article </w:t>
      </w:r>
      <w:r w:rsidRPr="0006652C">
        <w:rPr>
          <w:lang w:val="fr-FR"/>
        </w:rPr>
        <w:fldChar w:fldCharType="begin"/>
      </w:r>
      <w:r w:rsidRPr="0006652C">
        <w:rPr>
          <w:lang w:val="fr-FR"/>
        </w:rPr>
        <w:instrText xml:space="preserve"> REF _Ref254216779 \r \h </w:instrText>
      </w:r>
      <w:r w:rsidR="00A81F7B" w:rsidRPr="0006652C">
        <w:rPr>
          <w:lang w:val="fr-FR"/>
        </w:rPr>
        <w:instrText xml:space="preserve"> \* MERGEFORMAT </w:instrText>
      </w:r>
      <w:r w:rsidRPr="0006652C">
        <w:rPr>
          <w:lang w:val="fr-FR"/>
        </w:rPr>
      </w:r>
      <w:r w:rsidRPr="0006652C">
        <w:rPr>
          <w:lang w:val="fr-FR"/>
        </w:rPr>
        <w:fldChar w:fldCharType="separate"/>
      </w:r>
      <w:r w:rsidR="00CA5608">
        <w:rPr>
          <w:lang w:val="fr-FR"/>
        </w:rPr>
        <w:t>27</w:t>
      </w:r>
      <w:r w:rsidRPr="0006652C">
        <w:rPr>
          <w:lang w:val="fr-FR"/>
        </w:rPr>
        <w:fldChar w:fldCharType="end"/>
      </w:r>
      <w:r w:rsidRPr="0006652C">
        <w:rPr>
          <w:lang w:val="fr-FR"/>
        </w:rPr>
        <w:t xml:space="preserve"> ci-après. Ce dernier garantit </w:t>
      </w:r>
      <w:r w:rsidR="006D6294">
        <w:rPr>
          <w:rFonts w:cs="Arial"/>
          <w:szCs w:val="20"/>
          <w:lang w:val="fr-FR"/>
        </w:rPr>
        <w:t xml:space="preserve">GUADELOUPE Digital </w:t>
      </w:r>
      <w:r w:rsidRPr="0006652C">
        <w:rPr>
          <w:lang w:val="fr-FR"/>
        </w:rPr>
        <w:t>du respect par son Sous-traitant desdites dispositions.</w:t>
      </w:r>
    </w:p>
    <w:p w14:paraId="76935466" w14:textId="77777777" w:rsidR="00F24E98" w:rsidRDefault="00F24E98" w:rsidP="00F97422">
      <w:pPr>
        <w:pStyle w:val="Arial10"/>
        <w:rPr>
          <w:lang w:val="fr-FR"/>
        </w:rPr>
      </w:pPr>
    </w:p>
    <w:p w14:paraId="7F77073D" w14:textId="462FDB7B" w:rsidR="00C2037F" w:rsidRDefault="002A60EB" w:rsidP="00F97422">
      <w:pPr>
        <w:pStyle w:val="Arial10"/>
        <w:rPr>
          <w:lang w:val="fr-FR"/>
        </w:rPr>
      </w:pPr>
      <w:r w:rsidRPr="0006652C">
        <w:rPr>
          <w:lang w:val="fr-FR"/>
        </w:rPr>
        <w:t xml:space="preserve">En sus des stipulations du présent article, </w:t>
      </w:r>
      <w:r w:rsidR="006D6294">
        <w:rPr>
          <w:rFonts w:cs="Arial"/>
          <w:szCs w:val="20"/>
          <w:lang w:val="fr-FR"/>
        </w:rPr>
        <w:t xml:space="preserve">GUADELOUPE Digital </w:t>
      </w:r>
      <w:r w:rsidRPr="0006652C">
        <w:rPr>
          <w:lang w:val="fr-FR"/>
        </w:rPr>
        <w:t>fera connaître en tant que de besoin les conditions de l’offre de raccordement des immeubles pour lesquels il n’en est pas l’opérateur.</w:t>
      </w:r>
    </w:p>
    <w:p w14:paraId="0D19C864" w14:textId="77777777" w:rsidR="00F24E98" w:rsidRPr="0006652C" w:rsidRDefault="00F24E98" w:rsidP="00F97422">
      <w:pPr>
        <w:pStyle w:val="Arial10"/>
        <w:rPr>
          <w:lang w:val="fr-FR"/>
        </w:rPr>
      </w:pPr>
    </w:p>
    <w:p w14:paraId="7F77073E" w14:textId="20BF0BFD" w:rsidR="00EC1CE6" w:rsidRPr="0006652C" w:rsidRDefault="00C97B93" w:rsidP="00AA12DB">
      <w:pPr>
        <w:pStyle w:val="BBHeading1"/>
      </w:pPr>
      <w:bookmarkStart w:id="208" w:name="_Toc529374335"/>
      <w:bookmarkStart w:id="209" w:name="_Toc4163526"/>
      <w:r w:rsidRPr="0006652C">
        <w:t xml:space="preserve">Activation d’une ligne et </w:t>
      </w:r>
      <w:r w:rsidR="00276AD5" w:rsidRPr="0006652C">
        <w:t>Raccordement du Client Final</w:t>
      </w:r>
      <w:bookmarkEnd w:id="208"/>
      <w:bookmarkEnd w:id="209"/>
      <w:r w:rsidR="008933CD" w:rsidRPr="0006652C">
        <w:t xml:space="preserve"> </w:t>
      </w:r>
    </w:p>
    <w:p w14:paraId="7F77073F" w14:textId="77777777" w:rsidR="008E3AAD" w:rsidRPr="0006652C" w:rsidRDefault="00EC1CE6" w:rsidP="00F97422">
      <w:pPr>
        <w:pStyle w:val="Arial10"/>
        <w:rPr>
          <w:lang w:val="fr-FR"/>
        </w:rPr>
      </w:pPr>
      <w:r w:rsidRPr="0006652C">
        <w:rPr>
          <w:lang w:val="fr-FR"/>
        </w:rPr>
        <w:t xml:space="preserve">L’Opérateur peut selon les termes des présentes demander à ce qu’une Ligne FTTH lui soit mise à disposition. </w:t>
      </w:r>
      <w:r w:rsidR="004E596F" w:rsidRPr="0006652C">
        <w:rPr>
          <w:lang w:val="fr-FR"/>
        </w:rPr>
        <w:t xml:space="preserve">Dans tous les cas il procède au niveau du PM à l’installation d’une jarretière afin de brasser la Ligne. </w:t>
      </w:r>
      <w:r w:rsidR="000C2518" w:rsidRPr="0006652C">
        <w:rPr>
          <w:lang w:val="fr-FR"/>
        </w:rPr>
        <w:t>Il assure</w:t>
      </w:r>
      <w:r w:rsidR="004E596F" w:rsidRPr="0006652C">
        <w:rPr>
          <w:lang w:val="fr-FR"/>
        </w:rPr>
        <w:t>, à ses risques et à ses frais, la déconnexion de la jarretière qui était éventuellement connectée préalablement à la Ligne.</w:t>
      </w:r>
      <w:bookmarkStart w:id="210" w:name="_Toc254189443"/>
      <w:bookmarkStart w:id="211" w:name="_Toc254193124"/>
      <w:bookmarkStart w:id="212" w:name="_Toc254194247"/>
      <w:bookmarkStart w:id="213" w:name="_Toc254194348"/>
      <w:bookmarkStart w:id="214" w:name="_Toc254256249"/>
      <w:bookmarkStart w:id="215" w:name="_Toc265667038"/>
      <w:bookmarkStart w:id="216" w:name="_Toc265746068"/>
    </w:p>
    <w:p w14:paraId="7F770740" w14:textId="580086D0" w:rsidR="00C2037F" w:rsidRPr="0006652C" w:rsidRDefault="00C2037F" w:rsidP="0006652C">
      <w:pPr>
        <w:pStyle w:val="Titre2"/>
        <w:numPr>
          <w:ilvl w:val="1"/>
          <w:numId w:val="33"/>
        </w:numPr>
        <w:rPr>
          <w:sz w:val="20"/>
          <w:lang w:val="fr-FR"/>
        </w:rPr>
      </w:pPr>
      <w:bookmarkStart w:id="217" w:name="_Toc529374336"/>
      <w:bookmarkStart w:id="218" w:name="_Toc4163527"/>
      <w:bookmarkStart w:id="219" w:name="OLE_LINK7"/>
      <w:bookmarkStart w:id="220" w:name="OLE_LINK8"/>
      <w:r w:rsidRPr="0006652C">
        <w:rPr>
          <w:sz w:val="20"/>
          <w:lang w:val="fr-FR"/>
        </w:rPr>
        <w:t xml:space="preserve">Fourniture d’informations par </w:t>
      </w:r>
      <w:r w:rsidR="006D6294">
        <w:rPr>
          <w:sz w:val="20"/>
          <w:szCs w:val="20"/>
          <w:lang w:val="fr-FR"/>
        </w:rPr>
        <w:t>GUADELOUPE Digital</w:t>
      </w:r>
      <w:r w:rsidR="006D6294" w:rsidRPr="0006652C">
        <w:rPr>
          <w:sz w:val="20"/>
          <w:lang w:val="fr-FR"/>
        </w:rPr>
        <w:t xml:space="preserve"> </w:t>
      </w:r>
      <w:r w:rsidRPr="0006652C">
        <w:rPr>
          <w:sz w:val="20"/>
          <w:lang w:val="fr-FR"/>
        </w:rPr>
        <w:t xml:space="preserve">en vue du Raccordement d’un </w:t>
      </w:r>
      <w:r w:rsidR="00D22945" w:rsidRPr="0006652C">
        <w:rPr>
          <w:sz w:val="20"/>
          <w:lang w:val="fr-FR"/>
        </w:rPr>
        <w:t>Client Final</w:t>
      </w:r>
      <w:bookmarkEnd w:id="210"/>
      <w:bookmarkEnd w:id="211"/>
      <w:bookmarkEnd w:id="212"/>
      <w:bookmarkEnd w:id="213"/>
      <w:bookmarkEnd w:id="214"/>
      <w:bookmarkEnd w:id="215"/>
      <w:bookmarkEnd w:id="216"/>
      <w:bookmarkEnd w:id="217"/>
      <w:bookmarkEnd w:id="218"/>
    </w:p>
    <w:p w14:paraId="7F770741" w14:textId="39FEE1A4" w:rsidR="00C2037F" w:rsidRPr="0006652C" w:rsidRDefault="00C2037F" w:rsidP="00F97422">
      <w:pPr>
        <w:pStyle w:val="Arial10"/>
        <w:rPr>
          <w:lang w:val="fr-FR"/>
        </w:rPr>
      </w:pPr>
      <w:r w:rsidRPr="0006652C">
        <w:rPr>
          <w:lang w:val="fr-FR"/>
        </w:rPr>
        <w:t xml:space="preserve">Pour raccorder un </w:t>
      </w:r>
      <w:r w:rsidR="00D22945" w:rsidRPr="0006652C">
        <w:rPr>
          <w:lang w:val="fr-FR"/>
        </w:rPr>
        <w:t>Client Final</w:t>
      </w:r>
      <w:r w:rsidRPr="0006652C">
        <w:rPr>
          <w:lang w:val="fr-FR"/>
        </w:rPr>
        <w:t>, l’</w:t>
      </w:r>
      <w:r w:rsidR="003C792E" w:rsidRPr="0006652C">
        <w:rPr>
          <w:lang w:val="fr-FR"/>
        </w:rPr>
        <w:t>Opérateur</w:t>
      </w:r>
      <w:r w:rsidRPr="0006652C">
        <w:rPr>
          <w:lang w:val="fr-FR"/>
        </w:rPr>
        <w:t xml:space="preserve"> envoie une demande d’affectation de fibre à </w:t>
      </w:r>
      <w:r w:rsidR="006D6294">
        <w:rPr>
          <w:rFonts w:cs="Arial"/>
          <w:szCs w:val="20"/>
          <w:lang w:val="fr-FR"/>
        </w:rPr>
        <w:t>GUADELOUPE Digital</w:t>
      </w:r>
      <w:r w:rsidRPr="00666733">
        <w:rPr>
          <w:lang w:val="fr-FR"/>
        </w:rPr>
        <w:t xml:space="preserve">. </w:t>
      </w:r>
      <w:r w:rsidR="006D6294">
        <w:rPr>
          <w:rFonts w:cs="Arial"/>
          <w:szCs w:val="20"/>
          <w:lang w:val="fr-FR"/>
        </w:rPr>
        <w:t xml:space="preserve">GUADELOUPE Digital </w:t>
      </w:r>
      <w:r w:rsidR="003E61DB">
        <w:rPr>
          <w:rFonts w:cs="Arial"/>
          <w:szCs w:val="20"/>
          <w:lang w:val="fr-FR"/>
        </w:rPr>
        <w:t>p</w:t>
      </w:r>
      <w:r w:rsidRPr="0006652C">
        <w:rPr>
          <w:lang w:val="fr-FR"/>
        </w:rPr>
        <w:t>rocède à l’affectation de fibre, et informe l’</w:t>
      </w:r>
      <w:r w:rsidR="003C792E" w:rsidRPr="0006652C">
        <w:rPr>
          <w:lang w:val="fr-FR"/>
        </w:rPr>
        <w:t>Opérateur</w:t>
      </w:r>
      <w:r w:rsidR="00490863" w:rsidRPr="0006652C">
        <w:rPr>
          <w:lang w:val="fr-FR"/>
        </w:rPr>
        <w:t xml:space="preserve"> du </w:t>
      </w:r>
      <w:r w:rsidR="00490863" w:rsidRPr="00666733">
        <w:rPr>
          <w:lang w:val="fr-FR"/>
        </w:rPr>
        <w:t>PB</w:t>
      </w:r>
      <w:r w:rsidR="00EC69B7">
        <w:rPr>
          <w:lang w:val="fr-FR"/>
        </w:rPr>
        <w:t>O</w:t>
      </w:r>
      <w:r w:rsidRPr="0006652C">
        <w:rPr>
          <w:lang w:val="fr-FR"/>
        </w:rPr>
        <w:t xml:space="preserve"> et d</w:t>
      </w:r>
      <w:r w:rsidR="00FB614C" w:rsidRPr="0006652C">
        <w:rPr>
          <w:lang w:val="fr-FR"/>
        </w:rPr>
        <w:t>e la fi</w:t>
      </w:r>
      <w:r w:rsidR="008D0C74" w:rsidRPr="0006652C">
        <w:rPr>
          <w:lang w:val="fr-FR"/>
        </w:rPr>
        <w:t>bre ou du connecteur à utiliser</w:t>
      </w:r>
      <w:r w:rsidRPr="0006652C">
        <w:rPr>
          <w:lang w:val="fr-FR"/>
        </w:rPr>
        <w:t xml:space="preserve">, </w:t>
      </w:r>
      <w:r w:rsidR="00CD6C03" w:rsidRPr="0006652C">
        <w:rPr>
          <w:lang w:val="fr-FR"/>
        </w:rPr>
        <w:t xml:space="preserve">et </w:t>
      </w:r>
      <w:r w:rsidRPr="0006652C">
        <w:rPr>
          <w:lang w:val="fr-FR"/>
        </w:rPr>
        <w:t xml:space="preserve">de l’existence d’un </w:t>
      </w:r>
      <w:r w:rsidR="00C15A50">
        <w:rPr>
          <w:lang w:val="fr-FR"/>
        </w:rPr>
        <w:t>r</w:t>
      </w:r>
      <w:r w:rsidRPr="00666733">
        <w:rPr>
          <w:lang w:val="fr-FR"/>
        </w:rPr>
        <w:t>accordement</w:t>
      </w:r>
      <w:r w:rsidRPr="0006652C">
        <w:rPr>
          <w:lang w:val="fr-FR"/>
        </w:rPr>
        <w:t xml:space="preserve"> du </w:t>
      </w:r>
      <w:r w:rsidR="00D22945" w:rsidRPr="0006652C">
        <w:rPr>
          <w:lang w:val="fr-FR"/>
        </w:rPr>
        <w:t>Client Final</w:t>
      </w:r>
      <w:r w:rsidRPr="0006652C">
        <w:rPr>
          <w:lang w:val="fr-FR"/>
        </w:rPr>
        <w:t xml:space="preserve"> déjà construit lorsque cette information est connue. </w:t>
      </w:r>
    </w:p>
    <w:p w14:paraId="0B9C447F" w14:textId="77777777" w:rsidR="00F24E98" w:rsidRDefault="00F24E98" w:rsidP="00F97422">
      <w:pPr>
        <w:pStyle w:val="Arial10"/>
        <w:rPr>
          <w:lang w:val="fr-FR"/>
        </w:rPr>
      </w:pPr>
    </w:p>
    <w:p w14:paraId="7426406C" w14:textId="2F9891CB" w:rsidR="00307CFC" w:rsidRPr="00666733" w:rsidRDefault="00307CFC" w:rsidP="00F97422">
      <w:pPr>
        <w:pStyle w:val="Arial10"/>
        <w:rPr>
          <w:lang w:val="fr-FR"/>
        </w:rPr>
      </w:pPr>
      <w:r w:rsidRPr="00666733">
        <w:rPr>
          <w:lang w:val="fr-FR"/>
        </w:rPr>
        <w:t xml:space="preserve">Un compte-rendu de mise à disposition de la Ligne (ou CR MAD de ligne) termine l’instruction de la commande d’accès de l’Opérateur Commercial et confirme la continuité optique de bout en bout entre le PM et la </w:t>
      </w:r>
      <w:r w:rsidR="00D57626">
        <w:rPr>
          <w:lang w:val="fr-FR"/>
        </w:rPr>
        <w:t>P</w:t>
      </w:r>
      <w:r w:rsidRPr="00666733">
        <w:rPr>
          <w:lang w:val="fr-FR"/>
        </w:rPr>
        <w:t xml:space="preserve">rise </w:t>
      </w:r>
      <w:r w:rsidR="00D57626">
        <w:rPr>
          <w:lang w:val="fr-FR"/>
        </w:rPr>
        <w:t>T</w:t>
      </w:r>
      <w:r w:rsidRPr="00666733">
        <w:rPr>
          <w:lang w:val="fr-FR"/>
        </w:rPr>
        <w:t>erminale.</w:t>
      </w:r>
    </w:p>
    <w:p w14:paraId="04FC6101" w14:textId="77777777" w:rsidR="00F24E98" w:rsidRDefault="00F24E98" w:rsidP="00F97422">
      <w:pPr>
        <w:pStyle w:val="Arial10"/>
        <w:rPr>
          <w:lang w:val="fr-FR"/>
        </w:rPr>
      </w:pPr>
    </w:p>
    <w:p w14:paraId="7A8262EC" w14:textId="7D200BDD" w:rsidR="00307CFC" w:rsidRPr="00666733" w:rsidRDefault="00307CFC" w:rsidP="00F97422">
      <w:pPr>
        <w:pStyle w:val="Arial10"/>
        <w:rPr>
          <w:lang w:val="fr-FR"/>
        </w:rPr>
      </w:pPr>
      <w:r w:rsidRPr="00666733">
        <w:rPr>
          <w:lang w:val="fr-FR"/>
        </w:rPr>
        <w:t xml:space="preserve">Le CR MAD de ligne permet à </w:t>
      </w:r>
      <w:r w:rsidR="006D6294">
        <w:rPr>
          <w:rFonts w:cs="Arial"/>
          <w:szCs w:val="20"/>
          <w:lang w:val="fr-FR"/>
        </w:rPr>
        <w:t xml:space="preserve">GUADELOUPE Digital </w:t>
      </w:r>
      <w:r w:rsidRPr="00666733">
        <w:rPr>
          <w:lang w:val="fr-FR"/>
        </w:rPr>
        <w:t>de déclencher la facturation à l’</w:t>
      </w:r>
      <w:r w:rsidR="00D57626">
        <w:rPr>
          <w:lang w:val="fr-FR"/>
        </w:rPr>
        <w:t>O</w:t>
      </w:r>
      <w:r w:rsidRPr="00666733">
        <w:rPr>
          <w:lang w:val="fr-FR"/>
        </w:rPr>
        <w:t xml:space="preserve">pérateur qui accède à cette Ligne et permet également à cet Opérateur Commercial de bénéficier des prestations de maintenance (SAV) sur la Ligne FTTH. </w:t>
      </w:r>
    </w:p>
    <w:p w14:paraId="612224ED" w14:textId="77777777" w:rsidR="00F24E98" w:rsidRDefault="00F24E98" w:rsidP="00F97422">
      <w:pPr>
        <w:pStyle w:val="Arial10"/>
        <w:rPr>
          <w:rFonts w:cs="Arial"/>
          <w:szCs w:val="20"/>
          <w:lang w:val="fr-FR"/>
        </w:rPr>
      </w:pPr>
    </w:p>
    <w:p w14:paraId="7719E2F4" w14:textId="51740A74" w:rsidR="00307CFC" w:rsidRPr="00666733" w:rsidRDefault="006D6294" w:rsidP="00F97422">
      <w:pPr>
        <w:pStyle w:val="Arial10"/>
        <w:rPr>
          <w:lang w:val="fr-FR"/>
        </w:rPr>
      </w:pPr>
      <w:r>
        <w:rPr>
          <w:rFonts w:cs="Arial"/>
          <w:szCs w:val="20"/>
          <w:lang w:val="fr-FR"/>
        </w:rPr>
        <w:t xml:space="preserve">GUADELOUPE Digital </w:t>
      </w:r>
      <w:r w:rsidR="00307CFC" w:rsidRPr="00666733">
        <w:rPr>
          <w:lang w:val="fr-FR"/>
        </w:rPr>
        <w:t>s’engage à traiter les commandes d’accès avec les niveaux de performance suivants :</w:t>
      </w:r>
    </w:p>
    <w:p w14:paraId="3724A825" w14:textId="30154F74" w:rsidR="00307CFC" w:rsidRPr="00666733" w:rsidRDefault="00307CFC" w:rsidP="00F97422">
      <w:pPr>
        <w:pStyle w:val="Arial10"/>
        <w:rPr>
          <w:lang w:val="fr-FR"/>
        </w:rPr>
      </w:pPr>
      <w:r w:rsidRPr="00666733">
        <w:rPr>
          <w:lang w:val="fr-FR"/>
        </w:rPr>
        <w:t xml:space="preserve">1°) Pour les lignes raccordables à construire : </w:t>
      </w:r>
    </w:p>
    <w:p w14:paraId="76F07468" w14:textId="7F270CFF" w:rsidR="00307CFC" w:rsidRPr="00666733" w:rsidRDefault="006D6294" w:rsidP="00F97422">
      <w:pPr>
        <w:pStyle w:val="Arial10"/>
        <w:rPr>
          <w:lang w:val="fr-FR"/>
        </w:rPr>
      </w:pPr>
      <w:r>
        <w:rPr>
          <w:rFonts w:cs="Arial"/>
          <w:szCs w:val="20"/>
          <w:lang w:val="fr-FR"/>
        </w:rPr>
        <w:t xml:space="preserve">GUADELOUPE Digital </w:t>
      </w:r>
      <w:r w:rsidR="00307CFC" w:rsidRPr="00666733">
        <w:rPr>
          <w:lang w:val="fr-FR"/>
        </w:rPr>
        <w:t xml:space="preserve">s’engage à communiquer un compte-rendu de commande (ou CR) dans un délai n’excédant pas un (1) jour ouvré à compter de la date de réception de la commande, ce délai étant calculé mensuellement au 95e centile sur l’ensemble des commandes. </w:t>
      </w:r>
    </w:p>
    <w:p w14:paraId="01AEB7F7" w14:textId="12D145A1" w:rsidR="00307CFC" w:rsidRPr="00666733" w:rsidRDefault="00307CFC" w:rsidP="00F97422">
      <w:pPr>
        <w:pStyle w:val="Arial10"/>
        <w:rPr>
          <w:lang w:val="fr-FR"/>
        </w:rPr>
      </w:pPr>
      <w:r w:rsidRPr="00666733">
        <w:rPr>
          <w:lang w:val="fr-FR"/>
        </w:rPr>
        <w:t xml:space="preserve">2°) Pour les </w:t>
      </w:r>
      <w:r w:rsidR="00D57626">
        <w:rPr>
          <w:lang w:val="fr-FR"/>
        </w:rPr>
        <w:t>L</w:t>
      </w:r>
      <w:r w:rsidRPr="00666733">
        <w:rPr>
          <w:lang w:val="fr-FR"/>
        </w:rPr>
        <w:t xml:space="preserve">ignes existantes : </w:t>
      </w:r>
    </w:p>
    <w:p w14:paraId="26D42DB6" w14:textId="0B2DCCAA" w:rsidR="00307CFC" w:rsidRPr="00666733" w:rsidRDefault="00307CFC" w:rsidP="00F97422">
      <w:pPr>
        <w:pStyle w:val="Arial10"/>
        <w:rPr>
          <w:lang w:val="fr-FR"/>
        </w:rPr>
      </w:pPr>
      <w:r w:rsidRPr="00666733">
        <w:rPr>
          <w:lang w:val="fr-FR"/>
        </w:rPr>
        <w:t xml:space="preserve">- </w:t>
      </w:r>
      <w:r w:rsidR="006D6294">
        <w:rPr>
          <w:rFonts w:cs="Arial"/>
          <w:szCs w:val="20"/>
          <w:lang w:val="fr-FR"/>
        </w:rPr>
        <w:t xml:space="preserve">GUADELOUPE Digital </w:t>
      </w:r>
      <w:r w:rsidRPr="00666733">
        <w:rPr>
          <w:lang w:val="fr-FR"/>
        </w:rPr>
        <w:t xml:space="preserve">s’engage à communiquer un compte-rendu de commande (ou CR) dans un délai n’excédant pas un (1) jour ouvré à compter de la date de réception de la commande, ce délai étant calculé mensuellement au 95e centile sur l’ensemble des commandes. </w:t>
      </w:r>
    </w:p>
    <w:p w14:paraId="34EA74B0" w14:textId="77114D6D" w:rsidR="00307CFC" w:rsidRPr="00666733" w:rsidRDefault="00307CFC" w:rsidP="00F97422">
      <w:pPr>
        <w:pStyle w:val="Arial10"/>
        <w:rPr>
          <w:lang w:val="fr-FR"/>
        </w:rPr>
      </w:pPr>
      <w:r w:rsidRPr="00666733">
        <w:rPr>
          <w:lang w:val="fr-FR"/>
        </w:rPr>
        <w:t xml:space="preserve">- </w:t>
      </w:r>
      <w:r w:rsidR="006D6294">
        <w:rPr>
          <w:rFonts w:cs="Arial"/>
          <w:szCs w:val="20"/>
          <w:lang w:val="fr-FR"/>
        </w:rPr>
        <w:t xml:space="preserve">GUADELOUPE Digital </w:t>
      </w:r>
      <w:r w:rsidRPr="00666733">
        <w:rPr>
          <w:lang w:val="fr-FR"/>
        </w:rPr>
        <w:t xml:space="preserve">s’engage à mettre à disposition une </w:t>
      </w:r>
      <w:r w:rsidR="00D57626">
        <w:rPr>
          <w:lang w:val="fr-FR"/>
        </w:rPr>
        <w:t>L</w:t>
      </w:r>
      <w:r w:rsidRPr="00666733">
        <w:rPr>
          <w:lang w:val="fr-FR"/>
        </w:rPr>
        <w:t xml:space="preserve">igne (CR MAD ligne) dans un délai n’excédant pas un (1) jour ouvré à compter de la date de CR de commande OK, sous réserve que la </w:t>
      </w:r>
      <w:r w:rsidRPr="00666733">
        <w:rPr>
          <w:lang w:val="fr-FR"/>
        </w:rPr>
        <w:lastRenderedPageBreak/>
        <w:t xml:space="preserve">commande de l’OC mentionne que la prise est posée ainsi que la référence de celle-ci. Par ailleurs, cet engagement ne porte que sur le premier CR MAD de ligne, et le délai est calculé mensuellement au 95e centile sur l’ensemble des commandes. </w:t>
      </w:r>
    </w:p>
    <w:p w14:paraId="75EF6F76" w14:textId="77777777" w:rsidR="00F24E98" w:rsidRDefault="00F24E98" w:rsidP="00F97422">
      <w:pPr>
        <w:pStyle w:val="Arial10"/>
        <w:rPr>
          <w:lang w:val="fr-FR"/>
        </w:rPr>
      </w:pPr>
    </w:p>
    <w:p w14:paraId="7ACA4AC3" w14:textId="30D2C413" w:rsidR="00307CFC" w:rsidRPr="00666733" w:rsidRDefault="00307CFC" w:rsidP="00F97422">
      <w:pPr>
        <w:pStyle w:val="Arial10"/>
        <w:rPr>
          <w:lang w:val="fr-FR"/>
        </w:rPr>
      </w:pPr>
      <w:r w:rsidRPr="00666733">
        <w:rPr>
          <w:lang w:val="fr-FR"/>
        </w:rPr>
        <w:t xml:space="preserve">Ces engagements s’apprécient mensuellement, du premier au dernier jour du mois, pour chaque OC considéré. Tous les délais seront mesurés sur la base des flux (métadonnées) envoyés ou reçus par </w:t>
      </w:r>
      <w:r w:rsidR="006D6294">
        <w:rPr>
          <w:rFonts w:cs="Arial"/>
          <w:szCs w:val="20"/>
          <w:lang w:val="fr-FR"/>
        </w:rPr>
        <w:t>GUADELOUPE Digital</w:t>
      </w:r>
      <w:r w:rsidR="006D6294" w:rsidRPr="00666733">
        <w:rPr>
          <w:lang w:val="fr-FR"/>
        </w:rPr>
        <w:t xml:space="preserve"> </w:t>
      </w:r>
      <w:r w:rsidRPr="00666733">
        <w:rPr>
          <w:lang w:val="fr-FR"/>
        </w:rPr>
        <w:t>en tant qu’</w:t>
      </w:r>
      <w:r w:rsidR="00D57626">
        <w:rPr>
          <w:lang w:val="fr-FR"/>
        </w:rPr>
        <w:t>O</w:t>
      </w:r>
      <w:r w:rsidRPr="00666733">
        <w:rPr>
          <w:lang w:val="fr-FR"/>
        </w:rPr>
        <w:t>pérateur d’</w:t>
      </w:r>
      <w:r w:rsidR="00D57626">
        <w:rPr>
          <w:lang w:val="fr-FR"/>
        </w:rPr>
        <w:t>I</w:t>
      </w:r>
      <w:r w:rsidRPr="00666733">
        <w:rPr>
          <w:lang w:val="fr-FR"/>
        </w:rPr>
        <w:t>mmeuble, ce que l’Opérateur Commercial accepte expressément.</w:t>
      </w:r>
    </w:p>
    <w:p w14:paraId="3DA32143" w14:textId="49AC743C" w:rsidR="00307CFC" w:rsidRPr="00666733" w:rsidRDefault="00307CFC" w:rsidP="00F97422">
      <w:pPr>
        <w:pStyle w:val="Arial10"/>
        <w:rPr>
          <w:lang w:val="fr-FR"/>
        </w:rPr>
      </w:pPr>
      <w:r w:rsidRPr="00666733">
        <w:rPr>
          <w:lang w:val="fr-FR"/>
        </w:rPr>
        <w:t xml:space="preserve">A cet </w:t>
      </w:r>
      <w:r w:rsidR="00D35C0B">
        <w:rPr>
          <w:lang w:val="fr-FR"/>
        </w:rPr>
        <w:t>égard</w:t>
      </w:r>
      <w:r w:rsidRPr="00666733">
        <w:rPr>
          <w:lang w:val="fr-FR"/>
        </w:rPr>
        <w:t xml:space="preserve"> afin d’optimiser les échanges d’informations et de disposer d’un horodatage suffisamment précis, ces engagements de performance seront conditionnés à la mise en place d’un mode de transmission de machine à machine</w:t>
      </w:r>
      <w:r w:rsidRPr="00666733">
        <w:rPr>
          <w:vertAlign w:val="superscript"/>
          <w:lang w:val="fr-FR"/>
        </w:rPr>
        <w:footnoteReference w:id="11"/>
      </w:r>
      <w:r w:rsidRPr="00666733">
        <w:rPr>
          <w:lang w:val="fr-FR"/>
        </w:rPr>
        <w:t xml:space="preserve"> (ou M2M) avec l’Opérateur Commercial.</w:t>
      </w:r>
    </w:p>
    <w:p w14:paraId="7D93FA20" w14:textId="77777777" w:rsidR="00F24E98" w:rsidRDefault="00F24E98" w:rsidP="00F97422">
      <w:pPr>
        <w:pStyle w:val="Arial10"/>
        <w:rPr>
          <w:lang w:val="fr-FR"/>
        </w:rPr>
      </w:pPr>
    </w:p>
    <w:p w14:paraId="363FDBEF" w14:textId="476D536D" w:rsidR="00307CFC" w:rsidRPr="00666733" w:rsidRDefault="00307CFC" w:rsidP="00F97422">
      <w:pPr>
        <w:pStyle w:val="Arial10"/>
        <w:rPr>
          <w:lang w:val="fr-FR"/>
        </w:rPr>
      </w:pPr>
      <w:r w:rsidRPr="00666733">
        <w:rPr>
          <w:lang w:val="fr-FR"/>
        </w:rPr>
        <w:t>En cas de non-respect des engagements de délai calculé sur 95</w:t>
      </w:r>
      <w:r w:rsidRPr="00666733">
        <w:rPr>
          <w:vertAlign w:val="superscript"/>
          <w:lang w:val="fr-FR"/>
        </w:rPr>
        <w:t>ème</w:t>
      </w:r>
      <w:r w:rsidRPr="00666733">
        <w:rPr>
          <w:lang w:val="fr-FR"/>
        </w:rPr>
        <w:t xml:space="preserve"> centile tels que définis ci-dessus </w:t>
      </w:r>
      <w:r w:rsidR="006D6294">
        <w:rPr>
          <w:rFonts w:cs="Arial"/>
          <w:szCs w:val="20"/>
          <w:lang w:val="fr-FR"/>
        </w:rPr>
        <w:t>GUADELOUPE Digital</w:t>
      </w:r>
      <w:r w:rsidR="006D6294" w:rsidRPr="00666733">
        <w:rPr>
          <w:lang w:val="fr-FR"/>
        </w:rPr>
        <w:t xml:space="preserve"> </w:t>
      </w:r>
      <w:r w:rsidRPr="00666733">
        <w:rPr>
          <w:lang w:val="fr-FR"/>
        </w:rPr>
        <w:t>s’engage, sous réserve du respect par l’Opérateur Commercial du protocole d’échange d</w:t>
      </w:r>
      <w:r w:rsidR="0001085D" w:rsidRPr="00666733">
        <w:rPr>
          <w:lang w:val="fr-FR"/>
        </w:rPr>
        <w:t>’information</w:t>
      </w:r>
      <w:r w:rsidR="00D57626">
        <w:rPr>
          <w:lang w:val="fr-FR"/>
        </w:rPr>
        <w:t>s</w:t>
      </w:r>
      <w:r w:rsidR="0001085D" w:rsidRPr="00666733">
        <w:rPr>
          <w:lang w:val="fr-FR"/>
        </w:rPr>
        <w:t xml:space="preserve"> spécifié en annexe 10 </w:t>
      </w:r>
      <w:r w:rsidRPr="00666733">
        <w:rPr>
          <w:lang w:val="fr-FR"/>
        </w:rPr>
        <w:t xml:space="preserve">du contrat, à verser sur demande de l’Opérateur Commercial, une pénalité forfaitaire, sous réserve que le non-respect en cause soit exclusivement imputable à </w:t>
      </w:r>
      <w:r w:rsidR="00924EBB">
        <w:rPr>
          <w:rFonts w:cs="Arial"/>
          <w:szCs w:val="20"/>
          <w:lang w:val="fr-FR"/>
        </w:rPr>
        <w:t>GUADELOUPE Digital</w:t>
      </w:r>
      <w:r w:rsidRPr="00666733">
        <w:rPr>
          <w:lang w:val="fr-FR"/>
        </w:rPr>
        <w:t>.</w:t>
      </w:r>
    </w:p>
    <w:p w14:paraId="30EF8BFF" w14:textId="77777777" w:rsidR="00F24E98" w:rsidRDefault="00F24E98" w:rsidP="00F97422">
      <w:pPr>
        <w:pStyle w:val="Arial10"/>
        <w:rPr>
          <w:lang w:val="fr-FR"/>
        </w:rPr>
      </w:pPr>
    </w:p>
    <w:p w14:paraId="4AE53C6F" w14:textId="01B7D966" w:rsidR="00307CFC" w:rsidRPr="00666733" w:rsidRDefault="00307CFC" w:rsidP="00F97422">
      <w:pPr>
        <w:pStyle w:val="Arial10"/>
        <w:rPr>
          <w:lang w:val="fr-FR"/>
        </w:rPr>
      </w:pPr>
      <w:r w:rsidRPr="00666733">
        <w:rPr>
          <w:lang w:val="fr-FR"/>
        </w:rPr>
        <w:t>Toute commande d’accès non conforme aux process et prérequis décrits dans l’annexe contractuelle</w:t>
      </w:r>
      <w:r w:rsidR="0001085D" w:rsidRPr="00666733">
        <w:rPr>
          <w:lang w:val="fr-FR"/>
        </w:rPr>
        <w:t xml:space="preserve"> (10</w:t>
      </w:r>
      <w:r w:rsidRPr="00666733">
        <w:rPr>
          <w:lang w:val="fr-FR"/>
        </w:rPr>
        <w:t xml:space="preserve">) encadrant les flux d’échanges d’informations sera rejetée par </w:t>
      </w:r>
      <w:r w:rsidR="00924EBB">
        <w:rPr>
          <w:rFonts w:cs="Arial"/>
          <w:szCs w:val="20"/>
          <w:lang w:val="fr-FR"/>
        </w:rPr>
        <w:t>GUADELOUPE Digital</w:t>
      </w:r>
      <w:r w:rsidRPr="00666733">
        <w:rPr>
          <w:lang w:val="fr-FR"/>
        </w:rPr>
        <w:t>.</w:t>
      </w:r>
    </w:p>
    <w:p w14:paraId="574C5BA5" w14:textId="5DFF0317" w:rsidR="00307CFC" w:rsidRPr="00666733" w:rsidRDefault="00307CFC" w:rsidP="00F97422">
      <w:pPr>
        <w:pStyle w:val="Arial10"/>
        <w:rPr>
          <w:lang w:val="fr-FR"/>
        </w:rPr>
      </w:pPr>
      <w:r w:rsidRPr="00666733">
        <w:rPr>
          <w:lang w:val="fr-FR"/>
        </w:rPr>
        <w:t>Si, au titre d’un ensemble de CR, le délai calculé au 95</w:t>
      </w:r>
      <w:r w:rsidRPr="00666733">
        <w:rPr>
          <w:vertAlign w:val="superscript"/>
          <w:lang w:val="fr-FR"/>
        </w:rPr>
        <w:t>ème</w:t>
      </w:r>
      <w:r w:rsidRPr="00666733">
        <w:rPr>
          <w:lang w:val="fr-FR"/>
        </w:rPr>
        <w:t xml:space="preserve"> centile respecte l’engagement associé, </w:t>
      </w:r>
      <w:r w:rsidR="00924EBB" w:rsidRPr="00924EBB">
        <w:rPr>
          <w:rFonts w:cs="Arial"/>
          <w:szCs w:val="20"/>
          <w:lang w:val="fr-FR"/>
        </w:rPr>
        <w:t xml:space="preserve"> </w:t>
      </w:r>
      <w:r w:rsidR="00924EBB">
        <w:rPr>
          <w:rFonts w:cs="Arial"/>
          <w:szCs w:val="20"/>
          <w:lang w:val="fr-FR"/>
        </w:rPr>
        <w:t>GUADELOUPE Digital</w:t>
      </w:r>
      <w:r w:rsidR="00924EBB" w:rsidRPr="00666733">
        <w:rPr>
          <w:lang w:val="fr-FR"/>
        </w:rPr>
        <w:t xml:space="preserve"> </w:t>
      </w:r>
      <w:r w:rsidRPr="00666733">
        <w:rPr>
          <w:lang w:val="fr-FR"/>
        </w:rPr>
        <w:t>n’est redevable d’aucune pénalité pour cet ensemble et sur la période mensuelle considérée.</w:t>
      </w:r>
    </w:p>
    <w:p w14:paraId="70DA7E8A" w14:textId="77777777" w:rsidR="00F24E98" w:rsidRDefault="00F24E98" w:rsidP="00F97422">
      <w:pPr>
        <w:pStyle w:val="Arial10"/>
        <w:rPr>
          <w:lang w:val="fr-FR"/>
        </w:rPr>
      </w:pPr>
    </w:p>
    <w:p w14:paraId="5AD9C36C" w14:textId="50DE0C4B" w:rsidR="00307CFC" w:rsidRPr="00666733" w:rsidRDefault="00307CFC" w:rsidP="00F97422">
      <w:pPr>
        <w:pStyle w:val="Arial10"/>
        <w:rPr>
          <w:lang w:val="fr-FR"/>
        </w:rPr>
      </w:pPr>
      <w:r w:rsidRPr="00666733">
        <w:rPr>
          <w:lang w:val="fr-FR"/>
        </w:rPr>
        <w:t>A contrario, pour un ensemble de CR, si le délai calculé au 95</w:t>
      </w:r>
      <w:r w:rsidRPr="00666733">
        <w:rPr>
          <w:vertAlign w:val="superscript"/>
          <w:lang w:val="fr-FR"/>
        </w:rPr>
        <w:t>ème</w:t>
      </w:r>
      <w:r w:rsidRPr="00666733">
        <w:rPr>
          <w:lang w:val="fr-FR"/>
        </w:rPr>
        <w:t xml:space="preserve"> centile ne respecte pas l’engagement de délai associé, </w:t>
      </w:r>
      <w:r w:rsidR="00924EBB">
        <w:rPr>
          <w:rFonts w:cs="Arial"/>
          <w:szCs w:val="20"/>
          <w:lang w:val="fr-FR"/>
        </w:rPr>
        <w:t>GUADELOUPE Digital</w:t>
      </w:r>
      <w:r w:rsidR="00924EBB" w:rsidRPr="00666733">
        <w:rPr>
          <w:lang w:val="fr-FR"/>
        </w:rPr>
        <w:t xml:space="preserve"> </w:t>
      </w:r>
      <w:r w:rsidRPr="00666733">
        <w:rPr>
          <w:lang w:val="fr-FR"/>
        </w:rPr>
        <w:t>sera redevable d’une pénalité pour chaque CR de cet ensemble qui ne respecte pas ce délai, et ce conformément aux modalités précisées à l’annexe Prix et Pénalités du Contrat.</w:t>
      </w:r>
    </w:p>
    <w:p w14:paraId="09356A39" w14:textId="77777777" w:rsidR="00F24E98" w:rsidRDefault="00F24E98" w:rsidP="00F97422">
      <w:pPr>
        <w:pStyle w:val="Arial10"/>
        <w:rPr>
          <w:lang w:val="fr-FR"/>
        </w:rPr>
      </w:pPr>
    </w:p>
    <w:p w14:paraId="6F2AE923" w14:textId="77777777" w:rsidR="00307CFC" w:rsidRPr="00666733" w:rsidRDefault="00307CFC" w:rsidP="00F97422">
      <w:pPr>
        <w:pStyle w:val="Arial10"/>
        <w:rPr>
          <w:lang w:val="fr-FR"/>
        </w:rPr>
      </w:pPr>
      <w:r w:rsidRPr="00666733">
        <w:rPr>
          <w:lang w:val="fr-FR"/>
        </w:rPr>
        <w:t>Une commande d’accès à une Ligne est recevable au plus tôt à compter du neuvième jour calendaire précédant le terme du délai de prévenance réglementaire, c’est à dire précédant la date la plus tardive entre :</w:t>
      </w:r>
    </w:p>
    <w:p w14:paraId="5C3EDAED" w14:textId="77777777" w:rsidR="00307CFC" w:rsidRPr="00666733" w:rsidRDefault="00307CFC" w:rsidP="00F97422">
      <w:pPr>
        <w:pStyle w:val="Arial10"/>
        <w:numPr>
          <w:ilvl w:val="0"/>
          <w:numId w:val="34"/>
        </w:numPr>
        <w:rPr>
          <w:lang w:val="fr-FR"/>
        </w:rPr>
      </w:pPr>
      <w:r w:rsidRPr="00666733">
        <w:rPr>
          <w:lang w:val="fr-FR"/>
        </w:rPr>
        <w:t>la date de MESC du PM considéré ;</w:t>
      </w:r>
    </w:p>
    <w:p w14:paraId="72618FA2" w14:textId="0899A2E9" w:rsidR="00307CFC" w:rsidRPr="00666733" w:rsidRDefault="00307CFC" w:rsidP="00F97422">
      <w:pPr>
        <w:pStyle w:val="Arial10"/>
        <w:numPr>
          <w:ilvl w:val="0"/>
          <w:numId w:val="34"/>
        </w:numPr>
        <w:rPr>
          <w:lang w:val="fr-FR"/>
        </w:rPr>
      </w:pPr>
      <w:r w:rsidRPr="00666733">
        <w:rPr>
          <w:lang w:val="fr-FR"/>
        </w:rPr>
        <w:t>soit l’expiration d’un délai d’un (1) mois suivant la date de mise à disposition des informations et adresses associées à un Câblage de Site(s)</w:t>
      </w:r>
      <w:r w:rsidR="00D57626">
        <w:rPr>
          <w:lang w:val="fr-FR"/>
        </w:rPr>
        <w:t>.</w:t>
      </w:r>
    </w:p>
    <w:p w14:paraId="7F770742" w14:textId="5D32F69D" w:rsidR="00195467" w:rsidRPr="00666733" w:rsidRDefault="00307CFC" w:rsidP="00F97422">
      <w:pPr>
        <w:pStyle w:val="Arial10"/>
        <w:rPr>
          <w:lang w:val="fr-FR"/>
        </w:rPr>
      </w:pPr>
      <w:r w:rsidRPr="00666733">
        <w:rPr>
          <w:lang w:val="fr-FR"/>
        </w:rPr>
        <w:t>En tout état de cause, l’Opérateur Commercial s’engage expressément à ne jamais mettre en service de Client Final avant le terme du délai de prévenance réglementaire.</w:t>
      </w:r>
      <w:bookmarkStart w:id="221" w:name="OLE_LINK20"/>
      <w:bookmarkEnd w:id="219"/>
      <w:bookmarkEnd w:id="220"/>
    </w:p>
    <w:p w14:paraId="7F770743" w14:textId="77777777" w:rsidR="007C364A" w:rsidRPr="0006652C" w:rsidRDefault="00CD6C03" w:rsidP="0006652C">
      <w:pPr>
        <w:pStyle w:val="Titre2"/>
        <w:numPr>
          <w:ilvl w:val="1"/>
          <w:numId w:val="33"/>
        </w:numPr>
        <w:rPr>
          <w:sz w:val="20"/>
          <w:lang w:val="fr-FR"/>
        </w:rPr>
      </w:pPr>
      <w:bookmarkStart w:id="222" w:name="_Toc529374337"/>
      <w:bookmarkStart w:id="223" w:name="_Toc4163528"/>
      <w:r w:rsidRPr="0006652C">
        <w:rPr>
          <w:sz w:val="20"/>
          <w:lang w:val="fr-FR"/>
        </w:rPr>
        <w:t>Mise à disposition d’une Ligne à l’Opérateur</w:t>
      </w:r>
      <w:bookmarkEnd w:id="222"/>
      <w:bookmarkEnd w:id="223"/>
    </w:p>
    <w:p w14:paraId="7F770744" w14:textId="15EC5557" w:rsidR="00B157E2" w:rsidRPr="0006652C" w:rsidRDefault="007C364A" w:rsidP="0006652C">
      <w:pPr>
        <w:pStyle w:val="BBHeading3"/>
        <w:numPr>
          <w:ilvl w:val="2"/>
          <w:numId w:val="33"/>
        </w:numPr>
        <w:rPr>
          <w:rFonts w:ascii="Arial" w:hAnsi="Arial"/>
          <w:b/>
          <w:sz w:val="20"/>
          <w:u w:val="single"/>
          <w:lang w:val="fr-FR"/>
        </w:rPr>
      </w:pPr>
      <w:bookmarkStart w:id="224" w:name="_Toc529374338"/>
      <w:bookmarkStart w:id="225" w:name="_Toc4163529"/>
      <w:bookmarkEnd w:id="221"/>
      <w:r w:rsidRPr="0006652C">
        <w:rPr>
          <w:rFonts w:ascii="Arial" w:hAnsi="Arial"/>
          <w:b/>
          <w:sz w:val="20"/>
          <w:u w:val="single"/>
          <w:lang w:val="fr-FR"/>
        </w:rPr>
        <w:t xml:space="preserve">Cas où le </w:t>
      </w:r>
      <w:r w:rsidR="00DE4B4E">
        <w:rPr>
          <w:rFonts w:ascii="Arial" w:hAnsi="Arial" w:cs="Arial"/>
          <w:b/>
          <w:sz w:val="20"/>
          <w:szCs w:val="20"/>
          <w:u w:val="single"/>
          <w:lang w:val="fr-FR"/>
        </w:rPr>
        <w:t>R</w:t>
      </w:r>
      <w:r w:rsidR="00DE4B4E" w:rsidRPr="00666733">
        <w:rPr>
          <w:rFonts w:ascii="Arial" w:hAnsi="Arial" w:cs="Arial"/>
          <w:b/>
          <w:sz w:val="20"/>
          <w:szCs w:val="20"/>
          <w:u w:val="single"/>
          <w:lang w:val="fr-FR"/>
        </w:rPr>
        <w:t xml:space="preserve">accordement </w:t>
      </w:r>
      <w:r w:rsidR="00DE4B4E">
        <w:rPr>
          <w:rFonts w:ascii="Arial" w:hAnsi="Arial" w:cs="Arial"/>
          <w:b/>
          <w:sz w:val="20"/>
          <w:szCs w:val="20"/>
          <w:u w:val="single"/>
          <w:lang w:val="fr-FR"/>
        </w:rPr>
        <w:t>Client F</w:t>
      </w:r>
      <w:r w:rsidRPr="00666733">
        <w:rPr>
          <w:rFonts w:ascii="Arial" w:hAnsi="Arial" w:cs="Arial"/>
          <w:b/>
          <w:sz w:val="20"/>
          <w:szCs w:val="20"/>
          <w:u w:val="single"/>
          <w:lang w:val="fr-FR"/>
        </w:rPr>
        <w:t>inal</w:t>
      </w:r>
      <w:r w:rsidRPr="0006652C">
        <w:rPr>
          <w:rFonts w:ascii="Arial" w:hAnsi="Arial"/>
          <w:b/>
          <w:sz w:val="20"/>
          <w:u w:val="single"/>
          <w:lang w:val="fr-FR"/>
        </w:rPr>
        <w:t xml:space="preserve"> n’existe pas</w:t>
      </w:r>
      <w:bookmarkEnd w:id="224"/>
      <w:bookmarkEnd w:id="225"/>
      <w:r w:rsidR="00D46617" w:rsidRPr="00666733">
        <w:rPr>
          <w:rFonts w:ascii="Arial" w:hAnsi="Arial" w:cs="Arial"/>
          <w:b/>
          <w:sz w:val="20"/>
          <w:szCs w:val="20"/>
          <w:u w:val="single"/>
          <w:lang w:val="fr-FR"/>
        </w:rPr>
        <w:t xml:space="preserve"> </w:t>
      </w:r>
    </w:p>
    <w:p w14:paraId="03135955" w14:textId="6895F757" w:rsidR="000F3C01" w:rsidRDefault="00C2037F" w:rsidP="00F97422">
      <w:pPr>
        <w:pStyle w:val="Arial10"/>
        <w:rPr>
          <w:lang w:val="fr-FR"/>
        </w:rPr>
      </w:pPr>
      <w:r w:rsidRPr="0006652C">
        <w:rPr>
          <w:lang w:val="fr-FR"/>
        </w:rPr>
        <w:t xml:space="preserve">Lorsque </w:t>
      </w:r>
      <w:r w:rsidR="00CD6C03" w:rsidRPr="0006652C">
        <w:rPr>
          <w:lang w:val="fr-FR"/>
        </w:rPr>
        <w:t xml:space="preserve">pour une ligne dont l’Opérateur a demandé la mise </w:t>
      </w:r>
      <w:r w:rsidR="000C2518" w:rsidRPr="0006652C">
        <w:rPr>
          <w:lang w:val="fr-FR"/>
        </w:rPr>
        <w:t>à</w:t>
      </w:r>
      <w:r w:rsidR="00CD6C03" w:rsidRPr="0006652C">
        <w:rPr>
          <w:lang w:val="fr-FR"/>
        </w:rPr>
        <w:t xml:space="preserve"> disposition, </w:t>
      </w:r>
      <w:r w:rsidRPr="0006652C">
        <w:rPr>
          <w:lang w:val="fr-FR"/>
        </w:rPr>
        <w:t xml:space="preserve">le </w:t>
      </w:r>
      <w:r w:rsidR="00CD6C03" w:rsidRPr="0006652C">
        <w:rPr>
          <w:lang w:val="fr-FR"/>
        </w:rPr>
        <w:t xml:space="preserve">Câblage </w:t>
      </w:r>
      <w:r w:rsidR="00D22945" w:rsidRPr="0006652C">
        <w:rPr>
          <w:lang w:val="fr-FR"/>
        </w:rPr>
        <w:t>Client Final</w:t>
      </w:r>
      <w:r w:rsidRPr="0006652C">
        <w:rPr>
          <w:lang w:val="fr-FR"/>
        </w:rPr>
        <w:t xml:space="preserve"> </w:t>
      </w:r>
      <w:r w:rsidR="00D46617" w:rsidRPr="00666733">
        <w:rPr>
          <w:lang w:val="fr-FR"/>
        </w:rPr>
        <w:t xml:space="preserve">(ou CCF) </w:t>
      </w:r>
      <w:r w:rsidRPr="0006652C">
        <w:rPr>
          <w:lang w:val="fr-FR"/>
        </w:rPr>
        <w:t>n’existe pas, l’</w:t>
      </w:r>
      <w:r w:rsidR="003C792E" w:rsidRPr="0006652C">
        <w:rPr>
          <w:lang w:val="fr-FR"/>
        </w:rPr>
        <w:t>Opérateur</w:t>
      </w:r>
      <w:r w:rsidRPr="0006652C">
        <w:rPr>
          <w:lang w:val="fr-FR"/>
        </w:rPr>
        <w:t xml:space="preserve"> intervenant en tant que prestataire de </w:t>
      </w:r>
      <w:r w:rsidR="00924EBB">
        <w:rPr>
          <w:rFonts w:cs="Arial"/>
          <w:szCs w:val="20"/>
          <w:lang w:val="fr-FR"/>
        </w:rPr>
        <w:t>GUADELOUPE Digital</w:t>
      </w:r>
      <w:r w:rsidRPr="00666733">
        <w:rPr>
          <w:lang w:val="fr-FR"/>
        </w:rPr>
        <w:t>,</w:t>
      </w:r>
      <w:r w:rsidRPr="0006652C">
        <w:rPr>
          <w:lang w:val="fr-FR"/>
        </w:rPr>
        <w:t xml:space="preserve"> </w:t>
      </w:r>
      <w:r w:rsidR="000C2518" w:rsidRPr="0006652C">
        <w:rPr>
          <w:lang w:val="fr-FR"/>
        </w:rPr>
        <w:t>procèd</w:t>
      </w:r>
      <w:r w:rsidR="00CD6C03" w:rsidRPr="0006652C">
        <w:rPr>
          <w:lang w:val="fr-FR"/>
        </w:rPr>
        <w:t>e au Raccordement du Client Final</w:t>
      </w:r>
      <w:r w:rsidRPr="0006652C">
        <w:rPr>
          <w:lang w:val="fr-FR"/>
        </w:rPr>
        <w:t xml:space="preserve">. </w:t>
      </w:r>
    </w:p>
    <w:p w14:paraId="4A0D31D6" w14:textId="77777777" w:rsidR="000F3C01" w:rsidRPr="00666733" w:rsidRDefault="000F3C01" w:rsidP="00F97422">
      <w:pPr>
        <w:pStyle w:val="Arial10"/>
        <w:rPr>
          <w:lang w:val="fr-FR"/>
        </w:rPr>
      </w:pPr>
      <w:r w:rsidRPr="00666733">
        <w:rPr>
          <w:lang w:val="fr-FR"/>
        </w:rPr>
        <w:t>Cette prestation comprend</w:t>
      </w:r>
      <w:r>
        <w:rPr>
          <w:lang w:val="fr-FR"/>
        </w:rPr>
        <w:t xml:space="preserve"> notamment</w:t>
      </w:r>
      <w:r w:rsidRPr="00666733">
        <w:rPr>
          <w:lang w:val="fr-FR"/>
        </w:rPr>
        <w:t xml:space="preserve"> : </w:t>
      </w:r>
    </w:p>
    <w:p w14:paraId="773DB61B" w14:textId="77777777" w:rsidR="000F3C01" w:rsidRPr="00666733" w:rsidRDefault="000F3C01" w:rsidP="00F97422">
      <w:pPr>
        <w:pStyle w:val="Arial10"/>
        <w:rPr>
          <w:lang w:val="fr-FR"/>
        </w:rPr>
      </w:pPr>
      <w:r w:rsidRPr="00666733">
        <w:rPr>
          <w:lang w:val="fr-FR"/>
        </w:rPr>
        <w:t xml:space="preserve">- la fourniture du matériel et des outils nécessaires au </w:t>
      </w:r>
      <w:r>
        <w:rPr>
          <w:lang w:val="fr-FR"/>
        </w:rPr>
        <w:t>r</w:t>
      </w:r>
      <w:r w:rsidRPr="00666733">
        <w:rPr>
          <w:lang w:val="fr-FR"/>
        </w:rPr>
        <w:t>accordement du Local FTTH en aval du PB</w:t>
      </w:r>
      <w:r>
        <w:rPr>
          <w:lang w:val="fr-FR"/>
        </w:rPr>
        <w:t>O</w:t>
      </w:r>
      <w:r w:rsidRPr="00666733">
        <w:rPr>
          <w:lang w:val="fr-FR"/>
        </w:rPr>
        <w:t xml:space="preserve">, </w:t>
      </w:r>
    </w:p>
    <w:p w14:paraId="15802212" w14:textId="77777777" w:rsidR="000F3C01" w:rsidRPr="00666733" w:rsidRDefault="000F3C01" w:rsidP="00F97422">
      <w:pPr>
        <w:pStyle w:val="Arial10"/>
        <w:rPr>
          <w:lang w:val="fr-FR"/>
        </w:rPr>
      </w:pPr>
      <w:r w:rsidRPr="00666733">
        <w:rPr>
          <w:lang w:val="fr-FR"/>
        </w:rPr>
        <w:t xml:space="preserve">- la construction du Câblage Client Final, </w:t>
      </w:r>
    </w:p>
    <w:p w14:paraId="6FA7D48B" w14:textId="77777777" w:rsidR="000F3C01" w:rsidRPr="00666733" w:rsidRDefault="000F3C01" w:rsidP="00F97422">
      <w:pPr>
        <w:pStyle w:val="Arial10"/>
        <w:rPr>
          <w:lang w:val="fr-FR"/>
        </w:rPr>
      </w:pPr>
      <w:r w:rsidRPr="00666733">
        <w:rPr>
          <w:lang w:val="fr-FR"/>
        </w:rPr>
        <w:t>- la recette et les tests de qualification du Câblage Client Final.</w:t>
      </w:r>
    </w:p>
    <w:p w14:paraId="6138CA5F" w14:textId="77777777" w:rsidR="00F24E98" w:rsidRDefault="00F24E98" w:rsidP="00F97422">
      <w:pPr>
        <w:pStyle w:val="Arial10"/>
        <w:rPr>
          <w:lang w:val="fr-FR"/>
        </w:rPr>
      </w:pPr>
    </w:p>
    <w:p w14:paraId="7F770745" w14:textId="1D672E8F" w:rsidR="008879B6" w:rsidRPr="0006652C" w:rsidRDefault="00C2037F" w:rsidP="00F97422">
      <w:pPr>
        <w:pStyle w:val="Arial10"/>
        <w:rPr>
          <w:lang w:val="fr-FR"/>
        </w:rPr>
      </w:pPr>
      <w:r w:rsidRPr="0006652C">
        <w:rPr>
          <w:lang w:val="fr-FR"/>
        </w:rPr>
        <w:t>L’</w:t>
      </w:r>
      <w:r w:rsidR="003C792E" w:rsidRPr="0006652C">
        <w:rPr>
          <w:lang w:val="fr-FR"/>
        </w:rPr>
        <w:t>Opérateur</w:t>
      </w:r>
      <w:r w:rsidRPr="0006652C">
        <w:rPr>
          <w:lang w:val="fr-FR"/>
        </w:rPr>
        <w:t xml:space="preserve"> devra respecter les STAS et les dispositions de la « Charte Qualité </w:t>
      </w:r>
      <w:r w:rsidRPr="00666733">
        <w:rPr>
          <w:lang w:val="fr-FR"/>
        </w:rPr>
        <w:t>»</w:t>
      </w:r>
      <w:r w:rsidR="003D3410">
        <w:rPr>
          <w:lang w:val="fr-FR"/>
        </w:rPr>
        <w:t>, en sa qualité de sous-traitant du délégataire,</w:t>
      </w:r>
      <w:r w:rsidRPr="0006652C">
        <w:rPr>
          <w:lang w:val="fr-FR"/>
        </w:rPr>
        <w:t xml:space="preserve"> qui figurent en Annexes</w:t>
      </w:r>
      <w:r w:rsidR="00B04A62" w:rsidRPr="0006652C">
        <w:rPr>
          <w:lang w:val="fr-FR"/>
        </w:rPr>
        <w:t xml:space="preserve"> </w:t>
      </w:r>
      <w:r w:rsidR="00E65D3D" w:rsidRPr="0006652C">
        <w:rPr>
          <w:lang w:val="fr-FR"/>
        </w:rPr>
        <w:t xml:space="preserve">3 </w:t>
      </w:r>
      <w:r w:rsidRPr="0006652C">
        <w:rPr>
          <w:lang w:val="fr-FR"/>
        </w:rPr>
        <w:t>et</w:t>
      </w:r>
      <w:r w:rsidR="00B04A62" w:rsidRPr="0006652C">
        <w:rPr>
          <w:lang w:val="fr-FR"/>
        </w:rPr>
        <w:t xml:space="preserve"> </w:t>
      </w:r>
      <w:r w:rsidR="00E65D3D" w:rsidRPr="0006652C">
        <w:rPr>
          <w:lang w:val="fr-FR"/>
        </w:rPr>
        <w:t>4</w:t>
      </w:r>
      <w:r w:rsidR="00B552A9" w:rsidRPr="0006652C">
        <w:rPr>
          <w:lang w:val="fr-FR"/>
        </w:rPr>
        <w:t>, ainsi que l’Annexe 7</w:t>
      </w:r>
      <w:r w:rsidR="00B04A62" w:rsidRPr="0006652C">
        <w:rPr>
          <w:lang w:val="fr-FR"/>
        </w:rPr>
        <w:t>.</w:t>
      </w:r>
      <w:r w:rsidRPr="0006652C">
        <w:rPr>
          <w:lang w:val="fr-FR"/>
        </w:rPr>
        <w:t xml:space="preserve"> Il opère </w:t>
      </w:r>
      <w:r w:rsidR="00D57626">
        <w:rPr>
          <w:lang w:val="fr-FR"/>
        </w:rPr>
        <w:t xml:space="preserve">notamment </w:t>
      </w:r>
      <w:r w:rsidRPr="0006652C">
        <w:rPr>
          <w:lang w:val="fr-FR"/>
        </w:rPr>
        <w:t xml:space="preserve">le raccordement de la fibre optique affectée au </w:t>
      </w:r>
      <w:r w:rsidR="00D22945" w:rsidRPr="0006652C">
        <w:rPr>
          <w:lang w:val="fr-FR"/>
        </w:rPr>
        <w:t>Client Final</w:t>
      </w:r>
      <w:r w:rsidRPr="0006652C">
        <w:rPr>
          <w:lang w:val="fr-FR"/>
        </w:rPr>
        <w:t xml:space="preserve"> au niveau du </w:t>
      </w:r>
      <w:r w:rsidR="00490863" w:rsidRPr="00666733">
        <w:rPr>
          <w:lang w:val="fr-FR"/>
        </w:rPr>
        <w:t>PB</w:t>
      </w:r>
      <w:r w:rsidR="00DE4B4E">
        <w:rPr>
          <w:lang w:val="fr-FR"/>
        </w:rPr>
        <w:t>O</w:t>
      </w:r>
      <w:r w:rsidRPr="0006652C">
        <w:rPr>
          <w:lang w:val="fr-FR"/>
        </w:rPr>
        <w:t xml:space="preserve"> conformément aux informations transmises par </w:t>
      </w:r>
      <w:r w:rsidR="00924EBB">
        <w:rPr>
          <w:rFonts w:cs="Arial"/>
          <w:szCs w:val="20"/>
          <w:lang w:val="fr-FR"/>
        </w:rPr>
        <w:t>GUADELOUPE Digital</w:t>
      </w:r>
      <w:r w:rsidR="00924EBB" w:rsidRPr="0006652C">
        <w:rPr>
          <w:lang w:val="fr-FR"/>
        </w:rPr>
        <w:t xml:space="preserve"> </w:t>
      </w:r>
      <w:r w:rsidR="00153D4B" w:rsidRPr="0006652C">
        <w:rPr>
          <w:lang w:val="fr-FR"/>
        </w:rPr>
        <w:t>et réalise les opérations de brassage au PM</w:t>
      </w:r>
      <w:r w:rsidRPr="0006652C">
        <w:rPr>
          <w:lang w:val="fr-FR"/>
        </w:rPr>
        <w:t>.</w:t>
      </w:r>
    </w:p>
    <w:p w14:paraId="5AB88B28" w14:textId="77777777" w:rsidR="00F24E98" w:rsidRDefault="00F24E98" w:rsidP="00F97422">
      <w:pPr>
        <w:pStyle w:val="Arial10"/>
        <w:rPr>
          <w:lang w:val="fr-FR"/>
        </w:rPr>
      </w:pPr>
    </w:p>
    <w:p w14:paraId="6E2C8DB3" w14:textId="523B8693" w:rsidR="009B52D6" w:rsidRPr="0006652C" w:rsidRDefault="008879B6" w:rsidP="00F97422">
      <w:pPr>
        <w:pStyle w:val="Arial10"/>
        <w:rPr>
          <w:lang w:val="fr-FR"/>
        </w:rPr>
      </w:pPr>
      <w:r w:rsidRPr="0006652C">
        <w:rPr>
          <w:lang w:val="fr-FR"/>
        </w:rPr>
        <w:t xml:space="preserve">Les opérations de Raccordement du Client Final s’analysent en tant que prestation réalisée de bout en bout, ce qui implique notamment d’assurer la continuité optique entre le </w:t>
      </w:r>
      <w:r w:rsidRPr="00666733">
        <w:rPr>
          <w:lang w:val="fr-FR"/>
        </w:rPr>
        <w:t>PB</w:t>
      </w:r>
      <w:r w:rsidR="00DE4B4E">
        <w:rPr>
          <w:lang w:val="fr-FR"/>
        </w:rPr>
        <w:t>O</w:t>
      </w:r>
      <w:r w:rsidRPr="0006652C">
        <w:rPr>
          <w:lang w:val="fr-FR"/>
        </w:rPr>
        <w:t xml:space="preserve"> et la PTO mais également de réaliser ou réserver le génie civil nécessaire à l’opération de déploiement</w:t>
      </w:r>
      <w:r w:rsidR="000F3C01">
        <w:rPr>
          <w:lang w:val="fr-FR"/>
        </w:rPr>
        <w:t xml:space="preserve"> du CCF</w:t>
      </w:r>
      <w:r w:rsidR="005337FD" w:rsidRPr="0006652C">
        <w:rPr>
          <w:lang w:val="fr-FR"/>
        </w:rPr>
        <w:t xml:space="preserve">, ainsi qu’obtenir l’autorisation de raccordement </w:t>
      </w:r>
      <w:r w:rsidR="005337FD" w:rsidRPr="00666733">
        <w:rPr>
          <w:lang w:val="fr-FR"/>
        </w:rPr>
        <w:t xml:space="preserve"> </w:t>
      </w:r>
      <w:r w:rsidR="008E6709" w:rsidRPr="0006652C">
        <w:rPr>
          <w:lang w:val="fr-FR"/>
        </w:rPr>
        <w:t xml:space="preserve">du </w:t>
      </w:r>
      <w:r w:rsidR="005337FD" w:rsidRPr="0006652C">
        <w:rPr>
          <w:lang w:val="fr-FR"/>
        </w:rPr>
        <w:t xml:space="preserve">propriétaire </w:t>
      </w:r>
      <w:r w:rsidR="00B105FB" w:rsidRPr="00666733">
        <w:rPr>
          <w:lang w:val="fr-FR"/>
        </w:rPr>
        <w:t>d</w:t>
      </w:r>
      <w:r w:rsidR="00DE4B4E">
        <w:rPr>
          <w:lang w:val="fr-FR"/>
        </w:rPr>
        <w:t xml:space="preserve">u Local FTTH, </w:t>
      </w:r>
      <w:r w:rsidR="008A1BF3">
        <w:rPr>
          <w:lang w:val="fr-FR"/>
        </w:rPr>
        <w:t xml:space="preserve">ou dans les cas autorisés, </w:t>
      </w:r>
      <w:r w:rsidR="008A1BF3" w:rsidRPr="0006652C">
        <w:rPr>
          <w:lang w:val="fr-FR"/>
        </w:rPr>
        <w:t xml:space="preserve">de </w:t>
      </w:r>
      <w:r w:rsidR="008A1BF3">
        <w:rPr>
          <w:lang w:val="fr-FR"/>
        </w:rPr>
        <w:t xml:space="preserve">l’occupant, </w:t>
      </w:r>
      <w:r w:rsidR="00DE4B4E">
        <w:rPr>
          <w:lang w:val="fr-FR"/>
        </w:rPr>
        <w:t>d</w:t>
      </w:r>
      <w:r w:rsidR="008E6709">
        <w:rPr>
          <w:lang w:val="fr-FR"/>
        </w:rPr>
        <w:t>e</w:t>
      </w:r>
      <w:r w:rsidR="00B105FB" w:rsidRPr="00666733">
        <w:rPr>
          <w:lang w:val="fr-FR"/>
        </w:rPr>
        <w:t xml:space="preserve"> l’</w:t>
      </w:r>
      <w:r w:rsidR="0027088E">
        <w:rPr>
          <w:lang w:val="fr-FR"/>
        </w:rPr>
        <w:t>I</w:t>
      </w:r>
      <w:r w:rsidR="00B105FB" w:rsidRPr="00666733">
        <w:rPr>
          <w:lang w:val="fr-FR"/>
        </w:rPr>
        <w:t>mmeuble</w:t>
      </w:r>
      <w:r w:rsidR="005337FD" w:rsidRPr="00666733">
        <w:rPr>
          <w:lang w:val="fr-FR"/>
        </w:rPr>
        <w:t xml:space="preserve"> </w:t>
      </w:r>
      <w:r w:rsidR="0027088E">
        <w:rPr>
          <w:lang w:val="fr-FR"/>
        </w:rPr>
        <w:t>FTTH ou du Lotissement FTTH</w:t>
      </w:r>
      <w:r w:rsidR="0027088E" w:rsidRPr="0006652C">
        <w:rPr>
          <w:lang w:val="fr-FR"/>
        </w:rPr>
        <w:t xml:space="preserve"> </w:t>
      </w:r>
      <w:r w:rsidR="005337FD" w:rsidRPr="0006652C">
        <w:rPr>
          <w:lang w:val="fr-FR"/>
        </w:rPr>
        <w:t>préalablement au raccordement de celui-ci</w:t>
      </w:r>
      <w:r w:rsidR="00CD6C03" w:rsidRPr="0006652C">
        <w:rPr>
          <w:lang w:val="fr-FR"/>
        </w:rPr>
        <w:t xml:space="preserve"> en s’assurant qu’il a bien signé une Convention Immeuble au profit de </w:t>
      </w:r>
      <w:r w:rsidR="00924EBB">
        <w:rPr>
          <w:rFonts w:cs="Arial"/>
          <w:szCs w:val="20"/>
          <w:lang w:val="fr-FR"/>
        </w:rPr>
        <w:t>GUADELOUPE Digital</w:t>
      </w:r>
      <w:r w:rsidRPr="00666733">
        <w:rPr>
          <w:lang w:val="fr-FR"/>
        </w:rPr>
        <w:t>.</w:t>
      </w:r>
      <w:r w:rsidR="00C2037F" w:rsidRPr="0006652C">
        <w:rPr>
          <w:lang w:val="fr-FR"/>
        </w:rPr>
        <w:t xml:space="preserve"> </w:t>
      </w:r>
      <w:r w:rsidR="007C364A" w:rsidRPr="0006652C">
        <w:rPr>
          <w:lang w:val="fr-FR"/>
        </w:rPr>
        <w:t xml:space="preserve">Il en va de même pour toute autorisation à recueillir auprès d’un tiers pour notamment utiliser un appui, passer en façade ou en surplomb. En ce cas l’Opérateur recueille pour le compte </w:t>
      </w:r>
      <w:r w:rsidR="00CE3527">
        <w:rPr>
          <w:lang w:val="fr-FR"/>
        </w:rPr>
        <w:t xml:space="preserve">de </w:t>
      </w:r>
      <w:r w:rsidR="00924EBB">
        <w:rPr>
          <w:rFonts w:cs="Arial"/>
          <w:szCs w:val="20"/>
          <w:lang w:val="fr-FR"/>
        </w:rPr>
        <w:t>GUADELOUPE Digital</w:t>
      </w:r>
      <w:r w:rsidR="003E61DB">
        <w:rPr>
          <w:lang w:val="fr-FR"/>
        </w:rPr>
        <w:t xml:space="preserve"> </w:t>
      </w:r>
      <w:r w:rsidR="007C364A" w:rsidRPr="0006652C">
        <w:rPr>
          <w:lang w:val="fr-FR"/>
        </w:rPr>
        <w:t>les autorisations nécessaires</w:t>
      </w:r>
      <w:r w:rsidR="009B52D6">
        <w:rPr>
          <w:lang w:val="fr-FR"/>
        </w:rPr>
        <w:t xml:space="preserve">, qu’il s’engage à transmettre à </w:t>
      </w:r>
      <w:r w:rsidR="00924EBB">
        <w:rPr>
          <w:rFonts w:cs="Arial"/>
          <w:szCs w:val="20"/>
          <w:lang w:val="fr-FR"/>
        </w:rPr>
        <w:t xml:space="preserve">GUADELOUPE Digital </w:t>
      </w:r>
      <w:r w:rsidR="009B52D6">
        <w:rPr>
          <w:lang w:val="fr-FR"/>
        </w:rPr>
        <w:t>dans un délai de 20 (vingt) jours à compter de la fin d’exécution du CCF sur le site Client Final</w:t>
      </w:r>
      <w:r w:rsidR="009B52D6" w:rsidRPr="0006652C">
        <w:rPr>
          <w:lang w:val="fr-FR"/>
        </w:rPr>
        <w:t>.</w:t>
      </w:r>
    </w:p>
    <w:p w14:paraId="7F770746" w14:textId="6DB55018" w:rsidR="00C2037F" w:rsidRPr="00666733" w:rsidRDefault="00C2037F" w:rsidP="00F97422">
      <w:pPr>
        <w:pStyle w:val="Arial10"/>
        <w:rPr>
          <w:lang w:val="fr-FR"/>
        </w:rPr>
      </w:pPr>
    </w:p>
    <w:p w14:paraId="7F770747" w14:textId="0F265933" w:rsidR="00C2037F" w:rsidRPr="0006652C" w:rsidRDefault="00C2037F" w:rsidP="00F97422">
      <w:pPr>
        <w:pStyle w:val="Arial10"/>
        <w:rPr>
          <w:lang w:val="fr-FR"/>
        </w:rPr>
      </w:pPr>
      <w:r w:rsidRPr="0006652C">
        <w:rPr>
          <w:lang w:val="fr-FR"/>
        </w:rPr>
        <w:t xml:space="preserve">En cas d’incident rencontré lors du </w:t>
      </w:r>
      <w:r w:rsidR="00390611" w:rsidRPr="0006652C">
        <w:rPr>
          <w:lang w:val="fr-FR"/>
        </w:rPr>
        <w:t>r</w:t>
      </w:r>
      <w:r w:rsidRPr="0006652C">
        <w:rPr>
          <w:lang w:val="fr-FR"/>
        </w:rPr>
        <w:t xml:space="preserve">accordement du </w:t>
      </w:r>
      <w:r w:rsidR="00D22945" w:rsidRPr="0006652C">
        <w:rPr>
          <w:lang w:val="fr-FR"/>
        </w:rPr>
        <w:t>Client Final</w:t>
      </w:r>
      <w:r w:rsidRPr="0006652C">
        <w:rPr>
          <w:lang w:val="fr-FR"/>
        </w:rPr>
        <w:t>, l’</w:t>
      </w:r>
      <w:r w:rsidR="003C792E" w:rsidRPr="0006652C">
        <w:rPr>
          <w:lang w:val="fr-FR"/>
        </w:rPr>
        <w:t>Opérateur</w:t>
      </w:r>
      <w:r w:rsidRPr="0006652C">
        <w:rPr>
          <w:lang w:val="fr-FR"/>
        </w:rPr>
        <w:t xml:space="preserve"> prend contact </w:t>
      </w:r>
      <w:r w:rsidR="00ED3940" w:rsidRPr="0006652C">
        <w:rPr>
          <w:lang w:val="fr-FR"/>
        </w:rPr>
        <w:t>les jours ouvrables</w:t>
      </w:r>
      <w:r w:rsidRPr="0006652C">
        <w:rPr>
          <w:lang w:val="fr-FR"/>
        </w:rPr>
        <w:t xml:space="preserve"> avec le Guichet unique </w:t>
      </w:r>
      <w:r w:rsidR="00CE3527">
        <w:rPr>
          <w:lang w:val="fr-FR"/>
        </w:rPr>
        <w:t>de</w:t>
      </w:r>
      <w:r w:rsidR="003E61DB">
        <w:rPr>
          <w:lang w:val="fr-FR"/>
        </w:rPr>
        <w:t xml:space="preserve"> </w:t>
      </w:r>
      <w:r w:rsidR="00924EBB">
        <w:rPr>
          <w:rFonts w:cs="Arial"/>
          <w:szCs w:val="20"/>
          <w:lang w:val="fr-FR"/>
        </w:rPr>
        <w:t>GUADELOUPE Digital</w:t>
      </w:r>
      <w:r w:rsidRPr="00666733">
        <w:rPr>
          <w:lang w:val="fr-FR"/>
        </w:rPr>
        <w:t>.</w:t>
      </w:r>
      <w:r w:rsidRPr="0006652C">
        <w:rPr>
          <w:lang w:val="fr-FR"/>
        </w:rPr>
        <w:t xml:space="preserve"> Si celui-ci ne parvient pas à résoudre lors de l’appel la difficulté identifiée, l’</w:t>
      </w:r>
      <w:r w:rsidR="003C792E" w:rsidRPr="0006652C">
        <w:rPr>
          <w:lang w:val="fr-FR"/>
        </w:rPr>
        <w:t>Opérateur</w:t>
      </w:r>
      <w:r w:rsidRPr="0006652C">
        <w:rPr>
          <w:lang w:val="fr-FR"/>
        </w:rPr>
        <w:t xml:space="preserve"> pourra ouvrir un ticket d’incident auprès du Guichet unique suivant la procédure décrite à l’article </w:t>
      </w:r>
      <w:r w:rsidRPr="0006652C">
        <w:rPr>
          <w:lang w:val="fr-FR"/>
        </w:rPr>
        <w:fldChar w:fldCharType="begin"/>
      </w:r>
      <w:r w:rsidRPr="0006652C">
        <w:rPr>
          <w:lang w:val="fr-FR"/>
        </w:rPr>
        <w:instrText xml:space="preserve"> REF _Ref254015672 \r \h  \* MERGEFORMAT </w:instrText>
      </w:r>
      <w:r w:rsidRPr="0006652C">
        <w:rPr>
          <w:lang w:val="fr-FR"/>
        </w:rPr>
      </w:r>
      <w:r w:rsidRPr="0006652C">
        <w:rPr>
          <w:lang w:val="fr-FR"/>
        </w:rPr>
        <w:fldChar w:fldCharType="separate"/>
      </w:r>
      <w:r w:rsidR="00CA5608">
        <w:rPr>
          <w:lang w:val="fr-FR"/>
        </w:rPr>
        <w:t>12</w:t>
      </w:r>
      <w:r w:rsidRPr="0006652C">
        <w:rPr>
          <w:lang w:val="fr-FR"/>
        </w:rPr>
        <w:fldChar w:fldCharType="end"/>
      </w:r>
      <w:r w:rsidR="00C54D32" w:rsidRPr="0006652C">
        <w:rPr>
          <w:lang w:val="fr-FR"/>
        </w:rPr>
        <w:t>.</w:t>
      </w:r>
    </w:p>
    <w:p w14:paraId="74BF65E7" w14:textId="77777777" w:rsidR="00F24E98" w:rsidRDefault="00F24E98" w:rsidP="00F97422">
      <w:pPr>
        <w:pStyle w:val="Arial10"/>
        <w:rPr>
          <w:lang w:val="fr-FR"/>
        </w:rPr>
      </w:pPr>
    </w:p>
    <w:p w14:paraId="5FCE8840" w14:textId="50A69A68" w:rsidR="00F24E98" w:rsidRDefault="00C2037F" w:rsidP="00F97422">
      <w:pPr>
        <w:pStyle w:val="Arial10"/>
        <w:rPr>
          <w:lang w:val="fr-FR"/>
        </w:rPr>
      </w:pPr>
      <w:r w:rsidRPr="0006652C">
        <w:rPr>
          <w:lang w:val="fr-FR"/>
        </w:rPr>
        <w:t>A l’issue des opérations techniques, l’</w:t>
      </w:r>
      <w:r w:rsidR="003C792E" w:rsidRPr="0006652C">
        <w:rPr>
          <w:lang w:val="fr-FR"/>
        </w:rPr>
        <w:t>Opérateur</w:t>
      </w:r>
      <w:r w:rsidRPr="0006652C">
        <w:rPr>
          <w:lang w:val="fr-FR"/>
        </w:rPr>
        <w:t xml:space="preserve"> envoie à </w:t>
      </w:r>
      <w:r w:rsidR="00924EBB">
        <w:rPr>
          <w:rFonts w:cs="Arial"/>
          <w:szCs w:val="20"/>
          <w:lang w:val="fr-FR"/>
        </w:rPr>
        <w:t xml:space="preserve">GUADELOUPE Digital </w:t>
      </w:r>
      <w:r w:rsidRPr="0006652C">
        <w:rPr>
          <w:lang w:val="fr-FR"/>
        </w:rPr>
        <w:t xml:space="preserve">dans les 20 (vingt) Jours Ouvrés au maximum un compte rendu de </w:t>
      </w:r>
      <w:r w:rsidR="00390611" w:rsidRPr="0006652C">
        <w:rPr>
          <w:lang w:val="fr-FR"/>
        </w:rPr>
        <w:t>r</w:t>
      </w:r>
      <w:r w:rsidRPr="0006652C">
        <w:rPr>
          <w:lang w:val="fr-FR"/>
        </w:rPr>
        <w:t xml:space="preserve">accordement </w:t>
      </w:r>
      <w:r w:rsidR="00490863" w:rsidRPr="0006652C">
        <w:rPr>
          <w:lang w:val="fr-FR"/>
        </w:rPr>
        <w:t>du Client Final</w:t>
      </w:r>
      <w:r w:rsidRPr="0006652C">
        <w:rPr>
          <w:lang w:val="fr-FR"/>
        </w:rPr>
        <w:t>. Ce compte rendu</w:t>
      </w:r>
      <w:r w:rsidR="00BE475C" w:rsidRPr="0006652C">
        <w:rPr>
          <w:lang w:val="fr-FR"/>
        </w:rPr>
        <w:t xml:space="preserve"> de mise en service</w:t>
      </w:r>
      <w:r w:rsidRPr="0006652C">
        <w:rPr>
          <w:lang w:val="fr-FR"/>
        </w:rPr>
        <w:t xml:space="preserve"> doit préciser la fibre réellement utilisée au niveau</w:t>
      </w:r>
      <w:r w:rsidR="000C2518" w:rsidRPr="0006652C">
        <w:rPr>
          <w:lang w:val="fr-FR"/>
        </w:rPr>
        <w:t xml:space="preserve"> du</w:t>
      </w:r>
      <w:r w:rsidRPr="0006652C">
        <w:rPr>
          <w:lang w:val="fr-FR"/>
        </w:rPr>
        <w:t xml:space="preserve"> </w:t>
      </w:r>
      <w:r w:rsidR="0064743C" w:rsidRPr="00666733">
        <w:rPr>
          <w:lang w:val="fr-FR"/>
        </w:rPr>
        <w:t>PB</w:t>
      </w:r>
      <w:r w:rsidR="00EC69B7">
        <w:rPr>
          <w:lang w:val="fr-FR"/>
        </w:rPr>
        <w:t>O</w:t>
      </w:r>
      <w:r w:rsidRPr="0006652C">
        <w:rPr>
          <w:lang w:val="fr-FR"/>
        </w:rPr>
        <w:t xml:space="preserve"> (si différente de l’affectation)</w:t>
      </w:r>
      <w:r w:rsidR="00B157E2" w:rsidRPr="0006652C">
        <w:rPr>
          <w:lang w:val="fr-FR"/>
        </w:rPr>
        <w:t xml:space="preserve">, la catégorie tarifaire du </w:t>
      </w:r>
      <w:r w:rsidR="00390611" w:rsidRPr="0006652C">
        <w:rPr>
          <w:lang w:val="fr-FR"/>
        </w:rPr>
        <w:t>Câblage</w:t>
      </w:r>
      <w:r w:rsidR="00B157E2" w:rsidRPr="0006652C">
        <w:rPr>
          <w:lang w:val="fr-FR"/>
        </w:rPr>
        <w:t xml:space="preserve"> Client Final réalisé ainsi que les conditions opérationnelles de la réalisation</w:t>
      </w:r>
      <w:r w:rsidRPr="0006652C">
        <w:rPr>
          <w:lang w:val="fr-FR"/>
        </w:rPr>
        <w:t xml:space="preserve">. </w:t>
      </w:r>
    </w:p>
    <w:p w14:paraId="75F7F1B6" w14:textId="77777777" w:rsidR="00F24E98" w:rsidRDefault="00F24E98" w:rsidP="00F97422">
      <w:pPr>
        <w:pStyle w:val="Arial10"/>
        <w:rPr>
          <w:lang w:val="fr-FR"/>
        </w:rPr>
      </w:pPr>
    </w:p>
    <w:p w14:paraId="7F770748" w14:textId="2C46EA4B" w:rsidR="00C2037F" w:rsidRPr="0006652C" w:rsidRDefault="00C2037F" w:rsidP="00F97422">
      <w:pPr>
        <w:pStyle w:val="Arial10"/>
        <w:rPr>
          <w:lang w:val="fr-FR"/>
        </w:rPr>
      </w:pPr>
      <w:r w:rsidRPr="0006652C">
        <w:rPr>
          <w:lang w:val="fr-FR"/>
        </w:rPr>
        <w:t>L’</w:t>
      </w:r>
      <w:r w:rsidR="003C792E" w:rsidRPr="0006652C">
        <w:rPr>
          <w:lang w:val="fr-FR"/>
        </w:rPr>
        <w:t>Opérateur</w:t>
      </w:r>
      <w:r w:rsidRPr="0006652C">
        <w:rPr>
          <w:lang w:val="fr-FR"/>
        </w:rPr>
        <w:t xml:space="preserve"> réalise l’installation intérieure du </w:t>
      </w:r>
      <w:r w:rsidR="00D22945" w:rsidRPr="0006652C">
        <w:rPr>
          <w:lang w:val="fr-FR"/>
        </w:rPr>
        <w:t>Client Final</w:t>
      </w:r>
      <w:r w:rsidRPr="0006652C">
        <w:rPr>
          <w:lang w:val="fr-FR"/>
        </w:rPr>
        <w:t xml:space="preserve"> en amont de la PTO selon les dispositions des STAS et de la « Charte Qualité </w:t>
      </w:r>
      <w:r w:rsidR="00924EBB">
        <w:rPr>
          <w:rFonts w:cs="Arial"/>
          <w:szCs w:val="20"/>
          <w:lang w:val="fr-FR"/>
        </w:rPr>
        <w:t>GUADELOUPE Digital</w:t>
      </w:r>
      <w:r w:rsidRPr="0006652C">
        <w:rPr>
          <w:lang w:val="fr-FR"/>
        </w:rPr>
        <w:t xml:space="preserve">». </w:t>
      </w:r>
    </w:p>
    <w:p w14:paraId="4400B9B2" w14:textId="77777777" w:rsidR="00F24E98" w:rsidRDefault="00F24E98" w:rsidP="00F97422">
      <w:pPr>
        <w:pStyle w:val="Arial10"/>
        <w:rPr>
          <w:lang w:val="fr-FR"/>
        </w:rPr>
      </w:pPr>
    </w:p>
    <w:p w14:paraId="7F770749" w14:textId="754CD595" w:rsidR="00C2037F" w:rsidRPr="0006652C" w:rsidRDefault="00C2037F" w:rsidP="00F97422">
      <w:pPr>
        <w:pStyle w:val="Arial10"/>
        <w:rPr>
          <w:lang w:val="fr-FR"/>
        </w:rPr>
      </w:pPr>
      <w:r w:rsidRPr="0006652C">
        <w:rPr>
          <w:lang w:val="fr-FR"/>
        </w:rPr>
        <w:t>En l’absence de compte-rendu retourné par l’</w:t>
      </w:r>
      <w:r w:rsidR="003C792E" w:rsidRPr="0006652C">
        <w:rPr>
          <w:lang w:val="fr-FR"/>
        </w:rPr>
        <w:t>Opérateur</w:t>
      </w:r>
      <w:r w:rsidRPr="0006652C">
        <w:rPr>
          <w:lang w:val="fr-FR"/>
        </w:rPr>
        <w:t xml:space="preserve"> dans le délai précité, </w:t>
      </w:r>
      <w:r w:rsidR="00924EBB">
        <w:rPr>
          <w:rFonts w:cs="Arial"/>
          <w:szCs w:val="20"/>
          <w:lang w:val="fr-FR"/>
        </w:rPr>
        <w:t xml:space="preserve">GUADELOUPE Digital </w:t>
      </w:r>
      <w:r w:rsidRPr="0006652C">
        <w:rPr>
          <w:lang w:val="fr-FR"/>
        </w:rPr>
        <w:t>pourra réaffecter les fibres affectées à l’</w:t>
      </w:r>
      <w:r w:rsidR="003C792E" w:rsidRPr="0006652C">
        <w:rPr>
          <w:lang w:val="fr-FR"/>
        </w:rPr>
        <w:t>Opérateur</w:t>
      </w:r>
      <w:r w:rsidRPr="0006652C">
        <w:rPr>
          <w:lang w:val="fr-FR"/>
        </w:rPr>
        <w:t xml:space="preserve"> à un autre Opérateur Commercial</w:t>
      </w:r>
      <w:r w:rsidR="00212AD0" w:rsidRPr="0006652C">
        <w:rPr>
          <w:lang w:val="fr-FR"/>
        </w:rPr>
        <w:t xml:space="preserve"> et facturera les pénalités </w:t>
      </w:r>
      <w:r w:rsidR="00212AD0" w:rsidRPr="00666733">
        <w:rPr>
          <w:lang w:val="fr-FR"/>
        </w:rPr>
        <w:t>prévu</w:t>
      </w:r>
      <w:r w:rsidR="00B72459">
        <w:rPr>
          <w:lang w:val="fr-FR"/>
        </w:rPr>
        <w:t>e</w:t>
      </w:r>
      <w:r w:rsidR="00212AD0" w:rsidRPr="00666733">
        <w:rPr>
          <w:lang w:val="fr-FR"/>
        </w:rPr>
        <w:t>s</w:t>
      </w:r>
      <w:r w:rsidR="00212AD0" w:rsidRPr="0006652C">
        <w:rPr>
          <w:lang w:val="fr-FR"/>
        </w:rPr>
        <w:t xml:space="preserve"> à l’Annexe 2.</w:t>
      </w:r>
    </w:p>
    <w:p w14:paraId="6AE0AEC3" w14:textId="77777777" w:rsidR="00F24E98" w:rsidRDefault="00F24E98" w:rsidP="00F97422">
      <w:pPr>
        <w:pStyle w:val="Arial10"/>
        <w:rPr>
          <w:lang w:val="fr-FR"/>
        </w:rPr>
      </w:pPr>
    </w:p>
    <w:p w14:paraId="1356C45C" w14:textId="4C054ABF" w:rsidR="00D46617" w:rsidRDefault="00C2037F" w:rsidP="00F97422">
      <w:pPr>
        <w:pStyle w:val="Arial10"/>
        <w:rPr>
          <w:lang w:val="fr-FR"/>
        </w:rPr>
      </w:pPr>
      <w:r w:rsidRPr="0006652C">
        <w:rPr>
          <w:lang w:val="fr-FR"/>
        </w:rPr>
        <w:t xml:space="preserve">Les coûts de réalisation de ces opérations </w:t>
      </w:r>
      <w:r w:rsidR="003C792E" w:rsidRPr="0006652C">
        <w:rPr>
          <w:lang w:val="fr-FR"/>
        </w:rPr>
        <w:t>techniques seront facturés par l</w:t>
      </w:r>
      <w:r w:rsidRPr="0006652C">
        <w:rPr>
          <w:lang w:val="fr-FR"/>
        </w:rPr>
        <w:t>’</w:t>
      </w:r>
      <w:r w:rsidR="003C792E" w:rsidRPr="0006652C">
        <w:rPr>
          <w:lang w:val="fr-FR"/>
        </w:rPr>
        <w:t>Opérateur</w:t>
      </w:r>
      <w:r w:rsidRPr="0006652C">
        <w:rPr>
          <w:lang w:val="fr-FR"/>
        </w:rPr>
        <w:t xml:space="preserve"> à </w:t>
      </w:r>
      <w:r w:rsidR="00924EBB">
        <w:rPr>
          <w:rFonts w:cs="Arial"/>
          <w:szCs w:val="20"/>
          <w:lang w:val="fr-FR"/>
        </w:rPr>
        <w:t xml:space="preserve">GUADELOUPE Digital </w:t>
      </w:r>
      <w:r w:rsidR="00EC1CE6" w:rsidRPr="0006652C">
        <w:rPr>
          <w:lang w:val="fr-FR"/>
        </w:rPr>
        <w:t>en conformité avec la catégorie tarifaire retenue</w:t>
      </w:r>
      <w:r w:rsidR="000C2518" w:rsidRPr="0006652C">
        <w:rPr>
          <w:lang w:val="fr-FR"/>
        </w:rPr>
        <w:t xml:space="preserve"> dans la limite tarifaire de la catégorie la plus élevée</w:t>
      </w:r>
      <w:r w:rsidR="00B157E2" w:rsidRPr="0006652C">
        <w:rPr>
          <w:lang w:val="fr-FR"/>
        </w:rPr>
        <w:t xml:space="preserve">, qui </w:t>
      </w:r>
      <w:r w:rsidR="00EC1CE6" w:rsidRPr="0006652C">
        <w:rPr>
          <w:lang w:val="fr-FR"/>
        </w:rPr>
        <w:t xml:space="preserve">à son tour </w:t>
      </w:r>
      <w:r w:rsidR="00EC1CE6" w:rsidRPr="00666733">
        <w:rPr>
          <w:lang w:val="fr-FR"/>
        </w:rPr>
        <w:t xml:space="preserve">les </w:t>
      </w:r>
      <w:r w:rsidR="00EC1CE6" w:rsidRPr="0006652C">
        <w:rPr>
          <w:lang w:val="fr-FR"/>
        </w:rPr>
        <w:t>refacturera à l’O</w:t>
      </w:r>
      <w:r w:rsidR="00B157E2" w:rsidRPr="0006652C">
        <w:rPr>
          <w:lang w:val="fr-FR"/>
        </w:rPr>
        <w:t xml:space="preserve">pérateur </w:t>
      </w:r>
      <w:r w:rsidR="00B157E2" w:rsidRPr="00666733">
        <w:rPr>
          <w:lang w:val="fr-FR"/>
        </w:rPr>
        <w:t xml:space="preserve">au titre </w:t>
      </w:r>
      <w:r w:rsidR="00B157E2" w:rsidRPr="0006652C">
        <w:rPr>
          <w:lang w:val="fr-FR"/>
        </w:rPr>
        <w:t>des frais d’accès à la ligne</w:t>
      </w:r>
      <w:r w:rsidR="00212AD0" w:rsidRPr="0006652C">
        <w:rPr>
          <w:lang w:val="fr-FR"/>
        </w:rPr>
        <w:t>, majoré des frais de gestion</w:t>
      </w:r>
      <w:r w:rsidR="00B157E2" w:rsidRPr="0006652C">
        <w:rPr>
          <w:lang w:val="fr-FR"/>
        </w:rPr>
        <w:t>.</w:t>
      </w:r>
      <w:r w:rsidR="00EC1CE6" w:rsidRPr="0006652C">
        <w:rPr>
          <w:lang w:val="fr-FR"/>
        </w:rPr>
        <w:t xml:space="preserve"> </w:t>
      </w:r>
      <w:r w:rsidR="00924EBB">
        <w:rPr>
          <w:rFonts w:cs="Arial"/>
          <w:szCs w:val="20"/>
          <w:lang w:val="fr-FR"/>
        </w:rPr>
        <w:t xml:space="preserve">GUADELOUPE Digital </w:t>
      </w:r>
      <w:r w:rsidRPr="0006652C">
        <w:rPr>
          <w:lang w:val="fr-FR"/>
        </w:rPr>
        <w:t>pourra procéder ou faire procéder à des audits techniques destinés à vérifier la qualité de réalisation de ces opérations techniques</w:t>
      </w:r>
      <w:r w:rsidR="00B157E2" w:rsidRPr="0006652C">
        <w:rPr>
          <w:lang w:val="fr-FR"/>
        </w:rPr>
        <w:t>, l’adéquation de la catégorie tarifaire choisie par rapport à la réalité des travaux réalisés</w:t>
      </w:r>
      <w:r w:rsidRPr="0006652C">
        <w:rPr>
          <w:lang w:val="fr-FR"/>
        </w:rPr>
        <w:t xml:space="preserve"> et leur conformité avec les procédures décrites en annexe 7.</w:t>
      </w:r>
      <w:r w:rsidR="00B157E2" w:rsidRPr="0006652C">
        <w:rPr>
          <w:lang w:val="fr-FR"/>
        </w:rPr>
        <w:t xml:space="preserve"> En cas de manquement avéré aux règles du Contrat</w:t>
      </w:r>
      <w:r w:rsidR="001F1697" w:rsidRPr="0006652C">
        <w:rPr>
          <w:lang w:val="fr-FR"/>
        </w:rPr>
        <w:t>,</w:t>
      </w:r>
      <w:r w:rsidR="00B157E2" w:rsidRPr="0006652C">
        <w:rPr>
          <w:lang w:val="fr-FR"/>
        </w:rPr>
        <w:t xml:space="preserve"> </w:t>
      </w:r>
      <w:r w:rsidR="00924EBB">
        <w:rPr>
          <w:rFonts w:cs="Arial"/>
          <w:szCs w:val="20"/>
          <w:lang w:val="fr-FR"/>
        </w:rPr>
        <w:t xml:space="preserve">GUADELOUPE Digital </w:t>
      </w:r>
      <w:r w:rsidR="00B157E2" w:rsidRPr="0006652C">
        <w:rPr>
          <w:lang w:val="fr-FR"/>
        </w:rPr>
        <w:t>pourra appliquer des sanctions identiques à celles prévues à l’Article 10.</w:t>
      </w:r>
    </w:p>
    <w:p w14:paraId="489D6B85" w14:textId="77777777" w:rsidR="00F24E98" w:rsidRPr="0006652C" w:rsidRDefault="00F24E98" w:rsidP="00F97422">
      <w:pPr>
        <w:pStyle w:val="Arial10"/>
        <w:rPr>
          <w:lang w:val="fr-FR"/>
        </w:rPr>
      </w:pPr>
    </w:p>
    <w:p w14:paraId="43F28D5D" w14:textId="20D58502" w:rsidR="00D46617" w:rsidRPr="00666733" w:rsidRDefault="00D46617" w:rsidP="007E4110">
      <w:pPr>
        <w:pStyle w:val="BBHeading3"/>
        <w:numPr>
          <w:ilvl w:val="2"/>
          <w:numId w:val="33"/>
        </w:numPr>
        <w:rPr>
          <w:rFonts w:ascii="Arial" w:hAnsi="Arial" w:cs="Arial"/>
          <w:b/>
          <w:sz w:val="20"/>
          <w:szCs w:val="20"/>
          <w:u w:val="single"/>
          <w:lang w:val="fr-FR"/>
        </w:rPr>
      </w:pPr>
      <w:bookmarkStart w:id="226" w:name="_Toc529374339"/>
      <w:bookmarkStart w:id="227" w:name="_Toc4163530"/>
      <w:r w:rsidRPr="00666733">
        <w:rPr>
          <w:rFonts w:ascii="Arial" w:hAnsi="Arial" w:cs="Arial"/>
          <w:b/>
          <w:sz w:val="20"/>
          <w:szCs w:val="20"/>
          <w:u w:val="single"/>
          <w:lang w:val="fr-FR"/>
        </w:rPr>
        <w:t xml:space="preserve">Prestation de </w:t>
      </w:r>
      <w:r w:rsidR="000F3C01">
        <w:rPr>
          <w:rFonts w:ascii="Arial" w:hAnsi="Arial" w:cs="Arial"/>
          <w:b/>
          <w:sz w:val="20"/>
          <w:szCs w:val="20"/>
          <w:u w:val="single"/>
          <w:lang w:val="fr-FR"/>
        </w:rPr>
        <w:t>Raccordement final</w:t>
      </w:r>
      <w:r w:rsidR="00C57E25" w:rsidRPr="00666733">
        <w:rPr>
          <w:rFonts w:ascii="Arial" w:hAnsi="Arial" w:cs="Arial"/>
          <w:b/>
          <w:sz w:val="20"/>
          <w:szCs w:val="20"/>
          <w:u w:val="single"/>
          <w:lang w:val="fr-FR"/>
        </w:rPr>
        <w:t xml:space="preserve"> </w:t>
      </w:r>
      <w:r w:rsidRPr="00666733">
        <w:rPr>
          <w:rFonts w:ascii="Arial" w:hAnsi="Arial" w:cs="Arial"/>
          <w:b/>
          <w:sz w:val="20"/>
          <w:szCs w:val="20"/>
          <w:u w:val="single"/>
          <w:lang w:val="fr-FR"/>
        </w:rPr>
        <w:t>d’un Local FTTH par</w:t>
      </w:r>
      <w:r w:rsidR="00F81B58" w:rsidRPr="00666733">
        <w:rPr>
          <w:rFonts w:ascii="Arial" w:hAnsi="Arial" w:cs="Arial"/>
          <w:b/>
          <w:sz w:val="20"/>
          <w:szCs w:val="20"/>
          <w:u w:val="single"/>
          <w:lang w:val="fr-FR"/>
        </w:rPr>
        <w:t xml:space="preserve"> </w:t>
      </w:r>
      <w:bookmarkEnd w:id="226"/>
      <w:bookmarkEnd w:id="227"/>
      <w:r w:rsidR="00ED788D" w:rsidRPr="00ED788D">
        <w:rPr>
          <w:rFonts w:ascii="Arial" w:hAnsi="Arial" w:cs="Arial"/>
          <w:b/>
          <w:sz w:val="20"/>
          <w:szCs w:val="20"/>
          <w:u w:val="single"/>
          <w:lang w:val="fr-FR"/>
        </w:rPr>
        <w:t>GUADELOUPE Digital</w:t>
      </w:r>
    </w:p>
    <w:p w14:paraId="3B953626" w14:textId="544A1A40" w:rsidR="00D46617" w:rsidRPr="00666733" w:rsidRDefault="00D46617" w:rsidP="00F97422">
      <w:pPr>
        <w:pStyle w:val="Arial10"/>
        <w:rPr>
          <w:lang w:val="fr-FR"/>
        </w:rPr>
      </w:pPr>
      <w:r w:rsidRPr="00666733">
        <w:rPr>
          <w:lang w:val="fr-FR"/>
        </w:rPr>
        <w:t>Lorsque le CCF n’existe pas, et dans les cas où l’Opérateur Commercial ne souhaite pas exercer la maîtrise d’</w:t>
      </w:r>
      <w:r w:rsidR="00CB0011" w:rsidRPr="00666733">
        <w:rPr>
          <w:lang w:val="fr-FR"/>
        </w:rPr>
        <w:t>œuvre</w:t>
      </w:r>
      <w:r w:rsidRPr="00666733">
        <w:rPr>
          <w:lang w:val="fr-FR"/>
        </w:rPr>
        <w:t xml:space="preserve"> de construction du câblage permettant de raccorder un Local FTTH, </w:t>
      </w:r>
      <w:r w:rsidR="00ED788D">
        <w:rPr>
          <w:rFonts w:cs="Arial"/>
          <w:szCs w:val="20"/>
          <w:lang w:val="fr-FR"/>
        </w:rPr>
        <w:t>GUADELOUPE Digital</w:t>
      </w:r>
      <w:r w:rsidR="00ED788D" w:rsidRPr="00666733">
        <w:rPr>
          <w:lang w:val="fr-FR"/>
        </w:rPr>
        <w:t xml:space="preserve"> </w:t>
      </w:r>
      <w:r w:rsidRPr="00666733">
        <w:rPr>
          <w:lang w:val="fr-FR"/>
        </w:rPr>
        <w:t>propose une prestation de réalisation d</w:t>
      </w:r>
      <w:r w:rsidR="00D57626">
        <w:rPr>
          <w:lang w:val="fr-FR"/>
        </w:rPr>
        <w:t xml:space="preserve">e </w:t>
      </w:r>
      <w:r w:rsidR="000F3C01">
        <w:rPr>
          <w:lang w:val="fr-FR"/>
        </w:rPr>
        <w:t>Raccordement final</w:t>
      </w:r>
      <w:r w:rsidRPr="00666733">
        <w:rPr>
          <w:lang w:val="fr-FR"/>
        </w:rPr>
        <w:t>.</w:t>
      </w:r>
    </w:p>
    <w:p w14:paraId="664B18B5" w14:textId="07FA6509" w:rsidR="00D46617" w:rsidRPr="00666733" w:rsidRDefault="00D46617" w:rsidP="00F97422">
      <w:pPr>
        <w:pStyle w:val="Arial10"/>
        <w:rPr>
          <w:lang w:val="fr-FR"/>
        </w:rPr>
      </w:pPr>
      <w:r w:rsidRPr="00666733">
        <w:rPr>
          <w:lang w:val="fr-FR"/>
        </w:rPr>
        <w:lastRenderedPageBreak/>
        <w:t>Cette prestation comprend</w:t>
      </w:r>
      <w:r w:rsidR="001F35D7">
        <w:rPr>
          <w:lang w:val="fr-FR"/>
        </w:rPr>
        <w:t xml:space="preserve"> notamment</w:t>
      </w:r>
      <w:r w:rsidRPr="00666733">
        <w:rPr>
          <w:lang w:val="fr-FR"/>
        </w:rPr>
        <w:t xml:space="preserve"> : </w:t>
      </w:r>
    </w:p>
    <w:p w14:paraId="69FFCDD7" w14:textId="7C93AC6A" w:rsidR="00D46617" w:rsidRPr="00666733" w:rsidRDefault="00D46617" w:rsidP="00F97422">
      <w:pPr>
        <w:pStyle w:val="Arial10"/>
        <w:rPr>
          <w:lang w:val="fr-FR"/>
        </w:rPr>
      </w:pPr>
      <w:r w:rsidRPr="00666733">
        <w:rPr>
          <w:lang w:val="fr-FR"/>
        </w:rPr>
        <w:t xml:space="preserve">- la fourniture du matériel et des outils nécessaires au </w:t>
      </w:r>
      <w:r w:rsidR="00BB3540" w:rsidRPr="00CA38BF">
        <w:rPr>
          <w:lang w:val="fr-FR"/>
        </w:rPr>
        <w:t>r</w:t>
      </w:r>
      <w:r w:rsidRPr="00CA38BF">
        <w:rPr>
          <w:lang w:val="fr-FR"/>
        </w:rPr>
        <w:t>accordem</w:t>
      </w:r>
      <w:r w:rsidR="0047649F" w:rsidRPr="00CA38BF">
        <w:rPr>
          <w:lang w:val="fr-FR"/>
        </w:rPr>
        <w:t xml:space="preserve">ent </w:t>
      </w:r>
      <w:r w:rsidR="0047649F" w:rsidRPr="00666733">
        <w:rPr>
          <w:lang w:val="fr-FR"/>
        </w:rPr>
        <w:t>du Local FTTH en aval du PB</w:t>
      </w:r>
      <w:r w:rsidR="00DE4B4E">
        <w:rPr>
          <w:lang w:val="fr-FR"/>
        </w:rPr>
        <w:t>O</w:t>
      </w:r>
      <w:r w:rsidRPr="00666733">
        <w:rPr>
          <w:lang w:val="fr-FR"/>
        </w:rPr>
        <w:t xml:space="preserve">, </w:t>
      </w:r>
    </w:p>
    <w:p w14:paraId="15889523" w14:textId="77777777" w:rsidR="00D46617" w:rsidRPr="00666733" w:rsidRDefault="00D46617" w:rsidP="00F97422">
      <w:pPr>
        <w:pStyle w:val="Arial10"/>
        <w:rPr>
          <w:lang w:val="fr-FR"/>
        </w:rPr>
      </w:pPr>
      <w:r w:rsidRPr="00666733">
        <w:rPr>
          <w:lang w:val="fr-FR"/>
        </w:rPr>
        <w:t xml:space="preserve">- la construction du Câblage Client Final, </w:t>
      </w:r>
    </w:p>
    <w:p w14:paraId="33CE2600" w14:textId="77777777" w:rsidR="00D46617" w:rsidRPr="00666733" w:rsidRDefault="00D46617" w:rsidP="00F97422">
      <w:pPr>
        <w:pStyle w:val="Arial10"/>
        <w:rPr>
          <w:lang w:val="fr-FR"/>
        </w:rPr>
      </w:pPr>
      <w:r w:rsidRPr="00666733">
        <w:rPr>
          <w:lang w:val="fr-FR"/>
        </w:rPr>
        <w:t>- la recette et les tests de qualification du Câblage Client Final.</w:t>
      </w:r>
    </w:p>
    <w:p w14:paraId="5A32B0BF" w14:textId="77777777" w:rsidR="00F24E98" w:rsidRDefault="00F24E98" w:rsidP="00F97422">
      <w:pPr>
        <w:pStyle w:val="Arial10"/>
        <w:rPr>
          <w:lang w:val="fr-FR"/>
        </w:rPr>
      </w:pPr>
    </w:p>
    <w:p w14:paraId="69F78F04" w14:textId="4A338D83" w:rsidR="000F3C01" w:rsidRPr="007E4110" w:rsidRDefault="000F3C01" w:rsidP="00F97422">
      <w:pPr>
        <w:pStyle w:val="Arial10"/>
        <w:rPr>
          <w:lang w:val="fr-FR"/>
        </w:rPr>
      </w:pPr>
      <w:r w:rsidRPr="007E4110">
        <w:rPr>
          <w:lang w:val="fr-FR"/>
        </w:rPr>
        <w:t>Les opérations de Raccordement du Client Final s’analysent en tant que prestation réalisée de bout en bout, ce qui implique notamment d’assurer la continuité optique entre le PB</w:t>
      </w:r>
      <w:r>
        <w:rPr>
          <w:lang w:val="fr-FR"/>
        </w:rPr>
        <w:t>O</w:t>
      </w:r>
      <w:r w:rsidRPr="007E4110">
        <w:rPr>
          <w:lang w:val="fr-FR"/>
        </w:rPr>
        <w:t xml:space="preserve"> et la PTO mais également de réaliser ou réserver le génie civil nécessaire à l’opération de déploiement</w:t>
      </w:r>
      <w:r>
        <w:rPr>
          <w:lang w:val="fr-FR"/>
        </w:rPr>
        <w:t xml:space="preserve"> du CCF</w:t>
      </w:r>
      <w:r w:rsidRPr="007E4110">
        <w:rPr>
          <w:lang w:val="fr-FR"/>
        </w:rPr>
        <w:t>, ainsi qu’obtenir l’autorisation de raccordement du propriétaire de l’immeuble préalablement au raccordement de celui-ci en s’assurant qu’il a bien signé une Convention Immeuble au profit d</w:t>
      </w:r>
      <w:r w:rsidR="000D51E3">
        <w:rPr>
          <w:lang w:val="fr-FR"/>
        </w:rPr>
        <w:t xml:space="preserve">e </w:t>
      </w:r>
      <w:r w:rsidR="00924EBB">
        <w:rPr>
          <w:rFonts w:cs="Arial"/>
          <w:szCs w:val="20"/>
          <w:lang w:val="fr-FR"/>
        </w:rPr>
        <w:t>GUADELOUPE Digital</w:t>
      </w:r>
      <w:r w:rsidRPr="007E4110">
        <w:rPr>
          <w:lang w:val="fr-FR"/>
        </w:rPr>
        <w:t xml:space="preserve">. Il en va de même pour toute autorisation à recueillir auprès d’un tiers pour notamment utiliser un appui, passer en façade ou en surplomb. En ce cas </w:t>
      </w:r>
      <w:r w:rsidR="00924EBB">
        <w:rPr>
          <w:rFonts w:cs="Arial"/>
          <w:szCs w:val="20"/>
          <w:lang w:val="fr-FR"/>
        </w:rPr>
        <w:t xml:space="preserve">GUADELOUPE Digital </w:t>
      </w:r>
      <w:r w:rsidRPr="007E4110">
        <w:rPr>
          <w:lang w:val="fr-FR"/>
        </w:rPr>
        <w:t>recueille les autorisations nécessaires.</w:t>
      </w:r>
    </w:p>
    <w:p w14:paraId="65B36AA6" w14:textId="77777777" w:rsidR="00F24E98" w:rsidRDefault="00F24E98" w:rsidP="00F97422">
      <w:pPr>
        <w:pStyle w:val="Arial10"/>
        <w:rPr>
          <w:lang w:val="fr-FR"/>
        </w:rPr>
      </w:pPr>
    </w:p>
    <w:p w14:paraId="0C659DE8" w14:textId="0E46B8FD" w:rsidR="00D46617" w:rsidRPr="00666733" w:rsidRDefault="00D46617" w:rsidP="00F97422">
      <w:pPr>
        <w:pStyle w:val="Arial10"/>
        <w:rPr>
          <w:lang w:val="fr-FR"/>
        </w:rPr>
      </w:pPr>
      <w:r w:rsidRPr="00666733">
        <w:rPr>
          <w:lang w:val="fr-FR"/>
        </w:rPr>
        <w:t xml:space="preserve">Cette prestation est réalisée par </w:t>
      </w:r>
      <w:r w:rsidR="00924EBB">
        <w:rPr>
          <w:rFonts w:cs="Arial"/>
          <w:szCs w:val="20"/>
          <w:lang w:val="fr-FR"/>
        </w:rPr>
        <w:t xml:space="preserve">GUADELOUPE Digital </w:t>
      </w:r>
      <w:r w:rsidRPr="00666733">
        <w:rPr>
          <w:lang w:val="fr-FR"/>
        </w:rPr>
        <w:t>conformément aux STAS.</w:t>
      </w:r>
    </w:p>
    <w:p w14:paraId="31678674" w14:textId="36C8BEFF" w:rsidR="00D46617" w:rsidRPr="00666733" w:rsidRDefault="00D46617" w:rsidP="00F97422">
      <w:pPr>
        <w:pStyle w:val="Arial10"/>
        <w:rPr>
          <w:lang w:val="fr-FR"/>
        </w:rPr>
      </w:pPr>
      <w:r w:rsidRPr="00666733">
        <w:rPr>
          <w:lang w:val="fr-FR"/>
        </w:rPr>
        <w:t xml:space="preserve">Dans le cas de </w:t>
      </w:r>
      <w:r w:rsidR="00D57626">
        <w:rPr>
          <w:lang w:val="fr-FR"/>
        </w:rPr>
        <w:t>f</w:t>
      </w:r>
      <w:r w:rsidRPr="00666733">
        <w:rPr>
          <w:lang w:val="fr-FR"/>
        </w:rPr>
        <w:t xml:space="preserve">ibres </w:t>
      </w:r>
      <w:r w:rsidR="00D57626">
        <w:rPr>
          <w:lang w:val="fr-FR"/>
        </w:rPr>
        <w:t>p</w:t>
      </w:r>
      <w:r w:rsidRPr="00666733">
        <w:rPr>
          <w:lang w:val="fr-FR"/>
        </w:rPr>
        <w:t xml:space="preserve">artageables ou dans le cas de </w:t>
      </w:r>
      <w:r w:rsidR="00D57626">
        <w:rPr>
          <w:lang w:val="fr-FR"/>
        </w:rPr>
        <w:t>f</w:t>
      </w:r>
      <w:r w:rsidRPr="00666733">
        <w:rPr>
          <w:lang w:val="fr-FR"/>
        </w:rPr>
        <w:t>i</w:t>
      </w:r>
      <w:r w:rsidR="00F81B58" w:rsidRPr="00666733">
        <w:rPr>
          <w:lang w:val="fr-FR"/>
        </w:rPr>
        <w:t xml:space="preserve">bres </w:t>
      </w:r>
      <w:r w:rsidR="00D57626">
        <w:rPr>
          <w:lang w:val="fr-FR"/>
        </w:rPr>
        <w:t>d</w:t>
      </w:r>
      <w:r w:rsidR="00F81B58" w:rsidRPr="00666733">
        <w:rPr>
          <w:lang w:val="fr-FR"/>
        </w:rPr>
        <w:t xml:space="preserve">édiées connectorisées, </w:t>
      </w:r>
      <w:r w:rsidR="00924EBB">
        <w:rPr>
          <w:rFonts w:cs="Arial"/>
          <w:szCs w:val="20"/>
          <w:lang w:val="fr-FR"/>
        </w:rPr>
        <w:t xml:space="preserve">GUADELOUPE Digital </w:t>
      </w:r>
      <w:r w:rsidRPr="00666733">
        <w:rPr>
          <w:lang w:val="fr-FR"/>
        </w:rPr>
        <w:t>réalise la prestation de mise en continuité optique (également dénommée brassage) de la Ligne FTTH avec les équipements de l’OC au PM, conformément aux instructions communiquées dans sa commande.</w:t>
      </w:r>
    </w:p>
    <w:p w14:paraId="2F0F4549" w14:textId="77777777" w:rsidR="00F24E98" w:rsidRDefault="00F24E98" w:rsidP="00F97422">
      <w:pPr>
        <w:pStyle w:val="Arial10"/>
        <w:rPr>
          <w:lang w:val="fr-FR"/>
        </w:rPr>
      </w:pPr>
    </w:p>
    <w:p w14:paraId="21CD4EE3" w14:textId="77777777" w:rsidR="00D46617" w:rsidRPr="00666733" w:rsidRDefault="00D46617" w:rsidP="00F97422">
      <w:pPr>
        <w:pStyle w:val="Arial10"/>
        <w:rPr>
          <w:lang w:val="fr-FR"/>
        </w:rPr>
      </w:pPr>
      <w:r w:rsidRPr="00666733">
        <w:rPr>
          <w:lang w:val="fr-FR"/>
        </w:rPr>
        <w:t xml:space="preserve">Sont exclues de la prestation : </w:t>
      </w:r>
    </w:p>
    <w:p w14:paraId="5C581EDF" w14:textId="6DB8C2E2" w:rsidR="00D46617" w:rsidRPr="00666733" w:rsidRDefault="00D46617" w:rsidP="00F97422">
      <w:pPr>
        <w:pStyle w:val="Arial10"/>
        <w:rPr>
          <w:lang w:val="fr-FR"/>
        </w:rPr>
      </w:pPr>
      <w:r w:rsidRPr="00666733">
        <w:rPr>
          <w:lang w:val="fr-FR"/>
        </w:rPr>
        <w:t xml:space="preserve">- toute installation au-delà du Point de Terminaison Optique telles que : réalisation d’une desserte </w:t>
      </w:r>
      <w:r w:rsidR="00D57626">
        <w:rPr>
          <w:lang w:val="fr-FR"/>
        </w:rPr>
        <w:t>i</w:t>
      </w:r>
      <w:r w:rsidRPr="00666733">
        <w:rPr>
          <w:lang w:val="fr-FR"/>
        </w:rPr>
        <w:t xml:space="preserve">nterne dans le Local FTTH du Client Final, mise en service d’équipements du Client Final ou d’équipements (actifs et/ou passifs) mis à disposition du Client Final par l’Opérateur Commercial, </w:t>
      </w:r>
    </w:p>
    <w:p w14:paraId="3BA54AFF" w14:textId="77777777" w:rsidR="00D46617" w:rsidRPr="00666733" w:rsidRDefault="00D46617" w:rsidP="00F97422">
      <w:pPr>
        <w:pStyle w:val="Arial10"/>
        <w:rPr>
          <w:lang w:val="fr-FR"/>
        </w:rPr>
      </w:pPr>
      <w:r w:rsidRPr="00666733">
        <w:rPr>
          <w:lang w:val="fr-FR"/>
        </w:rPr>
        <w:t xml:space="preserve">- toute opération de soudure, ou d’installation de coupleurs au niveau du PM, </w:t>
      </w:r>
    </w:p>
    <w:p w14:paraId="4F3AE763" w14:textId="77777777" w:rsidR="00D46617" w:rsidRPr="00666733" w:rsidRDefault="00D46617" w:rsidP="00F97422">
      <w:pPr>
        <w:pStyle w:val="Arial10"/>
        <w:rPr>
          <w:lang w:val="fr-FR"/>
        </w:rPr>
      </w:pPr>
      <w:r w:rsidRPr="00666733">
        <w:rPr>
          <w:lang w:val="fr-FR"/>
        </w:rPr>
        <w:t xml:space="preserve">- le raccordement au PM des fibres optiques en provenance du réseau de l’Opérateur. </w:t>
      </w:r>
    </w:p>
    <w:p w14:paraId="47BCEEE3" w14:textId="77777777" w:rsidR="009B52D6" w:rsidRDefault="009B52D6" w:rsidP="00F97422">
      <w:pPr>
        <w:pStyle w:val="Arial10"/>
        <w:rPr>
          <w:lang w:val="fr-FR"/>
        </w:rPr>
      </w:pPr>
    </w:p>
    <w:p w14:paraId="1A71C8D9" w14:textId="20DA5B75" w:rsidR="00D46617" w:rsidRPr="00666733" w:rsidRDefault="00F06168" w:rsidP="00F97422">
      <w:pPr>
        <w:pStyle w:val="Arial10"/>
        <w:rPr>
          <w:lang w:val="fr-FR"/>
        </w:rPr>
      </w:pPr>
      <w:r w:rsidRPr="00666733">
        <w:rPr>
          <w:lang w:val="fr-FR"/>
        </w:rPr>
        <w:t xml:space="preserve">Afin </w:t>
      </w:r>
      <w:r w:rsidR="00CE3527">
        <w:rPr>
          <w:lang w:val="fr-FR"/>
        </w:rPr>
        <w:t xml:space="preserve">que </w:t>
      </w:r>
      <w:r w:rsidR="00924EBB">
        <w:rPr>
          <w:rFonts w:cs="Arial"/>
          <w:szCs w:val="20"/>
          <w:lang w:val="fr-FR"/>
        </w:rPr>
        <w:t xml:space="preserve">GUADELOUPE Digital </w:t>
      </w:r>
      <w:r w:rsidR="00D46617" w:rsidRPr="00666733">
        <w:rPr>
          <w:lang w:val="fr-FR"/>
        </w:rPr>
        <w:t>soit en mesure d’anticiper les ressources opérationnelles nécessaires pour répondre aux demandes de l’OC, ce dern</w:t>
      </w:r>
      <w:r w:rsidRPr="00666733">
        <w:rPr>
          <w:lang w:val="fr-FR"/>
        </w:rPr>
        <w:t xml:space="preserve">ier s’engage à transmettre à </w:t>
      </w:r>
      <w:r w:rsidR="00924EBB">
        <w:rPr>
          <w:rFonts w:cs="Arial"/>
          <w:szCs w:val="20"/>
          <w:lang w:val="fr-FR"/>
        </w:rPr>
        <w:t xml:space="preserve">GUADELOUPE Digital </w:t>
      </w:r>
      <w:r w:rsidR="00D46617" w:rsidRPr="00666733">
        <w:rPr>
          <w:lang w:val="fr-FR"/>
        </w:rPr>
        <w:t>un programme prévisionnel de commande(s) et ce conformément aux stipulations de l’articl</w:t>
      </w:r>
      <w:r w:rsidR="0069776F" w:rsidRPr="00666733">
        <w:rPr>
          <w:lang w:val="fr-FR"/>
        </w:rPr>
        <w:t xml:space="preserve">e 28. </w:t>
      </w:r>
      <w:r w:rsidR="00D46617" w:rsidRPr="00666733">
        <w:rPr>
          <w:lang w:val="fr-FR"/>
        </w:rPr>
        <w:t>Ces prévisions devront être conform</w:t>
      </w:r>
      <w:r w:rsidR="00A01008" w:rsidRPr="00666733">
        <w:rPr>
          <w:lang w:val="fr-FR"/>
        </w:rPr>
        <w:t xml:space="preserve">es au modèle établi en annexe </w:t>
      </w:r>
      <w:r w:rsidR="0069776F" w:rsidRPr="00666733">
        <w:rPr>
          <w:lang w:val="fr-FR"/>
        </w:rPr>
        <w:t>11</w:t>
      </w:r>
      <w:r w:rsidRPr="00666733">
        <w:rPr>
          <w:lang w:val="fr-FR"/>
        </w:rPr>
        <w:t xml:space="preserve"> et fournies à </w:t>
      </w:r>
      <w:r w:rsidR="00924EBB">
        <w:rPr>
          <w:rFonts w:cs="Arial"/>
          <w:szCs w:val="20"/>
          <w:lang w:val="fr-FR"/>
        </w:rPr>
        <w:t xml:space="preserve">GUADELOUPE Digital </w:t>
      </w:r>
      <w:r w:rsidR="00D46617" w:rsidRPr="00666733">
        <w:rPr>
          <w:lang w:val="fr-FR"/>
        </w:rPr>
        <w:t>sous format Microsoft Excel.</w:t>
      </w:r>
    </w:p>
    <w:p w14:paraId="77E1D955" w14:textId="77777777" w:rsidR="00F24E98" w:rsidRDefault="00F24E98" w:rsidP="00F97422">
      <w:pPr>
        <w:pStyle w:val="Arial10"/>
        <w:rPr>
          <w:lang w:val="fr-FR"/>
        </w:rPr>
      </w:pPr>
    </w:p>
    <w:p w14:paraId="2E46D7B0" w14:textId="59EBF5B2" w:rsidR="00D46617" w:rsidRPr="00666733" w:rsidRDefault="00D46617" w:rsidP="00F97422">
      <w:pPr>
        <w:pStyle w:val="Arial10"/>
        <w:rPr>
          <w:lang w:val="fr-FR"/>
        </w:rPr>
      </w:pPr>
      <w:r w:rsidRPr="00666733">
        <w:rPr>
          <w:lang w:val="fr-FR"/>
        </w:rPr>
        <w:t xml:space="preserve">D’autre part, la prestation </w:t>
      </w:r>
      <w:r w:rsidR="00F06168" w:rsidRPr="00666733">
        <w:rPr>
          <w:lang w:val="fr-FR"/>
        </w:rPr>
        <w:t xml:space="preserve">de </w:t>
      </w:r>
      <w:r w:rsidR="00BB3540">
        <w:rPr>
          <w:lang w:val="fr-FR"/>
        </w:rPr>
        <w:t>raccordement d’un CCF</w:t>
      </w:r>
      <w:r w:rsidR="00F06168" w:rsidRPr="00666733">
        <w:rPr>
          <w:lang w:val="fr-FR"/>
        </w:rPr>
        <w:t xml:space="preserve"> par </w:t>
      </w:r>
      <w:r w:rsidR="00924EBB">
        <w:rPr>
          <w:rFonts w:cs="Arial"/>
          <w:szCs w:val="20"/>
          <w:lang w:val="fr-FR"/>
        </w:rPr>
        <w:t xml:space="preserve">GUADELOUPE Digital </w:t>
      </w:r>
      <w:r w:rsidRPr="00666733">
        <w:rPr>
          <w:lang w:val="fr-FR"/>
        </w:rPr>
        <w:t>nécessite l’intervention d</w:t>
      </w:r>
      <w:r w:rsidR="00F06168" w:rsidRPr="00666733">
        <w:rPr>
          <w:lang w:val="fr-FR"/>
        </w:rPr>
        <w:t xml:space="preserve">’un technicien missionné par </w:t>
      </w:r>
      <w:r w:rsidR="00924EBB">
        <w:rPr>
          <w:rFonts w:cs="Arial"/>
          <w:szCs w:val="20"/>
          <w:lang w:val="fr-FR"/>
        </w:rPr>
        <w:t xml:space="preserve">GUADELOUPE Digital </w:t>
      </w:r>
      <w:r w:rsidRPr="00666733">
        <w:rPr>
          <w:lang w:val="fr-FR"/>
        </w:rPr>
        <w:t>et un rendez-vous avec le Client Final de l’OC.</w:t>
      </w:r>
      <w:r w:rsidR="006B6CFE" w:rsidRPr="00666733">
        <w:rPr>
          <w:lang w:val="fr-FR"/>
        </w:rPr>
        <w:t xml:space="preserve"> </w:t>
      </w:r>
      <w:r w:rsidRPr="00666733">
        <w:rPr>
          <w:lang w:val="fr-FR"/>
        </w:rPr>
        <w:t>A cet effet, avant d’envoyer une commande d’accès avec demand</w:t>
      </w:r>
      <w:r w:rsidR="00F06168" w:rsidRPr="00666733">
        <w:rPr>
          <w:lang w:val="fr-FR"/>
        </w:rPr>
        <w:t xml:space="preserve">e de construction du </w:t>
      </w:r>
      <w:r w:rsidR="00BB3540">
        <w:rPr>
          <w:lang w:val="fr-FR"/>
        </w:rPr>
        <w:t>CCF</w:t>
      </w:r>
      <w:r w:rsidR="00F06168" w:rsidRPr="00666733">
        <w:rPr>
          <w:lang w:val="fr-FR"/>
        </w:rPr>
        <w:t xml:space="preserve"> par </w:t>
      </w:r>
      <w:r w:rsidR="00924EBB">
        <w:rPr>
          <w:rFonts w:cs="Arial"/>
          <w:szCs w:val="20"/>
          <w:lang w:val="fr-FR"/>
        </w:rPr>
        <w:t>GUADELOUPE Digital</w:t>
      </w:r>
      <w:r w:rsidRPr="00666733">
        <w:rPr>
          <w:lang w:val="fr-FR"/>
        </w:rPr>
        <w:t xml:space="preserve">, il appartient à l’OC de prendre un rendez-vous avec son Client Final. </w:t>
      </w:r>
    </w:p>
    <w:p w14:paraId="2E5B8D96" w14:textId="77777777" w:rsidR="00F24E98" w:rsidRDefault="00F24E98" w:rsidP="00F97422">
      <w:pPr>
        <w:pStyle w:val="Arial10"/>
        <w:rPr>
          <w:lang w:val="fr-FR"/>
        </w:rPr>
      </w:pPr>
    </w:p>
    <w:p w14:paraId="6ECD59CB" w14:textId="6264AD0F" w:rsidR="00D46617" w:rsidRPr="00666733" w:rsidRDefault="00D46617" w:rsidP="00F97422">
      <w:pPr>
        <w:pStyle w:val="Arial10"/>
        <w:rPr>
          <w:lang w:val="fr-FR"/>
        </w:rPr>
      </w:pPr>
      <w:r w:rsidRPr="00666733">
        <w:rPr>
          <w:lang w:val="fr-FR"/>
        </w:rPr>
        <w:t>L’OC établit le ren</w:t>
      </w:r>
      <w:r w:rsidR="00F06168" w:rsidRPr="00666733">
        <w:rPr>
          <w:lang w:val="fr-FR"/>
        </w:rPr>
        <w:t xml:space="preserve">dez-vous entre le technicien </w:t>
      </w:r>
      <w:r w:rsidR="00924EBB">
        <w:rPr>
          <w:rFonts w:cs="Arial"/>
          <w:szCs w:val="20"/>
          <w:lang w:val="fr-FR"/>
        </w:rPr>
        <w:t xml:space="preserve">GUADELOUPE Digital </w:t>
      </w:r>
      <w:r w:rsidRPr="00666733">
        <w:rPr>
          <w:lang w:val="fr-FR"/>
        </w:rPr>
        <w:t>et le Client Final en utilisant le webservice dénommé « E-RDV ».  Aucune prise ni confirmation de rendez-vous</w:t>
      </w:r>
      <w:r w:rsidR="00F06168" w:rsidRPr="00666733">
        <w:rPr>
          <w:lang w:val="fr-FR"/>
        </w:rPr>
        <w:t xml:space="preserve"> n'est faite directement par </w:t>
      </w:r>
      <w:r w:rsidR="00924EBB">
        <w:rPr>
          <w:rFonts w:cs="Arial"/>
          <w:szCs w:val="20"/>
          <w:lang w:val="fr-FR"/>
        </w:rPr>
        <w:t xml:space="preserve">GUADELOUPE Digital </w:t>
      </w:r>
      <w:r w:rsidRPr="00666733">
        <w:rPr>
          <w:lang w:val="fr-FR"/>
        </w:rPr>
        <w:t>au près du Client Final.</w:t>
      </w:r>
    </w:p>
    <w:p w14:paraId="09538924" w14:textId="77777777" w:rsidR="00F24E98" w:rsidRDefault="00F24E98" w:rsidP="00F97422">
      <w:pPr>
        <w:pStyle w:val="Arial10"/>
        <w:rPr>
          <w:lang w:val="fr-FR"/>
        </w:rPr>
      </w:pPr>
    </w:p>
    <w:p w14:paraId="56FABF4D" w14:textId="1A89DE32" w:rsidR="00D46617" w:rsidRPr="00666733" w:rsidRDefault="00D46617" w:rsidP="00F97422">
      <w:pPr>
        <w:pStyle w:val="Arial10"/>
        <w:rPr>
          <w:lang w:val="fr-FR"/>
        </w:rPr>
      </w:pPr>
      <w:r w:rsidRPr="00666733">
        <w:rPr>
          <w:lang w:val="fr-FR"/>
        </w:rPr>
        <w:t>L’Opérateur Commercial doit suivre le processus suivant afin de disposer d’un re</w:t>
      </w:r>
      <w:r w:rsidR="00F06168" w:rsidRPr="00666733">
        <w:rPr>
          <w:lang w:val="fr-FR"/>
        </w:rPr>
        <w:t xml:space="preserve">ndez-vous avec le technicien </w:t>
      </w:r>
      <w:r w:rsidR="00924EBB">
        <w:rPr>
          <w:rFonts w:cs="Arial"/>
          <w:szCs w:val="20"/>
          <w:lang w:val="fr-FR"/>
        </w:rPr>
        <w:t>GUADELOUPE Digital</w:t>
      </w:r>
      <w:r w:rsidRPr="00666733">
        <w:rPr>
          <w:lang w:val="fr-FR"/>
        </w:rPr>
        <w:t>:</w:t>
      </w:r>
    </w:p>
    <w:p w14:paraId="6C89BEDE" w14:textId="1AF0CB12" w:rsidR="00D46617" w:rsidRPr="00666733" w:rsidRDefault="00D46617" w:rsidP="00F97422">
      <w:pPr>
        <w:pStyle w:val="Arial10"/>
        <w:rPr>
          <w:lang w:val="fr-FR"/>
        </w:rPr>
      </w:pPr>
      <w:r w:rsidRPr="00666733">
        <w:rPr>
          <w:lang w:val="fr-FR"/>
        </w:rPr>
        <w:t>- utiliser le webservice « E-RDV » pour réserver un créneau de rendez-vous d’intervention directement dans</w:t>
      </w:r>
      <w:r w:rsidR="00F06168" w:rsidRPr="00666733">
        <w:rPr>
          <w:lang w:val="fr-FR"/>
        </w:rPr>
        <w:t xml:space="preserve"> le planning des techniciens </w:t>
      </w:r>
      <w:r w:rsidR="00924EBB">
        <w:rPr>
          <w:rFonts w:cs="Arial"/>
          <w:szCs w:val="20"/>
          <w:lang w:val="fr-FR"/>
        </w:rPr>
        <w:t>GUADELOUPE Digital</w:t>
      </w:r>
      <w:r w:rsidRPr="00666733">
        <w:rPr>
          <w:lang w:val="fr-FR"/>
        </w:rPr>
        <w:t>, dans les conditions définies au contrat connexe et dédié à cet outil.</w:t>
      </w:r>
    </w:p>
    <w:p w14:paraId="7B6C38F1" w14:textId="4B4FFB34" w:rsidR="00D46617" w:rsidRPr="00666733" w:rsidRDefault="00D46617" w:rsidP="00F97422">
      <w:pPr>
        <w:pStyle w:val="Arial10"/>
        <w:rPr>
          <w:lang w:val="fr-FR"/>
        </w:rPr>
      </w:pPr>
      <w:r w:rsidRPr="00666733">
        <w:rPr>
          <w:lang w:val="fr-FR"/>
        </w:rPr>
        <w:t>- confirmer une réservation de rendez-vous au moyen d’une référence fournie par le webservice E-RDV que l’OC doit mentionner dans sa commande d’accè</w:t>
      </w:r>
      <w:r w:rsidR="00F06168" w:rsidRPr="00666733">
        <w:rPr>
          <w:lang w:val="fr-FR"/>
        </w:rPr>
        <w:t xml:space="preserve">s, celle-ci étant transmise à </w:t>
      </w:r>
      <w:r w:rsidR="00924EBB">
        <w:rPr>
          <w:rFonts w:cs="Arial"/>
          <w:szCs w:val="20"/>
          <w:lang w:val="fr-FR"/>
        </w:rPr>
        <w:t xml:space="preserve">GUADELOUPE Digital </w:t>
      </w:r>
      <w:r w:rsidRPr="00666733">
        <w:rPr>
          <w:lang w:val="fr-FR"/>
        </w:rPr>
        <w:t xml:space="preserve">conformément </w:t>
      </w:r>
      <w:r w:rsidR="00B63204" w:rsidRPr="00666733">
        <w:rPr>
          <w:lang w:val="fr-FR"/>
        </w:rPr>
        <w:t xml:space="preserve">aux spécifications de l’annexe </w:t>
      </w:r>
      <w:r w:rsidR="00431E55" w:rsidRPr="00666733">
        <w:rPr>
          <w:lang w:val="fr-FR"/>
        </w:rPr>
        <w:t>10.</w:t>
      </w:r>
    </w:p>
    <w:p w14:paraId="64C0CECB" w14:textId="77777777" w:rsidR="00F24E98" w:rsidRDefault="00F24E98" w:rsidP="00F97422">
      <w:pPr>
        <w:pStyle w:val="Arial10"/>
        <w:rPr>
          <w:lang w:val="fr-FR"/>
        </w:rPr>
      </w:pPr>
    </w:p>
    <w:p w14:paraId="02B7C429" w14:textId="56C3848F" w:rsidR="00D46617" w:rsidRDefault="00D46617" w:rsidP="00F97422">
      <w:pPr>
        <w:pStyle w:val="Arial10"/>
        <w:rPr>
          <w:lang w:val="fr-FR"/>
        </w:rPr>
      </w:pPr>
      <w:r w:rsidRPr="00666733">
        <w:rPr>
          <w:lang w:val="fr-FR"/>
        </w:rPr>
        <w:t xml:space="preserve">Dans l’hypothèse où l’OC ne confirme pas le rendez-vous dans les délais définis au contrat inhérent au webservice E-RDV, le créneau réservé sera automatiquement libéré et la prestation de raccordement ne </w:t>
      </w:r>
      <w:r w:rsidR="00F06168" w:rsidRPr="00666733">
        <w:rPr>
          <w:lang w:val="fr-FR"/>
        </w:rPr>
        <w:t xml:space="preserve">sera pas prise en compte par </w:t>
      </w:r>
      <w:r w:rsidR="007A0292">
        <w:rPr>
          <w:rFonts w:cs="Arial"/>
          <w:szCs w:val="20"/>
          <w:lang w:val="fr-FR"/>
        </w:rPr>
        <w:t>GUADELOUPE Digital</w:t>
      </w:r>
      <w:r w:rsidR="00F06168" w:rsidRPr="00666733">
        <w:rPr>
          <w:lang w:val="fr-FR"/>
        </w:rPr>
        <w:t xml:space="preserve">.  De surcroît, </w:t>
      </w:r>
      <w:r w:rsidR="007A0292">
        <w:rPr>
          <w:rFonts w:cs="Arial"/>
          <w:szCs w:val="20"/>
          <w:lang w:val="fr-FR"/>
        </w:rPr>
        <w:t>GUADELOUPE Digital</w:t>
      </w:r>
      <w:r w:rsidRPr="00666733">
        <w:rPr>
          <w:lang w:val="fr-FR"/>
        </w:rPr>
        <w:t>facturera à l’OC une pénalité dont le montant est ind</w:t>
      </w:r>
      <w:r w:rsidR="00B63204" w:rsidRPr="00666733">
        <w:rPr>
          <w:lang w:val="fr-FR"/>
        </w:rPr>
        <w:t xml:space="preserve">iqué à l’annexe </w:t>
      </w:r>
      <w:r w:rsidR="00CA40E9" w:rsidRPr="00666733">
        <w:rPr>
          <w:lang w:val="fr-FR"/>
        </w:rPr>
        <w:t>2.</w:t>
      </w:r>
    </w:p>
    <w:p w14:paraId="53CA1BBC" w14:textId="77777777" w:rsidR="00F24E98" w:rsidRPr="00666733" w:rsidRDefault="00F24E98" w:rsidP="00F97422">
      <w:pPr>
        <w:pStyle w:val="Arial10"/>
        <w:rPr>
          <w:lang w:val="fr-FR"/>
        </w:rPr>
      </w:pPr>
    </w:p>
    <w:p w14:paraId="7F77074B" w14:textId="06663632" w:rsidR="00B157E2" w:rsidRPr="00CA38BF" w:rsidRDefault="00B157E2" w:rsidP="00CA38BF">
      <w:pPr>
        <w:pStyle w:val="BBHeading3"/>
        <w:numPr>
          <w:ilvl w:val="2"/>
          <w:numId w:val="33"/>
        </w:numPr>
        <w:rPr>
          <w:rFonts w:ascii="Arial" w:hAnsi="Arial"/>
          <w:b/>
          <w:sz w:val="20"/>
          <w:u w:val="single"/>
          <w:lang w:val="fr-FR"/>
        </w:rPr>
      </w:pPr>
      <w:bookmarkStart w:id="228" w:name="_Toc529374340"/>
      <w:bookmarkStart w:id="229" w:name="_Toc4163531"/>
      <w:r w:rsidRPr="00666733">
        <w:rPr>
          <w:rFonts w:ascii="Arial" w:hAnsi="Arial" w:cs="Arial"/>
          <w:b/>
          <w:sz w:val="20"/>
          <w:szCs w:val="20"/>
          <w:u w:val="single"/>
          <w:lang w:val="fr-FR"/>
        </w:rPr>
        <w:t xml:space="preserve">Cas où le </w:t>
      </w:r>
      <w:r w:rsidR="00D57626">
        <w:rPr>
          <w:rFonts w:ascii="Arial" w:hAnsi="Arial" w:cs="Arial"/>
          <w:b/>
          <w:sz w:val="20"/>
          <w:szCs w:val="20"/>
          <w:u w:val="single"/>
          <w:lang w:val="fr-FR"/>
        </w:rPr>
        <w:t>R</w:t>
      </w:r>
      <w:r w:rsidRPr="00666733">
        <w:rPr>
          <w:rFonts w:ascii="Arial" w:hAnsi="Arial" w:cs="Arial"/>
          <w:b/>
          <w:sz w:val="20"/>
          <w:szCs w:val="20"/>
          <w:u w:val="single"/>
          <w:lang w:val="fr-FR"/>
        </w:rPr>
        <w:t xml:space="preserve">accordement </w:t>
      </w:r>
      <w:r w:rsidRPr="00CA38BF">
        <w:rPr>
          <w:rFonts w:ascii="Arial" w:hAnsi="Arial"/>
          <w:b/>
          <w:sz w:val="20"/>
          <w:u w:val="single"/>
          <w:lang w:val="fr-FR"/>
        </w:rPr>
        <w:t>final existe</w:t>
      </w:r>
      <w:bookmarkEnd w:id="228"/>
      <w:bookmarkEnd w:id="229"/>
    </w:p>
    <w:p w14:paraId="0314BD5A" w14:textId="25C14767" w:rsidR="0016287D" w:rsidRPr="00666733" w:rsidRDefault="0016287D" w:rsidP="00F97422">
      <w:pPr>
        <w:pStyle w:val="Arial10"/>
        <w:rPr>
          <w:lang w:val="fr-FR"/>
        </w:rPr>
      </w:pPr>
      <w:r w:rsidRPr="00666733">
        <w:rPr>
          <w:lang w:val="fr-FR"/>
        </w:rPr>
        <w:t xml:space="preserve">Dans le cadre d’une commande d’accès sur une Ligne existante, </w:t>
      </w:r>
      <w:r w:rsidR="00A06C12" w:rsidRPr="00666733">
        <w:rPr>
          <w:lang w:val="fr-FR"/>
        </w:rPr>
        <w:t>l’Opérateur C</w:t>
      </w:r>
      <w:r w:rsidRPr="00666733">
        <w:rPr>
          <w:lang w:val="fr-FR"/>
        </w:rPr>
        <w:t xml:space="preserve">ommercial qui souhaite accéder à la Ligne </w:t>
      </w:r>
      <w:r w:rsidR="00A546D5" w:rsidRPr="00666733">
        <w:rPr>
          <w:lang w:val="fr-FR"/>
        </w:rPr>
        <w:t xml:space="preserve">doit fournir à </w:t>
      </w:r>
      <w:r w:rsidR="007A0292">
        <w:rPr>
          <w:rFonts w:cs="Arial"/>
          <w:szCs w:val="20"/>
          <w:lang w:val="fr-FR"/>
        </w:rPr>
        <w:t xml:space="preserve">GUADELOUPE Digital </w:t>
      </w:r>
      <w:r w:rsidRPr="00666733">
        <w:rPr>
          <w:lang w:val="fr-FR"/>
        </w:rPr>
        <w:t>toute</w:t>
      </w:r>
      <w:r w:rsidR="007A2861" w:rsidRPr="00666733">
        <w:rPr>
          <w:lang w:val="fr-FR"/>
        </w:rPr>
        <w:t>s</w:t>
      </w:r>
      <w:r w:rsidRPr="00666733">
        <w:rPr>
          <w:lang w:val="fr-FR"/>
        </w:rPr>
        <w:t xml:space="preserve"> information</w:t>
      </w:r>
      <w:r w:rsidR="007A2861" w:rsidRPr="00666733">
        <w:rPr>
          <w:lang w:val="fr-FR"/>
        </w:rPr>
        <w:t>s</w:t>
      </w:r>
      <w:r w:rsidRPr="00666733">
        <w:rPr>
          <w:lang w:val="fr-FR"/>
        </w:rPr>
        <w:t xml:space="preserve"> permettant d’identifier celle-ci, </w:t>
      </w:r>
      <w:r w:rsidR="007A2861" w:rsidRPr="00666733">
        <w:rPr>
          <w:lang w:val="fr-FR"/>
        </w:rPr>
        <w:t>notamment celles auxquelles</w:t>
      </w:r>
      <w:r w:rsidR="0038062F" w:rsidRPr="00666733">
        <w:rPr>
          <w:lang w:val="fr-FR"/>
        </w:rPr>
        <w:t xml:space="preserve"> a accès l’occupant du Local FTTH</w:t>
      </w:r>
      <w:r w:rsidR="00F71E53" w:rsidRPr="00666733">
        <w:rPr>
          <w:lang w:val="fr-FR"/>
        </w:rPr>
        <w:t xml:space="preserve"> correspondant ainsi que celles qui sont </w:t>
      </w:r>
      <w:r w:rsidRPr="00666733">
        <w:rPr>
          <w:lang w:val="fr-FR"/>
        </w:rPr>
        <w:t>disponible</w:t>
      </w:r>
      <w:r w:rsidR="00F71E53" w:rsidRPr="00666733">
        <w:rPr>
          <w:lang w:val="fr-FR"/>
        </w:rPr>
        <w:t>s</w:t>
      </w:r>
      <w:r w:rsidRPr="00666733">
        <w:rPr>
          <w:lang w:val="fr-FR"/>
        </w:rPr>
        <w:t xml:space="preserve"> dans l’outil d’aide à la pris</w:t>
      </w:r>
      <w:r w:rsidR="00134656" w:rsidRPr="00666733">
        <w:rPr>
          <w:lang w:val="fr-FR"/>
        </w:rPr>
        <w:t>e de commande (webservice MAIA) qui indique l’existence de Câblages Client Final.</w:t>
      </w:r>
    </w:p>
    <w:p w14:paraId="29E795F0" w14:textId="77777777" w:rsidR="00F24E98" w:rsidRDefault="00F24E98" w:rsidP="00F97422">
      <w:pPr>
        <w:pStyle w:val="Arial10"/>
        <w:rPr>
          <w:lang w:val="fr-FR"/>
        </w:rPr>
      </w:pPr>
    </w:p>
    <w:p w14:paraId="57F8A7C4" w14:textId="795B0AAD" w:rsidR="00812A97" w:rsidRPr="00666733" w:rsidRDefault="00812A97" w:rsidP="00F97422">
      <w:pPr>
        <w:pStyle w:val="Arial10"/>
        <w:rPr>
          <w:lang w:val="fr-FR"/>
        </w:rPr>
      </w:pPr>
      <w:r w:rsidRPr="00666733">
        <w:rPr>
          <w:lang w:val="fr-FR"/>
        </w:rPr>
        <w:t xml:space="preserve">Il est </w:t>
      </w:r>
      <w:r w:rsidR="00134656" w:rsidRPr="00666733">
        <w:rPr>
          <w:lang w:val="fr-FR"/>
        </w:rPr>
        <w:t xml:space="preserve">donc </w:t>
      </w:r>
      <w:r w:rsidR="000F586E" w:rsidRPr="00666733">
        <w:rPr>
          <w:lang w:val="fr-FR"/>
        </w:rPr>
        <w:t xml:space="preserve">nécessaire </w:t>
      </w:r>
      <w:r w:rsidRPr="00666733">
        <w:rPr>
          <w:lang w:val="fr-FR"/>
        </w:rPr>
        <w:t>que l’</w:t>
      </w:r>
      <w:r w:rsidR="00D57626">
        <w:rPr>
          <w:lang w:val="fr-FR"/>
        </w:rPr>
        <w:t>O</w:t>
      </w:r>
      <w:r w:rsidRPr="00666733">
        <w:rPr>
          <w:lang w:val="fr-FR"/>
        </w:rPr>
        <w:t xml:space="preserve">pérateur </w:t>
      </w:r>
      <w:r w:rsidR="00D57626">
        <w:rPr>
          <w:lang w:val="fr-FR"/>
        </w:rPr>
        <w:t>C</w:t>
      </w:r>
      <w:r w:rsidRPr="00666733">
        <w:rPr>
          <w:lang w:val="fr-FR"/>
        </w:rPr>
        <w:t xml:space="preserve">ommercial vérifie auprès de son Client Final l’existence d’une </w:t>
      </w:r>
      <w:r w:rsidR="00D57626">
        <w:rPr>
          <w:lang w:val="fr-FR"/>
        </w:rPr>
        <w:t>P</w:t>
      </w:r>
      <w:r w:rsidRPr="00666733">
        <w:rPr>
          <w:lang w:val="fr-FR"/>
        </w:rPr>
        <w:t xml:space="preserve">rise </w:t>
      </w:r>
      <w:r w:rsidR="00D57626">
        <w:rPr>
          <w:lang w:val="fr-FR"/>
        </w:rPr>
        <w:t>T</w:t>
      </w:r>
      <w:r w:rsidRPr="00666733">
        <w:rPr>
          <w:lang w:val="fr-FR"/>
        </w:rPr>
        <w:t xml:space="preserve">erminale </w:t>
      </w:r>
      <w:r w:rsidR="00D57626">
        <w:rPr>
          <w:lang w:val="fr-FR"/>
        </w:rPr>
        <w:t>O</w:t>
      </w:r>
      <w:r w:rsidRPr="00666733">
        <w:rPr>
          <w:lang w:val="fr-FR"/>
        </w:rPr>
        <w:t>pti</w:t>
      </w:r>
      <w:r w:rsidR="0050698F" w:rsidRPr="00666733">
        <w:rPr>
          <w:lang w:val="fr-FR"/>
        </w:rPr>
        <w:t>que au sein du Local FTTH</w:t>
      </w:r>
      <w:r w:rsidRPr="00666733">
        <w:rPr>
          <w:lang w:val="fr-FR"/>
        </w:rPr>
        <w:t xml:space="preserve"> </w:t>
      </w:r>
      <w:r w:rsidR="006D753C" w:rsidRPr="00666733">
        <w:rPr>
          <w:lang w:val="fr-FR"/>
        </w:rPr>
        <w:t xml:space="preserve">concerné, </w:t>
      </w:r>
      <w:r w:rsidRPr="00666733">
        <w:rPr>
          <w:lang w:val="fr-FR"/>
        </w:rPr>
        <w:t xml:space="preserve">et l’interroge pour identifier la Ligne, et ce préalablement au passage de commande </w:t>
      </w:r>
      <w:r w:rsidR="00424606" w:rsidRPr="00666733">
        <w:rPr>
          <w:lang w:val="fr-FR"/>
        </w:rPr>
        <w:t xml:space="preserve">d’accès </w:t>
      </w:r>
      <w:r w:rsidRPr="00666733">
        <w:rPr>
          <w:lang w:val="fr-FR"/>
        </w:rPr>
        <w:t>aupr</w:t>
      </w:r>
      <w:r w:rsidR="00A546D5" w:rsidRPr="00666733">
        <w:rPr>
          <w:lang w:val="fr-FR"/>
        </w:rPr>
        <w:t xml:space="preserve">ès de </w:t>
      </w:r>
      <w:r w:rsidR="007A0292">
        <w:rPr>
          <w:rFonts w:cs="Arial"/>
          <w:szCs w:val="20"/>
          <w:lang w:val="fr-FR"/>
        </w:rPr>
        <w:t>GUADELOUPE Digital</w:t>
      </w:r>
      <w:r w:rsidRPr="00666733">
        <w:rPr>
          <w:lang w:val="fr-FR"/>
        </w:rPr>
        <w:t>.</w:t>
      </w:r>
    </w:p>
    <w:p w14:paraId="7F77074C" w14:textId="02DD1203" w:rsidR="00B157E2" w:rsidRPr="00CA38BF" w:rsidRDefault="00134656" w:rsidP="00F97422">
      <w:pPr>
        <w:pStyle w:val="Arial10"/>
        <w:rPr>
          <w:lang w:val="fr-FR"/>
        </w:rPr>
      </w:pPr>
      <w:r w:rsidRPr="00666733">
        <w:rPr>
          <w:lang w:val="fr-FR"/>
        </w:rPr>
        <w:t xml:space="preserve">L’Opérateur </w:t>
      </w:r>
      <w:r w:rsidR="003B5EC4" w:rsidRPr="00666733">
        <w:rPr>
          <w:lang w:val="fr-FR"/>
        </w:rPr>
        <w:t xml:space="preserve">Commercial </w:t>
      </w:r>
      <w:r w:rsidR="00A546D5" w:rsidRPr="00666733">
        <w:rPr>
          <w:lang w:val="fr-FR"/>
        </w:rPr>
        <w:t xml:space="preserve">est alors facturé par </w:t>
      </w:r>
      <w:r w:rsidR="007A0292">
        <w:rPr>
          <w:rFonts w:cs="Arial"/>
          <w:szCs w:val="20"/>
          <w:lang w:val="fr-FR"/>
        </w:rPr>
        <w:t xml:space="preserve">GUADELOUPE Digital </w:t>
      </w:r>
      <w:r w:rsidR="00356080" w:rsidRPr="00CA38BF">
        <w:rPr>
          <w:lang w:val="fr-FR"/>
        </w:rPr>
        <w:t>de Frais d’accès</w:t>
      </w:r>
      <w:r w:rsidR="00212AD0" w:rsidRPr="00CA38BF">
        <w:rPr>
          <w:lang w:val="fr-FR"/>
        </w:rPr>
        <w:t xml:space="preserve"> au service</w:t>
      </w:r>
      <w:r w:rsidR="00356080" w:rsidRPr="00CA38BF">
        <w:rPr>
          <w:lang w:val="fr-FR"/>
        </w:rPr>
        <w:t xml:space="preserve"> dont le tarif est indiqué en Annexe 2</w:t>
      </w:r>
      <w:r w:rsidR="00E74BBE" w:rsidRPr="00CA38BF">
        <w:rPr>
          <w:lang w:val="fr-FR"/>
        </w:rPr>
        <w:t xml:space="preserve"> en vigueur à la date de la mise en service</w:t>
      </w:r>
      <w:r w:rsidR="00356080" w:rsidRPr="00CA38BF">
        <w:rPr>
          <w:lang w:val="fr-FR"/>
        </w:rPr>
        <w:t xml:space="preserve"> et qui est déterminé en fonction de :</w:t>
      </w:r>
    </w:p>
    <w:p w14:paraId="7F77074D" w14:textId="77777777" w:rsidR="00356080" w:rsidRPr="00CA38BF" w:rsidRDefault="00356080" w:rsidP="00F97422">
      <w:pPr>
        <w:pStyle w:val="Arial10"/>
        <w:numPr>
          <w:ilvl w:val="0"/>
          <w:numId w:val="4"/>
        </w:numPr>
        <w:rPr>
          <w:lang w:val="fr-FR"/>
        </w:rPr>
      </w:pPr>
      <w:r w:rsidRPr="00CA38BF">
        <w:rPr>
          <w:lang w:val="fr-FR"/>
        </w:rPr>
        <w:t>La catégorie choisie lors de sa construction</w:t>
      </w:r>
      <w:r w:rsidR="000C2518" w:rsidRPr="00CA38BF">
        <w:rPr>
          <w:lang w:val="fr-FR"/>
        </w:rPr>
        <w:t>,</w:t>
      </w:r>
    </w:p>
    <w:p w14:paraId="7F77074E" w14:textId="2578B7B6" w:rsidR="00356080" w:rsidRPr="00CA38BF" w:rsidRDefault="00356080" w:rsidP="00F97422">
      <w:pPr>
        <w:pStyle w:val="Arial10"/>
        <w:numPr>
          <w:ilvl w:val="0"/>
          <w:numId w:val="4"/>
        </w:numPr>
        <w:rPr>
          <w:lang w:val="fr-FR"/>
        </w:rPr>
      </w:pPr>
      <w:r w:rsidRPr="00666733">
        <w:rPr>
          <w:lang w:val="fr-FR"/>
        </w:rPr>
        <w:t>L’</w:t>
      </w:r>
      <w:r w:rsidR="005C63DE" w:rsidRPr="00666733">
        <w:rPr>
          <w:lang w:val="fr-FR"/>
        </w:rPr>
        <w:t>ancienneté</w:t>
      </w:r>
      <w:r w:rsidRPr="00CA38BF">
        <w:rPr>
          <w:lang w:val="fr-FR"/>
        </w:rPr>
        <w:t xml:space="preserve"> du Câblage </w:t>
      </w:r>
      <w:r w:rsidR="00212AD0" w:rsidRPr="00CA38BF">
        <w:rPr>
          <w:lang w:val="fr-FR"/>
        </w:rPr>
        <w:t>C</w:t>
      </w:r>
      <w:r w:rsidRPr="00CA38BF">
        <w:rPr>
          <w:lang w:val="fr-FR"/>
        </w:rPr>
        <w:t xml:space="preserve">lient </w:t>
      </w:r>
      <w:r w:rsidR="00212AD0" w:rsidRPr="00CA38BF">
        <w:rPr>
          <w:lang w:val="fr-FR"/>
        </w:rPr>
        <w:t>F</w:t>
      </w:r>
      <w:r w:rsidRPr="00CA38BF">
        <w:rPr>
          <w:lang w:val="fr-FR"/>
        </w:rPr>
        <w:t>inal</w:t>
      </w:r>
      <w:r w:rsidR="000C2518" w:rsidRPr="00CA38BF">
        <w:rPr>
          <w:lang w:val="fr-FR"/>
        </w:rPr>
        <w:t>,</w:t>
      </w:r>
      <w:r w:rsidR="00E12983" w:rsidRPr="00CA38BF">
        <w:rPr>
          <w:lang w:val="fr-FR"/>
        </w:rPr>
        <w:t xml:space="preserve"> </w:t>
      </w:r>
      <w:r w:rsidR="00286B35" w:rsidRPr="00CA38BF">
        <w:rPr>
          <w:lang w:val="fr-FR"/>
        </w:rPr>
        <w:t xml:space="preserve">c’est à dire la durée qui s’est écoulée depuis sa </w:t>
      </w:r>
      <w:r w:rsidR="00E258D0" w:rsidRPr="00666733">
        <w:rPr>
          <w:lang w:val="fr-FR"/>
        </w:rPr>
        <w:t>première mise à disposition</w:t>
      </w:r>
      <w:r w:rsidR="00A06C12" w:rsidRPr="00666733">
        <w:rPr>
          <w:lang w:val="fr-FR"/>
        </w:rPr>
        <w:t xml:space="preserve"> à un Opérateur C</w:t>
      </w:r>
      <w:r w:rsidR="005C63DE" w:rsidRPr="00666733">
        <w:rPr>
          <w:lang w:val="fr-FR"/>
        </w:rPr>
        <w:t>ommercial</w:t>
      </w:r>
      <w:r w:rsidR="00D57626">
        <w:rPr>
          <w:lang w:val="fr-FR"/>
        </w:rPr>
        <w:t>,</w:t>
      </w:r>
    </w:p>
    <w:p w14:paraId="7F77074F" w14:textId="77777777" w:rsidR="00356080" w:rsidRPr="00CA38BF" w:rsidRDefault="00356080" w:rsidP="00F97422">
      <w:pPr>
        <w:pStyle w:val="Arial10"/>
        <w:numPr>
          <w:ilvl w:val="0"/>
          <w:numId w:val="4"/>
        </w:numPr>
        <w:rPr>
          <w:lang w:val="fr-FR"/>
        </w:rPr>
      </w:pPr>
      <w:r w:rsidRPr="00CA38BF">
        <w:rPr>
          <w:lang w:val="fr-FR"/>
        </w:rPr>
        <w:t xml:space="preserve">La prise </w:t>
      </w:r>
      <w:r w:rsidR="00EC1CE6" w:rsidRPr="00CA38BF">
        <w:rPr>
          <w:lang w:val="fr-FR"/>
        </w:rPr>
        <w:t>en</w:t>
      </w:r>
      <w:r w:rsidRPr="00CA38BF">
        <w:rPr>
          <w:lang w:val="fr-FR"/>
        </w:rPr>
        <w:t xml:space="preserve"> compte de frais de gestion</w:t>
      </w:r>
      <w:r w:rsidR="000C2518" w:rsidRPr="00CA38BF">
        <w:rPr>
          <w:lang w:val="fr-FR"/>
        </w:rPr>
        <w:t>.</w:t>
      </w:r>
    </w:p>
    <w:p w14:paraId="346FDCE6" w14:textId="77777777" w:rsidR="00F24E98" w:rsidRDefault="00F24E98" w:rsidP="00F97422">
      <w:pPr>
        <w:pStyle w:val="Arial10"/>
        <w:rPr>
          <w:rFonts w:cs="Arial"/>
          <w:szCs w:val="20"/>
          <w:lang w:val="fr-FR"/>
        </w:rPr>
      </w:pPr>
    </w:p>
    <w:p w14:paraId="7F770750" w14:textId="28395359" w:rsidR="00361044" w:rsidRPr="00CA38BF" w:rsidRDefault="007A0292" w:rsidP="00F97422">
      <w:pPr>
        <w:pStyle w:val="Arial10"/>
        <w:rPr>
          <w:lang w:val="fr-FR"/>
        </w:rPr>
      </w:pPr>
      <w:r>
        <w:rPr>
          <w:rFonts w:cs="Arial"/>
          <w:szCs w:val="20"/>
          <w:lang w:val="fr-FR"/>
        </w:rPr>
        <w:t xml:space="preserve">GUADELOUPE Digital </w:t>
      </w:r>
      <w:r w:rsidR="00356080" w:rsidRPr="00CA38BF">
        <w:rPr>
          <w:lang w:val="fr-FR"/>
        </w:rPr>
        <w:t xml:space="preserve">reversera le montant des frais d’accès à l’Opérateur Co-investisseur ou bénéficiaire de l’offre </w:t>
      </w:r>
      <w:r w:rsidR="00361044" w:rsidRPr="00CA38BF">
        <w:rPr>
          <w:lang w:val="fr-FR"/>
        </w:rPr>
        <w:t xml:space="preserve">de location à la </w:t>
      </w:r>
      <w:r w:rsidR="00D57626">
        <w:rPr>
          <w:lang w:val="fr-FR"/>
        </w:rPr>
        <w:t>L</w:t>
      </w:r>
      <w:r w:rsidR="00361044" w:rsidRPr="00666733">
        <w:rPr>
          <w:lang w:val="fr-FR"/>
        </w:rPr>
        <w:t>igne</w:t>
      </w:r>
      <w:r w:rsidR="00361044" w:rsidRPr="00CA38BF">
        <w:rPr>
          <w:lang w:val="fr-FR"/>
        </w:rPr>
        <w:t xml:space="preserve"> qui </w:t>
      </w:r>
      <w:r w:rsidR="00EC1CE6" w:rsidRPr="00CA38BF">
        <w:rPr>
          <w:lang w:val="fr-FR"/>
        </w:rPr>
        <w:t>bénéficiait</w:t>
      </w:r>
      <w:r w:rsidR="00356080" w:rsidRPr="00CA38BF">
        <w:rPr>
          <w:lang w:val="fr-FR"/>
        </w:rPr>
        <w:t xml:space="preserve"> auparavant de l’</w:t>
      </w:r>
      <w:r w:rsidR="00361044" w:rsidRPr="00CA38BF">
        <w:rPr>
          <w:lang w:val="fr-FR"/>
        </w:rPr>
        <w:t>usage de la Ligne mais conservera le montant des frais de gestion.</w:t>
      </w:r>
    </w:p>
    <w:p w14:paraId="427A2CAF" w14:textId="77777777" w:rsidR="00F24E98" w:rsidRDefault="00F24E98" w:rsidP="00F97422">
      <w:pPr>
        <w:pStyle w:val="Arial10"/>
        <w:rPr>
          <w:lang w:val="fr-FR"/>
        </w:rPr>
      </w:pPr>
    </w:p>
    <w:p w14:paraId="7F770751" w14:textId="609A644C" w:rsidR="0064743C" w:rsidRPr="00666733" w:rsidRDefault="00361044" w:rsidP="00F97422">
      <w:pPr>
        <w:pStyle w:val="Arial10"/>
        <w:rPr>
          <w:lang w:val="fr-FR"/>
        </w:rPr>
      </w:pPr>
      <w:r w:rsidRPr="00CA38BF">
        <w:rPr>
          <w:lang w:val="fr-FR"/>
        </w:rPr>
        <w:t xml:space="preserve">Dans le cas où le Câblage Client Final </w:t>
      </w:r>
      <w:r w:rsidR="00D57626">
        <w:rPr>
          <w:lang w:val="fr-FR"/>
        </w:rPr>
        <w:t xml:space="preserve">de la Ligne </w:t>
      </w:r>
      <w:r w:rsidRPr="00CA38BF">
        <w:rPr>
          <w:lang w:val="fr-FR"/>
        </w:rPr>
        <w:t xml:space="preserve">ne serait pas fonctionnel, </w:t>
      </w:r>
      <w:r w:rsidR="009E707D" w:rsidRPr="00666733">
        <w:rPr>
          <w:lang w:val="fr-FR"/>
        </w:rPr>
        <w:t>les stipulations de l’article 12 trouvent à s’appliquer.</w:t>
      </w:r>
      <w:r w:rsidR="009E707D" w:rsidRPr="00666733" w:rsidDel="009E707D">
        <w:rPr>
          <w:lang w:val="fr-FR"/>
        </w:rPr>
        <w:t xml:space="preserve"> </w:t>
      </w:r>
    </w:p>
    <w:p w14:paraId="64111A33" w14:textId="77777777" w:rsidR="00F24E98" w:rsidRDefault="00F24E98" w:rsidP="00F97422">
      <w:pPr>
        <w:pStyle w:val="Arial10"/>
        <w:rPr>
          <w:lang w:val="fr-FR"/>
        </w:rPr>
      </w:pPr>
    </w:p>
    <w:p w14:paraId="6B0A358C" w14:textId="3A3F4C62" w:rsidR="00C41121" w:rsidRPr="00666733" w:rsidRDefault="000B4476" w:rsidP="00F97422">
      <w:pPr>
        <w:pStyle w:val="Arial10"/>
        <w:rPr>
          <w:lang w:val="fr-FR"/>
        </w:rPr>
      </w:pPr>
      <w:r w:rsidRPr="00666733">
        <w:rPr>
          <w:lang w:val="fr-FR"/>
        </w:rPr>
        <w:t>Par ailleurs, d</w:t>
      </w:r>
      <w:r w:rsidR="009541EC" w:rsidRPr="00666733">
        <w:rPr>
          <w:lang w:val="fr-FR"/>
        </w:rPr>
        <w:t xml:space="preserve">ans l’hypothèse </w:t>
      </w:r>
      <w:r w:rsidR="00C41121" w:rsidRPr="00666733">
        <w:rPr>
          <w:lang w:val="fr-FR"/>
        </w:rPr>
        <w:t xml:space="preserve">où </w:t>
      </w:r>
      <w:r w:rsidR="009541EC" w:rsidRPr="00666733">
        <w:rPr>
          <w:lang w:val="fr-FR"/>
        </w:rPr>
        <w:t xml:space="preserve">l’utilisation de toutes </w:t>
      </w:r>
      <w:r w:rsidR="00C41121" w:rsidRPr="00666733">
        <w:rPr>
          <w:lang w:val="fr-FR"/>
        </w:rPr>
        <w:t xml:space="preserve">les informations disponibles dans l’outil d’aide à la prise de commande </w:t>
      </w:r>
      <w:r w:rsidR="00806629" w:rsidRPr="00666733">
        <w:rPr>
          <w:lang w:val="fr-FR"/>
        </w:rPr>
        <w:t>MAIA</w:t>
      </w:r>
      <w:r w:rsidR="00C41121" w:rsidRPr="00666733">
        <w:rPr>
          <w:lang w:val="fr-FR"/>
        </w:rPr>
        <w:t xml:space="preserve"> ne permettent pas à </w:t>
      </w:r>
      <w:r w:rsidR="005407BC" w:rsidRPr="00CA38BF">
        <w:rPr>
          <w:lang w:val="fr-FR"/>
        </w:rPr>
        <w:t xml:space="preserve">l’Opérateur </w:t>
      </w:r>
      <w:r w:rsidR="005407BC" w:rsidRPr="00666733">
        <w:rPr>
          <w:lang w:val="fr-FR"/>
        </w:rPr>
        <w:t>Commercial</w:t>
      </w:r>
      <w:r w:rsidR="00C41121" w:rsidRPr="00666733">
        <w:rPr>
          <w:lang w:val="fr-FR"/>
        </w:rPr>
        <w:t xml:space="preserve"> </w:t>
      </w:r>
      <w:r w:rsidR="00E213F6" w:rsidRPr="00666733">
        <w:rPr>
          <w:lang w:val="fr-FR"/>
        </w:rPr>
        <w:t xml:space="preserve">d’identifier une Ligne </w:t>
      </w:r>
      <w:r w:rsidR="00D57626">
        <w:rPr>
          <w:lang w:val="fr-FR"/>
        </w:rPr>
        <w:t xml:space="preserve">existante </w:t>
      </w:r>
      <w:r w:rsidR="00E213F6" w:rsidRPr="00666733">
        <w:rPr>
          <w:lang w:val="fr-FR"/>
        </w:rPr>
        <w:t xml:space="preserve">et </w:t>
      </w:r>
      <w:r w:rsidR="00C41121" w:rsidRPr="00666733">
        <w:rPr>
          <w:lang w:val="fr-FR"/>
        </w:rPr>
        <w:t xml:space="preserve">de passer </w:t>
      </w:r>
      <w:r w:rsidR="00DC300D" w:rsidRPr="00666733">
        <w:rPr>
          <w:lang w:val="fr-FR"/>
        </w:rPr>
        <w:t xml:space="preserve">une </w:t>
      </w:r>
      <w:r w:rsidR="00C41121" w:rsidRPr="00666733">
        <w:rPr>
          <w:lang w:val="fr-FR"/>
        </w:rPr>
        <w:t>commande</w:t>
      </w:r>
      <w:r w:rsidR="00E213F6" w:rsidRPr="00666733">
        <w:rPr>
          <w:lang w:val="fr-FR"/>
        </w:rPr>
        <w:t xml:space="preserve"> d’accès à celle-ci alors même que cette</w:t>
      </w:r>
      <w:r w:rsidR="00C41121" w:rsidRPr="00666733">
        <w:rPr>
          <w:lang w:val="fr-FR"/>
        </w:rPr>
        <w:t xml:space="preserve"> Ligne est effectivement construite de bout</w:t>
      </w:r>
      <w:r w:rsidR="00C41121" w:rsidRPr="00CA38BF">
        <w:rPr>
          <w:lang w:val="fr-FR"/>
        </w:rPr>
        <w:t xml:space="preserve"> en </w:t>
      </w:r>
      <w:r w:rsidR="00C41121" w:rsidRPr="00666733">
        <w:rPr>
          <w:lang w:val="fr-FR"/>
        </w:rPr>
        <w:t>bout</w:t>
      </w:r>
      <w:r w:rsidR="009541EC" w:rsidRPr="00666733">
        <w:rPr>
          <w:lang w:val="fr-FR"/>
        </w:rPr>
        <w:t xml:space="preserve">, et </w:t>
      </w:r>
      <w:r w:rsidR="00C41121" w:rsidRPr="00666733">
        <w:rPr>
          <w:lang w:val="fr-FR"/>
        </w:rPr>
        <w:t xml:space="preserve">dans la mesure où le processus de route optique virtuelle (ou CR de commande </w:t>
      </w:r>
      <w:r w:rsidR="009541EC" w:rsidRPr="00666733">
        <w:rPr>
          <w:lang w:val="fr-FR"/>
        </w:rPr>
        <w:t xml:space="preserve">Hotline) </w:t>
      </w:r>
      <w:r w:rsidR="00C41121" w:rsidRPr="00666733">
        <w:rPr>
          <w:lang w:val="fr-FR"/>
        </w:rPr>
        <w:t>stipulé au sein de l’annexe relative aux Flux d’échanges SI</w:t>
      </w:r>
      <w:r w:rsidR="00C41121" w:rsidRPr="00666733">
        <w:rPr>
          <w:vertAlign w:val="superscript"/>
          <w:lang w:val="fr-FR"/>
        </w:rPr>
        <w:footnoteReference w:id="12"/>
      </w:r>
      <w:r w:rsidR="00C41121" w:rsidRPr="00666733">
        <w:rPr>
          <w:lang w:val="fr-FR"/>
        </w:rPr>
        <w:t xml:space="preserve"> ne per</w:t>
      </w:r>
      <w:r w:rsidR="009541EC" w:rsidRPr="00666733">
        <w:rPr>
          <w:lang w:val="fr-FR"/>
        </w:rPr>
        <w:t xml:space="preserve">met </w:t>
      </w:r>
      <w:r w:rsidR="00456341" w:rsidRPr="00666733">
        <w:rPr>
          <w:lang w:val="fr-FR"/>
        </w:rPr>
        <w:t>pas d’instruire s</w:t>
      </w:r>
      <w:r w:rsidR="00C41121" w:rsidRPr="00666733">
        <w:rPr>
          <w:lang w:val="fr-FR"/>
        </w:rPr>
        <w:t xml:space="preserve">a commande </w:t>
      </w:r>
      <w:r w:rsidR="00A546D5" w:rsidRPr="00666733">
        <w:rPr>
          <w:lang w:val="fr-FR"/>
        </w:rPr>
        <w:t xml:space="preserve">d’accès, </w:t>
      </w:r>
      <w:r w:rsidR="007A0292">
        <w:rPr>
          <w:rFonts w:cs="Arial"/>
          <w:szCs w:val="20"/>
          <w:lang w:val="fr-FR"/>
        </w:rPr>
        <w:t xml:space="preserve">GUADELOUPE Digital </w:t>
      </w:r>
      <w:r w:rsidR="00C41121" w:rsidRPr="00666733">
        <w:rPr>
          <w:lang w:val="fr-FR"/>
        </w:rPr>
        <w:t>s’</w:t>
      </w:r>
      <w:r w:rsidR="009541EC" w:rsidRPr="00666733">
        <w:rPr>
          <w:lang w:val="fr-FR"/>
        </w:rPr>
        <w:t>engage</w:t>
      </w:r>
      <w:r w:rsidR="00C41121" w:rsidRPr="00666733">
        <w:rPr>
          <w:lang w:val="fr-FR"/>
        </w:rPr>
        <w:t xml:space="preserve"> </w:t>
      </w:r>
      <w:r w:rsidR="00456341" w:rsidRPr="00666733">
        <w:rPr>
          <w:lang w:val="fr-FR"/>
        </w:rPr>
        <w:t xml:space="preserve">alors </w:t>
      </w:r>
      <w:r w:rsidR="00C41121" w:rsidRPr="00666733">
        <w:rPr>
          <w:lang w:val="fr-FR"/>
        </w:rPr>
        <w:t>à identifier cette</w:t>
      </w:r>
      <w:r w:rsidR="009541EC" w:rsidRPr="00666733">
        <w:rPr>
          <w:lang w:val="fr-FR"/>
        </w:rPr>
        <w:t xml:space="preserve"> L</w:t>
      </w:r>
      <w:r w:rsidR="00C41121" w:rsidRPr="00666733">
        <w:rPr>
          <w:lang w:val="fr-FR"/>
        </w:rPr>
        <w:t xml:space="preserve">igne existante dans un délai </w:t>
      </w:r>
      <w:r w:rsidR="009541EC" w:rsidRPr="00666733">
        <w:rPr>
          <w:lang w:val="fr-FR"/>
        </w:rPr>
        <w:t xml:space="preserve">maximum </w:t>
      </w:r>
      <w:r w:rsidR="00C41121" w:rsidRPr="00666733">
        <w:rPr>
          <w:lang w:val="fr-FR"/>
        </w:rPr>
        <w:t>de sept</w:t>
      </w:r>
      <w:r w:rsidR="00F60277" w:rsidRPr="00666733">
        <w:rPr>
          <w:lang w:val="fr-FR"/>
        </w:rPr>
        <w:t xml:space="preserve"> (7)</w:t>
      </w:r>
      <w:r w:rsidR="009541EC" w:rsidRPr="00666733">
        <w:rPr>
          <w:lang w:val="fr-FR"/>
        </w:rPr>
        <w:t xml:space="preserve"> jours ouvrés</w:t>
      </w:r>
      <w:r w:rsidRPr="00666733">
        <w:rPr>
          <w:lang w:val="fr-FR"/>
        </w:rPr>
        <w:t xml:space="preserve">, </w:t>
      </w:r>
      <w:r w:rsidR="00650AC2" w:rsidRPr="00666733">
        <w:rPr>
          <w:lang w:val="fr-FR"/>
        </w:rPr>
        <w:t xml:space="preserve">et ce </w:t>
      </w:r>
      <w:r w:rsidRPr="00666733">
        <w:rPr>
          <w:lang w:val="fr-FR"/>
        </w:rPr>
        <w:t>dans 95% des cas</w:t>
      </w:r>
      <w:r w:rsidR="009541EC" w:rsidRPr="00666733">
        <w:rPr>
          <w:lang w:val="fr-FR"/>
        </w:rPr>
        <w:t>.</w:t>
      </w:r>
    </w:p>
    <w:p w14:paraId="7F27148E" w14:textId="77777777" w:rsidR="00F24E98" w:rsidRDefault="00F24E98" w:rsidP="00F97422">
      <w:pPr>
        <w:pStyle w:val="Arial10"/>
        <w:rPr>
          <w:lang w:val="fr-FR"/>
        </w:rPr>
      </w:pPr>
    </w:p>
    <w:p w14:paraId="2C84C6C9" w14:textId="6F788298" w:rsidR="000B4476" w:rsidRPr="00666733" w:rsidRDefault="000B4476" w:rsidP="00F97422">
      <w:pPr>
        <w:pStyle w:val="Arial10"/>
        <w:rPr>
          <w:lang w:val="fr-FR"/>
        </w:rPr>
      </w:pPr>
      <w:r w:rsidRPr="00666733">
        <w:rPr>
          <w:lang w:val="fr-FR"/>
        </w:rPr>
        <w:t xml:space="preserve">Cet engagement </w:t>
      </w:r>
      <w:r w:rsidR="00637CD8" w:rsidRPr="00666733">
        <w:rPr>
          <w:lang w:val="fr-FR"/>
        </w:rPr>
        <w:t>d’identification de Ligne existante dans le</w:t>
      </w:r>
      <w:r w:rsidRPr="00666733">
        <w:rPr>
          <w:lang w:val="fr-FR"/>
        </w:rPr>
        <w:t xml:space="preserve"> délai </w:t>
      </w:r>
      <w:r w:rsidR="00CB6D7D" w:rsidRPr="00666733">
        <w:rPr>
          <w:lang w:val="fr-FR"/>
        </w:rPr>
        <w:t xml:space="preserve">précité </w:t>
      </w:r>
      <w:r w:rsidRPr="00666733">
        <w:rPr>
          <w:lang w:val="fr-FR"/>
        </w:rPr>
        <w:t>sera calculé mensuellement au 95</w:t>
      </w:r>
      <w:r w:rsidRPr="00666733">
        <w:rPr>
          <w:vertAlign w:val="superscript"/>
          <w:lang w:val="fr-FR"/>
        </w:rPr>
        <w:t>ième</w:t>
      </w:r>
      <w:r w:rsidRPr="00666733">
        <w:rPr>
          <w:lang w:val="fr-FR"/>
        </w:rPr>
        <w:t xml:space="preserve"> centile</w:t>
      </w:r>
      <w:r w:rsidR="00A06C12" w:rsidRPr="00666733">
        <w:rPr>
          <w:lang w:val="fr-FR"/>
        </w:rPr>
        <w:t xml:space="preserve"> sur l’ensemble des signalisations</w:t>
      </w:r>
      <w:r w:rsidR="004D53DC" w:rsidRPr="00666733">
        <w:rPr>
          <w:lang w:val="fr-FR"/>
        </w:rPr>
        <w:t xml:space="preserve"> concernées</w:t>
      </w:r>
      <w:r w:rsidR="00637CD8" w:rsidRPr="00666733">
        <w:rPr>
          <w:lang w:val="fr-FR"/>
        </w:rPr>
        <w:t xml:space="preserve">. </w:t>
      </w:r>
      <w:r w:rsidR="00A546D5" w:rsidRPr="00666733">
        <w:rPr>
          <w:lang w:val="fr-FR"/>
        </w:rPr>
        <w:t xml:space="preserve">L’engagement </w:t>
      </w:r>
      <w:r w:rsidR="00CE3527">
        <w:rPr>
          <w:lang w:val="fr-FR"/>
        </w:rPr>
        <w:t xml:space="preserve">de </w:t>
      </w:r>
      <w:r w:rsidR="007A0292">
        <w:rPr>
          <w:rFonts w:cs="Arial"/>
          <w:szCs w:val="20"/>
          <w:lang w:val="fr-FR"/>
        </w:rPr>
        <w:t>GUADELOUPE Digital</w:t>
      </w:r>
      <w:r w:rsidR="007A0292" w:rsidRPr="00666733">
        <w:rPr>
          <w:lang w:val="fr-FR"/>
        </w:rPr>
        <w:t xml:space="preserve"> </w:t>
      </w:r>
      <w:r w:rsidRPr="00666733">
        <w:rPr>
          <w:lang w:val="fr-FR"/>
        </w:rPr>
        <w:t>s’appréciera donc du premier au dern</w:t>
      </w:r>
      <w:r w:rsidR="00A6527A" w:rsidRPr="00666733">
        <w:rPr>
          <w:lang w:val="fr-FR"/>
        </w:rPr>
        <w:t>ier jour du mois, pour chaque Opérateur Commercial</w:t>
      </w:r>
      <w:r w:rsidRPr="00666733">
        <w:rPr>
          <w:lang w:val="fr-FR"/>
        </w:rPr>
        <w:t xml:space="preserve"> considéré. Tous les délais seront mesurés s</w:t>
      </w:r>
      <w:r w:rsidR="00A06C12" w:rsidRPr="00666733">
        <w:rPr>
          <w:lang w:val="fr-FR"/>
        </w:rPr>
        <w:t>ur la base de la / des signalisation(s)</w:t>
      </w:r>
      <w:r w:rsidR="00CA70BD" w:rsidRPr="00666733">
        <w:rPr>
          <w:lang w:val="fr-FR"/>
        </w:rPr>
        <w:t xml:space="preserve"> reçu</w:t>
      </w:r>
      <w:r w:rsidR="00A06C12" w:rsidRPr="00666733">
        <w:rPr>
          <w:lang w:val="fr-FR"/>
        </w:rPr>
        <w:t>e(s)</w:t>
      </w:r>
      <w:r w:rsidR="00A546D5" w:rsidRPr="00666733">
        <w:rPr>
          <w:lang w:val="fr-FR"/>
        </w:rPr>
        <w:t xml:space="preserve"> par </w:t>
      </w:r>
      <w:r w:rsidR="007A0292">
        <w:rPr>
          <w:rFonts w:cs="Arial"/>
          <w:szCs w:val="20"/>
          <w:lang w:val="fr-FR"/>
        </w:rPr>
        <w:t>GUADELOUPE Digital</w:t>
      </w:r>
      <w:r w:rsidR="007A0292" w:rsidRPr="00666733">
        <w:rPr>
          <w:lang w:val="fr-FR"/>
        </w:rPr>
        <w:t xml:space="preserve"> </w:t>
      </w:r>
      <w:r w:rsidRPr="00666733">
        <w:rPr>
          <w:lang w:val="fr-FR"/>
        </w:rPr>
        <w:t>en tant qu’</w:t>
      </w:r>
      <w:r w:rsidR="00FE449B">
        <w:rPr>
          <w:lang w:val="fr-FR"/>
        </w:rPr>
        <w:t>O</w:t>
      </w:r>
      <w:r w:rsidRPr="00666733">
        <w:rPr>
          <w:lang w:val="fr-FR"/>
        </w:rPr>
        <w:t>pérateur d’</w:t>
      </w:r>
      <w:r w:rsidR="00FE449B">
        <w:rPr>
          <w:lang w:val="fr-FR"/>
        </w:rPr>
        <w:t>I</w:t>
      </w:r>
      <w:r w:rsidRPr="00666733">
        <w:rPr>
          <w:lang w:val="fr-FR"/>
        </w:rPr>
        <w:t>mmeuble, ce que l’Opérateur Commercial accepte expressément.</w:t>
      </w:r>
    </w:p>
    <w:p w14:paraId="02A63C3A" w14:textId="3323EA2B" w:rsidR="00A06C12" w:rsidRPr="00666733" w:rsidRDefault="00815D32" w:rsidP="00F97422">
      <w:pPr>
        <w:pStyle w:val="Arial10"/>
        <w:rPr>
          <w:lang w:val="fr-FR"/>
        </w:rPr>
      </w:pPr>
      <w:r w:rsidRPr="00666733">
        <w:rPr>
          <w:lang w:val="fr-FR"/>
        </w:rPr>
        <w:lastRenderedPageBreak/>
        <w:t xml:space="preserve">Afin de </w:t>
      </w:r>
      <w:r w:rsidR="00297548" w:rsidRPr="00666733">
        <w:rPr>
          <w:lang w:val="fr-FR"/>
        </w:rPr>
        <w:t>formaliser chaque</w:t>
      </w:r>
      <w:r w:rsidR="00A06C12" w:rsidRPr="00666733">
        <w:rPr>
          <w:lang w:val="fr-FR"/>
        </w:rPr>
        <w:t xml:space="preserve"> demande d’identific</w:t>
      </w:r>
      <w:r w:rsidR="00A546D5" w:rsidRPr="00666733">
        <w:rPr>
          <w:lang w:val="fr-FR"/>
        </w:rPr>
        <w:t xml:space="preserve">ation de Ligne existante par </w:t>
      </w:r>
      <w:r w:rsidR="007A0292">
        <w:rPr>
          <w:rFonts w:cs="Arial"/>
          <w:szCs w:val="20"/>
          <w:lang w:val="fr-FR"/>
        </w:rPr>
        <w:t>GUADELOUPE Digital</w:t>
      </w:r>
      <w:r w:rsidR="00A06C12" w:rsidRPr="00666733">
        <w:rPr>
          <w:lang w:val="fr-FR"/>
        </w:rPr>
        <w:t>, l’</w:t>
      </w:r>
      <w:r w:rsidR="00936CAA" w:rsidRPr="00666733">
        <w:rPr>
          <w:lang w:val="fr-FR"/>
        </w:rPr>
        <w:t xml:space="preserve">OC </w:t>
      </w:r>
      <w:r w:rsidRPr="00666733">
        <w:rPr>
          <w:lang w:val="fr-FR"/>
        </w:rPr>
        <w:t xml:space="preserve">déposera une signalisation </w:t>
      </w:r>
      <w:r w:rsidR="00297548" w:rsidRPr="00666733">
        <w:rPr>
          <w:lang w:val="fr-FR"/>
        </w:rPr>
        <w:t>au moyen d</w:t>
      </w:r>
      <w:r w:rsidR="00C8717D" w:rsidRPr="00666733">
        <w:rPr>
          <w:lang w:val="fr-FR"/>
        </w:rPr>
        <w:t>’un courriel</w:t>
      </w:r>
      <w:r w:rsidR="00A60FC2" w:rsidRPr="00666733">
        <w:rPr>
          <w:lang w:val="fr-FR"/>
        </w:rPr>
        <w:t xml:space="preserve"> établi et transmis selon les conditions précisées en Annexe 13</w:t>
      </w:r>
      <w:r w:rsidR="00F24E98">
        <w:rPr>
          <w:lang w:val="fr-FR"/>
        </w:rPr>
        <w:t>.</w:t>
      </w:r>
    </w:p>
    <w:p w14:paraId="194C795C" w14:textId="77777777" w:rsidR="00F24E98" w:rsidRDefault="00F24E98" w:rsidP="00F97422">
      <w:pPr>
        <w:pStyle w:val="Arial10"/>
        <w:rPr>
          <w:lang w:val="fr-FR"/>
        </w:rPr>
      </w:pPr>
    </w:p>
    <w:p w14:paraId="102DD45A" w14:textId="1CCB08FB" w:rsidR="0006683D" w:rsidRPr="00666733" w:rsidRDefault="00786ED9" w:rsidP="00F97422">
      <w:pPr>
        <w:pStyle w:val="Arial10"/>
        <w:rPr>
          <w:lang w:val="fr-FR"/>
        </w:rPr>
      </w:pPr>
      <w:r w:rsidRPr="00666733">
        <w:rPr>
          <w:lang w:val="fr-FR"/>
        </w:rPr>
        <w:t>A</w:t>
      </w:r>
      <w:r w:rsidR="001F29F5" w:rsidRPr="00666733">
        <w:rPr>
          <w:lang w:val="fr-FR"/>
        </w:rPr>
        <w:t xml:space="preserve">près traitement, </w:t>
      </w:r>
      <w:r w:rsidR="00ED788D">
        <w:rPr>
          <w:rFonts w:cs="Arial"/>
          <w:szCs w:val="20"/>
          <w:lang w:val="fr-FR"/>
        </w:rPr>
        <w:t xml:space="preserve">GUADELOUPE Digital </w:t>
      </w:r>
      <w:r w:rsidR="001F29F5" w:rsidRPr="00666733">
        <w:rPr>
          <w:lang w:val="fr-FR"/>
        </w:rPr>
        <w:t xml:space="preserve">transmettra </w:t>
      </w:r>
      <w:r w:rsidR="0006683D" w:rsidRPr="00666733">
        <w:rPr>
          <w:lang w:val="fr-FR"/>
        </w:rPr>
        <w:t xml:space="preserve">un compte rendu d’identification de Ligne à l’Opérateur, matérialisant </w:t>
      </w:r>
      <w:r w:rsidR="001F29F5" w:rsidRPr="00666733">
        <w:rPr>
          <w:lang w:val="fr-FR"/>
        </w:rPr>
        <w:t>la clôture de la signalisation</w:t>
      </w:r>
      <w:r w:rsidR="004277CF" w:rsidRPr="00666733">
        <w:rPr>
          <w:lang w:val="fr-FR"/>
        </w:rPr>
        <w:t xml:space="preserve">. Ce compte-rendu indiquera notamment la date </w:t>
      </w:r>
      <w:r w:rsidR="0006683D" w:rsidRPr="00666733">
        <w:rPr>
          <w:lang w:val="fr-FR"/>
        </w:rPr>
        <w:t>de la signa</w:t>
      </w:r>
      <w:r w:rsidR="00F914AE" w:rsidRPr="00666733">
        <w:rPr>
          <w:lang w:val="fr-FR"/>
        </w:rPr>
        <w:t xml:space="preserve">lisation (date de réception </w:t>
      </w:r>
      <w:r w:rsidR="00A546D5" w:rsidRPr="00666733">
        <w:rPr>
          <w:lang w:val="fr-FR"/>
        </w:rPr>
        <w:t xml:space="preserve">par </w:t>
      </w:r>
      <w:r w:rsidR="00ED788D">
        <w:rPr>
          <w:rFonts w:cs="Arial"/>
          <w:szCs w:val="20"/>
          <w:lang w:val="fr-FR"/>
        </w:rPr>
        <w:t>GUADELOUPE Digital</w:t>
      </w:r>
      <w:r w:rsidR="0006683D" w:rsidRPr="00666733">
        <w:rPr>
          <w:lang w:val="fr-FR"/>
        </w:rPr>
        <w:t xml:space="preserve">), la </w:t>
      </w:r>
      <w:r w:rsidR="004277CF" w:rsidRPr="00666733">
        <w:rPr>
          <w:lang w:val="fr-FR"/>
        </w:rPr>
        <w:t xml:space="preserve">description </w:t>
      </w:r>
      <w:r w:rsidR="0006683D" w:rsidRPr="00666733">
        <w:rPr>
          <w:lang w:val="fr-FR"/>
        </w:rPr>
        <w:t>fournie par l’Opérateur,</w:t>
      </w:r>
      <w:r w:rsidR="004277CF" w:rsidRPr="00666733">
        <w:rPr>
          <w:lang w:val="fr-FR"/>
        </w:rPr>
        <w:t xml:space="preserve"> l’identification de la Ligne considérée </w:t>
      </w:r>
      <w:r w:rsidR="0006683D" w:rsidRPr="00666733">
        <w:rPr>
          <w:lang w:val="fr-FR"/>
        </w:rPr>
        <w:t>et la dat</w:t>
      </w:r>
      <w:r w:rsidR="004277CF" w:rsidRPr="00666733">
        <w:rPr>
          <w:lang w:val="fr-FR"/>
        </w:rPr>
        <w:t>e de clôture.</w:t>
      </w:r>
    </w:p>
    <w:p w14:paraId="25D875F2" w14:textId="77777777" w:rsidR="00F24E98" w:rsidRDefault="00F24E98" w:rsidP="00F97422">
      <w:pPr>
        <w:pStyle w:val="Arial10"/>
        <w:rPr>
          <w:lang w:val="fr-FR"/>
        </w:rPr>
      </w:pPr>
    </w:p>
    <w:p w14:paraId="0C91D3EB" w14:textId="17E476AC" w:rsidR="000B4476" w:rsidRPr="00666733" w:rsidRDefault="000B4476" w:rsidP="00ED788D">
      <w:pPr>
        <w:pStyle w:val="Arial10"/>
        <w:rPr>
          <w:lang w:val="fr-FR"/>
        </w:rPr>
      </w:pPr>
      <w:r w:rsidRPr="00666733">
        <w:rPr>
          <w:lang w:val="fr-FR"/>
        </w:rPr>
        <w:t xml:space="preserve">En cas de non-respect </w:t>
      </w:r>
      <w:r w:rsidR="007B44E1" w:rsidRPr="00666733">
        <w:rPr>
          <w:lang w:val="fr-FR"/>
        </w:rPr>
        <w:t xml:space="preserve">de son engagement </w:t>
      </w:r>
      <w:r w:rsidR="003C648E" w:rsidRPr="00666733">
        <w:rPr>
          <w:lang w:val="fr-FR"/>
        </w:rPr>
        <w:t xml:space="preserve">sur un ensemble </w:t>
      </w:r>
      <w:r w:rsidR="0011087D" w:rsidRPr="00666733">
        <w:rPr>
          <w:lang w:val="fr-FR"/>
        </w:rPr>
        <w:t>de signalisation(s)</w:t>
      </w:r>
      <w:r w:rsidR="00DA229B" w:rsidRPr="00666733">
        <w:rPr>
          <w:lang w:val="fr-FR"/>
        </w:rPr>
        <w:t xml:space="preserve"> durant</w:t>
      </w:r>
      <w:r w:rsidR="00E82C73" w:rsidRPr="00666733">
        <w:rPr>
          <w:lang w:val="fr-FR"/>
        </w:rPr>
        <w:t xml:space="preserve"> une période mensuelle donnée, </w:t>
      </w:r>
      <w:r w:rsidR="007B44E1" w:rsidRPr="00666733">
        <w:rPr>
          <w:lang w:val="fr-FR"/>
        </w:rPr>
        <w:t>et</w:t>
      </w:r>
      <w:r w:rsidRPr="00666733">
        <w:rPr>
          <w:lang w:val="fr-FR"/>
        </w:rPr>
        <w:t xml:space="preserve"> sous réserve du respect par l’Opér</w:t>
      </w:r>
      <w:r w:rsidR="00636776" w:rsidRPr="00666733">
        <w:rPr>
          <w:lang w:val="fr-FR"/>
        </w:rPr>
        <w:t xml:space="preserve">ateur Commercial du </w:t>
      </w:r>
      <w:r w:rsidR="00DA229B" w:rsidRPr="00666733">
        <w:rPr>
          <w:lang w:val="fr-FR"/>
        </w:rPr>
        <w:t>mode opératoire de signalisation décrit en</w:t>
      </w:r>
      <w:r w:rsidR="00132786" w:rsidRPr="00666733">
        <w:rPr>
          <w:lang w:val="fr-FR"/>
        </w:rPr>
        <w:t xml:space="preserve"> annexe</w:t>
      </w:r>
      <w:r w:rsidR="00DB521F" w:rsidRPr="00666733">
        <w:rPr>
          <w:lang w:val="fr-FR"/>
        </w:rPr>
        <w:t xml:space="preserve"> 13</w:t>
      </w:r>
      <w:r w:rsidR="00A546D5" w:rsidRPr="00666733">
        <w:rPr>
          <w:lang w:val="fr-FR"/>
        </w:rPr>
        <w:t xml:space="preserve">, </w:t>
      </w:r>
      <w:r w:rsidR="00ED788D">
        <w:rPr>
          <w:rFonts w:cs="Arial"/>
          <w:szCs w:val="20"/>
          <w:lang w:val="fr-FR"/>
        </w:rPr>
        <w:t xml:space="preserve">GUADELOUPE Digital </w:t>
      </w:r>
      <w:r w:rsidR="007B44E1" w:rsidRPr="00666733">
        <w:rPr>
          <w:lang w:val="fr-FR"/>
        </w:rPr>
        <w:t>versera</w:t>
      </w:r>
      <w:r w:rsidRPr="00666733">
        <w:rPr>
          <w:lang w:val="fr-FR"/>
        </w:rPr>
        <w:t xml:space="preserve"> sur demande de l’Opérateur Commercial, une pénalité forfaitaire</w:t>
      </w:r>
      <w:r w:rsidR="00637CD8" w:rsidRPr="00666733">
        <w:rPr>
          <w:lang w:val="fr-FR"/>
        </w:rPr>
        <w:t xml:space="preserve"> pour </w:t>
      </w:r>
      <w:r w:rsidR="003C648E" w:rsidRPr="00666733">
        <w:rPr>
          <w:lang w:val="fr-FR"/>
        </w:rPr>
        <w:t xml:space="preserve">chaque </w:t>
      </w:r>
      <w:r w:rsidR="00BC0105" w:rsidRPr="00666733">
        <w:rPr>
          <w:lang w:val="fr-FR"/>
        </w:rPr>
        <w:t>signalisation</w:t>
      </w:r>
      <w:r w:rsidR="00E82C73" w:rsidRPr="00666733">
        <w:rPr>
          <w:lang w:val="fr-FR"/>
        </w:rPr>
        <w:t xml:space="preserve"> </w:t>
      </w:r>
      <w:r w:rsidR="003C648E" w:rsidRPr="00666733">
        <w:rPr>
          <w:lang w:val="fr-FR"/>
        </w:rPr>
        <w:t xml:space="preserve">qui ne respecte pas le délai susvisé au cours de </w:t>
      </w:r>
      <w:r w:rsidR="00637CD8" w:rsidRPr="00666733">
        <w:rPr>
          <w:lang w:val="fr-FR"/>
        </w:rPr>
        <w:t>la période mensuelle considérée</w:t>
      </w:r>
      <w:r w:rsidR="002B123F" w:rsidRPr="00666733">
        <w:rPr>
          <w:lang w:val="fr-FR"/>
        </w:rPr>
        <w:t>, à condition</w:t>
      </w:r>
      <w:r w:rsidRPr="00666733">
        <w:rPr>
          <w:lang w:val="fr-FR"/>
        </w:rPr>
        <w:t xml:space="preserve"> que le non-respect en cause so</w:t>
      </w:r>
      <w:r w:rsidR="00A546D5" w:rsidRPr="00666733">
        <w:rPr>
          <w:lang w:val="fr-FR"/>
        </w:rPr>
        <w:t xml:space="preserve">it exclusivement imputable à </w:t>
      </w:r>
      <w:r w:rsidR="00ED788D">
        <w:rPr>
          <w:rFonts w:cs="Arial"/>
          <w:szCs w:val="20"/>
          <w:lang w:val="fr-FR"/>
        </w:rPr>
        <w:t>GUADELOUPE Digital.</w:t>
      </w:r>
    </w:p>
    <w:p w14:paraId="5E8ED5C5" w14:textId="77777777" w:rsidR="00F24E98" w:rsidRDefault="00F24E98" w:rsidP="00F97422">
      <w:pPr>
        <w:pStyle w:val="Arial10"/>
        <w:rPr>
          <w:rFonts w:cs="Arial"/>
          <w:szCs w:val="20"/>
          <w:lang w:val="fr-FR"/>
        </w:rPr>
      </w:pPr>
    </w:p>
    <w:p w14:paraId="207F3A1F" w14:textId="32A968D2" w:rsidR="00812A97" w:rsidRPr="00666733" w:rsidRDefault="00ED788D" w:rsidP="00F97422">
      <w:pPr>
        <w:pStyle w:val="Arial10"/>
        <w:rPr>
          <w:lang w:val="fr-FR"/>
        </w:rPr>
      </w:pPr>
      <w:r>
        <w:rPr>
          <w:rFonts w:cs="Arial"/>
          <w:szCs w:val="20"/>
          <w:lang w:val="fr-FR"/>
        </w:rPr>
        <w:t xml:space="preserve">GUADELOUPE Digital </w:t>
      </w:r>
      <w:r w:rsidR="000B4476" w:rsidRPr="00666733">
        <w:rPr>
          <w:lang w:val="fr-FR"/>
        </w:rPr>
        <w:t xml:space="preserve">sera </w:t>
      </w:r>
      <w:r w:rsidR="00637CD8" w:rsidRPr="00666733">
        <w:rPr>
          <w:lang w:val="fr-FR"/>
        </w:rPr>
        <w:t xml:space="preserve">dans ce cas </w:t>
      </w:r>
      <w:r w:rsidR="000B4476" w:rsidRPr="00666733">
        <w:rPr>
          <w:lang w:val="fr-FR"/>
        </w:rPr>
        <w:t>redevable d’une pénalit</w:t>
      </w:r>
      <w:r w:rsidR="00637CD8" w:rsidRPr="00666733">
        <w:rPr>
          <w:lang w:val="fr-FR"/>
        </w:rPr>
        <w:t>é pour chaque Ligne existante non identifiée</w:t>
      </w:r>
      <w:r w:rsidR="00D60BA2" w:rsidRPr="00666733">
        <w:rPr>
          <w:lang w:val="fr-FR"/>
        </w:rPr>
        <w:t xml:space="preserve"> dans le </w:t>
      </w:r>
      <w:r w:rsidR="000B4476" w:rsidRPr="00666733">
        <w:rPr>
          <w:lang w:val="fr-FR"/>
        </w:rPr>
        <w:t>délai</w:t>
      </w:r>
      <w:r w:rsidR="0099314A" w:rsidRPr="00666733">
        <w:rPr>
          <w:lang w:val="fr-FR"/>
        </w:rPr>
        <w:t xml:space="preserve"> de sept jours ouvrés, en appliquant les mêmes</w:t>
      </w:r>
      <w:r w:rsidR="000B4476" w:rsidRPr="00666733">
        <w:rPr>
          <w:lang w:val="fr-FR"/>
        </w:rPr>
        <w:t xml:space="preserve"> </w:t>
      </w:r>
      <w:r w:rsidR="0099314A" w:rsidRPr="00666733">
        <w:rPr>
          <w:lang w:val="fr-FR"/>
        </w:rPr>
        <w:t xml:space="preserve">montants et </w:t>
      </w:r>
      <w:r w:rsidR="000B4476" w:rsidRPr="00666733">
        <w:rPr>
          <w:lang w:val="fr-FR"/>
        </w:rPr>
        <w:t xml:space="preserve">modalités </w:t>
      </w:r>
      <w:r w:rsidR="0099314A" w:rsidRPr="00666733">
        <w:rPr>
          <w:lang w:val="fr-FR"/>
        </w:rPr>
        <w:t xml:space="preserve">que celles déjà </w:t>
      </w:r>
      <w:r w:rsidR="000B4476" w:rsidRPr="00666733">
        <w:rPr>
          <w:lang w:val="fr-FR"/>
        </w:rPr>
        <w:t xml:space="preserve">précisées </w:t>
      </w:r>
      <w:r w:rsidR="00132786" w:rsidRPr="00666733">
        <w:rPr>
          <w:lang w:val="fr-FR"/>
        </w:rPr>
        <w:t xml:space="preserve">au paragraphe 8 </w:t>
      </w:r>
      <w:r w:rsidR="0099314A" w:rsidRPr="00666733">
        <w:rPr>
          <w:lang w:val="fr-FR"/>
        </w:rPr>
        <w:t xml:space="preserve">de </w:t>
      </w:r>
      <w:r w:rsidR="000B4476" w:rsidRPr="00666733">
        <w:rPr>
          <w:lang w:val="fr-FR"/>
        </w:rPr>
        <w:t>l’anne</w:t>
      </w:r>
      <w:r w:rsidR="0099314A" w:rsidRPr="00666733">
        <w:rPr>
          <w:lang w:val="fr-FR"/>
        </w:rPr>
        <w:t xml:space="preserve">xe Prix et Pénalités du Contrat </w:t>
      </w:r>
      <w:r w:rsidR="00D60BA2" w:rsidRPr="00666733">
        <w:rPr>
          <w:lang w:val="fr-FR"/>
        </w:rPr>
        <w:t xml:space="preserve">pour le cas d’un retard </w:t>
      </w:r>
      <w:r w:rsidR="0099314A" w:rsidRPr="00666733">
        <w:rPr>
          <w:lang w:val="fr-FR"/>
        </w:rPr>
        <w:t>supérieur à cinq jours ouvrés</w:t>
      </w:r>
      <w:r w:rsidR="008410AA" w:rsidRPr="00666733">
        <w:rPr>
          <w:lang w:val="fr-FR"/>
        </w:rPr>
        <w:t xml:space="preserve">, à l’exception des stipulations relatives </w:t>
      </w:r>
      <w:r w:rsidR="00DB521F" w:rsidRPr="00666733">
        <w:rPr>
          <w:lang w:val="fr-FR"/>
        </w:rPr>
        <w:t xml:space="preserve">au plafond de ces pénalités qui, pour ce cas précis, </w:t>
      </w:r>
      <w:r w:rsidR="008410AA" w:rsidRPr="00666733">
        <w:rPr>
          <w:lang w:val="fr-FR"/>
        </w:rPr>
        <w:t>sera doublé.</w:t>
      </w:r>
    </w:p>
    <w:p w14:paraId="4BE56857" w14:textId="77777777" w:rsidR="00812A97" w:rsidRPr="00CA38BF" w:rsidRDefault="00812A97" w:rsidP="00F97422">
      <w:pPr>
        <w:pStyle w:val="Arial10"/>
        <w:rPr>
          <w:lang w:val="fr-FR"/>
        </w:rPr>
      </w:pPr>
    </w:p>
    <w:p w14:paraId="7F770752" w14:textId="5CE5A03E" w:rsidR="0064743C" w:rsidRPr="00CA38BF" w:rsidRDefault="0064743C" w:rsidP="00CA38BF">
      <w:pPr>
        <w:pStyle w:val="BBHeading3"/>
        <w:numPr>
          <w:ilvl w:val="2"/>
          <w:numId w:val="33"/>
        </w:numPr>
        <w:rPr>
          <w:rFonts w:ascii="Arial" w:hAnsi="Arial"/>
          <w:b/>
          <w:sz w:val="20"/>
          <w:u w:val="single"/>
          <w:lang w:val="fr-FR"/>
        </w:rPr>
      </w:pPr>
      <w:bookmarkStart w:id="230" w:name="_Toc529374341"/>
      <w:bookmarkStart w:id="231" w:name="_Toc4163532"/>
      <w:r w:rsidRPr="00CA38BF">
        <w:rPr>
          <w:rFonts w:ascii="Arial" w:hAnsi="Arial"/>
          <w:b/>
          <w:sz w:val="20"/>
          <w:u w:val="single"/>
          <w:lang w:val="fr-FR"/>
        </w:rPr>
        <w:t>Mandat préalable</w:t>
      </w:r>
      <w:bookmarkEnd w:id="230"/>
      <w:bookmarkEnd w:id="231"/>
    </w:p>
    <w:p w14:paraId="7F770753" w14:textId="02704B99" w:rsidR="0064743C" w:rsidRPr="00CA38BF" w:rsidRDefault="006D38B6" w:rsidP="00F97422">
      <w:pPr>
        <w:pStyle w:val="Arial10"/>
        <w:rPr>
          <w:lang w:val="fr-FR"/>
        </w:rPr>
      </w:pPr>
      <w:r w:rsidRPr="00CA38BF">
        <w:rPr>
          <w:lang w:val="fr-FR"/>
        </w:rPr>
        <w:t>L</w:t>
      </w:r>
      <w:r w:rsidR="00EA7B85" w:rsidRPr="00CA38BF">
        <w:rPr>
          <w:lang w:val="fr-FR"/>
        </w:rPr>
        <w:t>’Opérateur s’assurera de disposer d’un mandat de son Client Final et sera en mesure d’en jus</w:t>
      </w:r>
      <w:r w:rsidR="00C951CD" w:rsidRPr="00CA38BF">
        <w:rPr>
          <w:lang w:val="fr-FR"/>
        </w:rPr>
        <w:t>tifier à première demande de</w:t>
      </w:r>
      <w:r w:rsidR="003E61DB">
        <w:rPr>
          <w:lang w:val="fr-FR"/>
        </w:rPr>
        <w:t xml:space="preserve"> </w:t>
      </w:r>
      <w:r w:rsidR="00ED788D">
        <w:rPr>
          <w:rFonts w:cs="Arial"/>
          <w:szCs w:val="20"/>
          <w:lang w:val="fr-FR"/>
        </w:rPr>
        <w:t>GUADELOUPE Digital</w:t>
      </w:r>
      <w:r w:rsidR="00EA7B85" w:rsidRPr="00666733">
        <w:rPr>
          <w:lang w:val="fr-FR"/>
        </w:rPr>
        <w:t>.</w:t>
      </w:r>
    </w:p>
    <w:p w14:paraId="28ABE040" w14:textId="77777777" w:rsidR="00F24E98" w:rsidRDefault="00F24E98" w:rsidP="00F97422">
      <w:pPr>
        <w:pStyle w:val="Arial10"/>
        <w:rPr>
          <w:lang w:val="fr-FR"/>
        </w:rPr>
      </w:pPr>
    </w:p>
    <w:p w14:paraId="7F770754" w14:textId="0990F4E5" w:rsidR="00D7461D" w:rsidRPr="00CA38BF" w:rsidRDefault="00EA7B85" w:rsidP="00F97422">
      <w:pPr>
        <w:pStyle w:val="Arial10"/>
        <w:rPr>
          <w:lang w:val="fr-FR"/>
        </w:rPr>
      </w:pPr>
      <w:r w:rsidRPr="00CA38BF">
        <w:rPr>
          <w:lang w:val="fr-FR"/>
        </w:rPr>
        <w:t>L’Opérateur est libre de déterminer le moment d’obtention</w:t>
      </w:r>
      <w:r w:rsidR="00651B47" w:rsidRPr="00CA38BF">
        <w:rPr>
          <w:lang w:val="fr-FR"/>
        </w:rPr>
        <w:t>, la forme</w:t>
      </w:r>
      <w:r w:rsidRPr="00CA38BF">
        <w:rPr>
          <w:lang w:val="fr-FR"/>
        </w:rPr>
        <w:t xml:space="preserve"> et le contenu du mand</w:t>
      </w:r>
      <w:r w:rsidR="00843DA6" w:rsidRPr="00CA38BF">
        <w:rPr>
          <w:lang w:val="fr-FR"/>
        </w:rPr>
        <w:t>at lui permettant de réaliser la</w:t>
      </w:r>
      <w:r w:rsidRPr="00CA38BF">
        <w:rPr>
          <w:lang w:val="fr-FR"/>
        </w:rPr>
        <w:t xml:space="preserve"> demande de Raccordement </w:t>
      </w:r>
      <w:r w:rsidR="00FE449B">
        <w:rPr>
          <w:lang w:val="fr-FR"/>
        </w:rPr>
        <w:t xml:space="preserve">du </w:t>
      </w:r>
      <w:r w:rsidRPr="00CA38BF">
        <w:rPr>
          <w:lang w:val="fr-FR"/>
        </w:rPr>
        <w:t>Client Final</w:t>
      </w:r>
      <w:r w:rsidR="00651B47" w:rsidRPr="00CA38BF">
        <w:rPr>
          <w:lang w:val="fr-FR"/>
        </w:rPr>
        <w:t xml:space="preserve"> dès lors que celui-ci comporte de façon non équivoque l’autorisation pour l’Opérateur de faire au nom du Client la démarche d’affecter la Ligne FTTH installée à la fourniture d’un service de communication électronique </w:t>
      </w:r>
      <w:r w:rsidR="00C3601C" w:rsidRPr="00CA38BF">
        <w:rPr>
          <w:lang w:val="fr-FR"/>
        </w:rPr>
        <w:t xml:space="preserve">à son bénéfice. </w:t>
      </w:r>
    </w:p>
    <w:p w14:paraId="64C6D07D" w14:textId="77777777" w:rsidR="00F24E98" w:rsidRDefault="00F24E98" w:rsidP="00F97422">
      <w:pPr>
        <w:pStyle w:val="Arial10"/>
        <w:rPr>
          <w:lang w:val="fr-FR"/>
        </w:rPr>
      </w:pPr>
    </w:p>
    <w:p w14:paraId="7F770755" w14:textId="0E08A108" w:rsidR="00EA7B85" w:rsidRPr="00CA38BF" w:rsidRDefault="00C3601C" w:rsidP="00F97422">
      <w:pPr>
        <w:pStyle w:val="Arial10"/>
        <w:rPr>
          <w:lang w:val="fr-FR"/>
        </w:rPr>
      </w:pPr>
      <w:r w:rsidRPr="00CA38BF">
        <w:rPr>
          <w:lang w:val="fr-FR"/>
        </w:rPr>
        <w:t>Par ailleurs, il appartiendra à l’Opérateur d’</w:t>
      </w:r>
      <w:r w:rsidR="00D7461D" w:rsidRPr="00CA38BF">
        <w:rPr>
          <w:lang w:val="fr-FR"/>
        </w:rPr>
        <w:t xml:space="preserve">y </w:t>
      </w:r>
      <w:r w:rsidRPr="00CA38BF">
        <w:rPr>
          <w:lang w:val="fr-FR"/>
        </w:rPr>
        <w:t xml:space="preserve">informer formellement le Client Final des conséquences liées à la signature de ce mandat, en particulier, de la résiliation consécutive de l’ensemble des services de communication électronique </w:t>
      </w:r>
      <w:r w:rsidR="00D7461D" w:rsidRPr="00CA38BF">
        <w:rPr>
          <w:lang w:val="fr-FR"/>
        </w:rPr>
        <w:t xml:space="preserve">précédemment </w:t>
      </w:r>
      <w:r w:rsidRPr="00CA38BF">
        <w:rPr>
          <w:lang w:val="fr-FR"/>
        </w:rPr>
        <w:t>opérés par le biais de la Ligne FTTH considérée</w:t>
      </w:r>
      <w:r w:rsidR="00C951CD" w:rsidRPr="00CA38BF">
        <w:rPr>
          <w:lang w:val="fr-FR"/>
        </w:rPr>
        <w:t xml:space="preserve">, de façon à ce </w:t>
      </w:r>
      <w:r w:rsidR="00CE3527">
        <w:rPr>
          <w:lang w:val="fr-FR"/>
        </w:rPr>
        <w:t xml:space="preserve">que </w:t>
      </w:r>
      <w:r w:rsidR="00ED788D">
        <w:rPr>
          <w:rFonts w:cs="Arial"/>
          <w:szCs w:val="20"/>
          <w:lang w:val="fr-FR"/>
        </w:rPr>
        <w:t>GUADELOUPE Digital</w:t>
      </w:r>
      <w:r w:rsidR="00ED788D" w:rsidRPr="00CA38BF">
        <w:rPr>
          <w:lang w:val="fr-FR"/>
        </w:rPr>
        <w:t xml:space="preserve"> </w:t>
      </w:r>
      <w:r w:rsidR="00DC1AA8" w:rsidRPr="00CA38BF">
        <w:rPr>
          <w:lang w:val="fr-FR"/>
        </w:rPr>
        <w:t>ne puisse jamais être inquiétée ou recherchée pour ce motif</w:t>
      </w:r>
      <w:r w:rsidRPr="00CA38BF">
        <w:rPr>
          <w:lang w:val="fr-FR"/>
        </w:rPr>
        <w:t>.</w:t>
      </w:r>
    </w:p>
    <w:p w14:paraId="3A393210" w14:textId="77777777" w:rsidR="00F24E98" w:rsidRDefault="00F24E98" w:rsidP="00F97422">
      <w:pPr>
        <w:pStyle w:val="Arial10"/>
        <w:rPr>
          <w:lang w:val="fr-FR"/>
        </w:rPr>
      </w:pPr>
    </w:p>
    <w:p w14:paraId="7F770756" w14:textId="77777777" w:rsidR="00C3601C" w:rsidRPr="00CA38BF" w:rsidRDefault="00D7461D" w:rsidP="00F97422">
      <w:pPr>
        <w:pStyle w:val="Arial10"/>
        <w:rPr>
          <w:lang w:val="fr-FR"/>
        </w:rPr>
      </w:pPr>
      <w:r w:rsidRPr="00CA38BF">
        <w:rPr>
          <w:lang w:val="fr-FR"/>
        </w:rPr>
        <w:t>L’Opérateur s’assurera que ses éventuels clients</w:t>
      </w:r>
      <w:r w:rsidR="00DC1AA8" w:rsidRPr="00CA38BF">
        <w:rPr>
          <w:lang w:val="fr-FR"/>
        </w:rPr>
        <w:t xml:space="preserve"> titulaires d’une offre de gros respectent également ces engagements.</w:t>
      </w:r>
    </w:p>
    <w:p w14:paraId="7F770757" w14:textId="113B2BC9" w:rsidR="009A7762" w:rsidRPr="00CA38BF" w:rsidRDefault="009A7762" w:rsidP="00CA38BF">
      <w:pPr>
        <w:pStyle w:val="BBHeading3"/>
        <w:numPr>
          <w:ilvl w:val="2"/>
          <w:numId w:val="33"/>
        </w:numPr>
        <w:rPr>
          <w:rFonts w:ascii="Arial" w:hAnsi="Arial"/>
          <w:b/>
          <w:sz w:val="20"/>
          <w:u w:val="single"/>
          <w:lang w:val="fr-FR"/>
        </w:rPr>
      </w:pPr>
      <w:bookmarkStart w:id="232" w:name="_Toc529374342"/>
      <w:bookmarkStart w:id="233" w:name="_Toc4163533"/>
      <w:r w:rsidRPr="00CA38BF">
        <w:rPr>
          <w:rFonts w:ascii="Arial" w:hAnsi="Arial"/>
          <w:b/>
          <w:sz w:val="20"/>
          <w:u w:val="single"/>
          <w:lang w:val="fr-FR"/>
        </w:rPr>
        <w:t>Modalités de la mise à disposition</w:t>
      </w:r>
      <w:bookmarkEnd w:id="232"/>
      <w:bookmarkEnd w:id="233"/>
    </w:p>
    <w:p w14:paraId="7F770758" w14:textId="4C0B5159" w:rsidR="008E2E0E" w:rsidRPr="00F24E98" w:rsidRDefault="008E2E0E" w:rsidP="00CA38BF">
      <w:pPr>
        <w:pStyle w:val="BBBodyTextIndent3"/>
        <w:ind w:left="0"/>
        <w:rPr>
          <w:rFonts w:ascii="Arial" w:hAnsi="Arial"/>
          <w:sz w:val="20"/>
          <w:lang w:val="fr-FR"/>
        </w:rPr>
      </w:pPr>
      <w:bookmarkStart w:id="234" w:name="_Toc529374343"/>
      <w:bookmarkStart w:id="235" w:name="_Toc4163534"/>
      <w:r w:rsidRPr="00F24E98">
        <w:rPr>
          <w:rFonts w:ascii="Arial" w:hAnsi="Arial" w:cs="Arial"/>
          <w:sz w:val="20"/>
          <w:szCs w:val="22"/>
          <w:lang w:val="fr-FR"/>
        </w:rPr>
        <w:t>Cf Annexe</w:t>
      </w:r>
      <w:r w:rsidRPr="00F24E98">
        <w:rPr>
          <w:rFonts w:ascii="Arial" w:hAnsi="Arial"/>
          <w:sz w:val="20"/>
          <w:lang w:val="fr-FR"/>
        </w:rPr>
        <w:t xml:space="preserve"> 10 </w:t>
      </w:r>
      <w:r w:rsidRPr="00F24E98">
        <w:rPr>
          <w:rFonts w:ascii="Arial" w:hAnsi="Arial" w:cs="Arial"/>
          <w:sz w:val="20"/>
          <w:szCs w:val="22"/>
          <w:lang w:val="fr-FR"/>
        </w:rPr>
        <w:t xml:space="preserve">sur les </w:t>
      </w:r>
      <w:r w:rsidRPr="00F24E98">
        <w:rPr>
          <w:rFonts w:ascii="Arial" w:hAnsi="Arial"/>
          <w:sz w:val="20"/>
          <w:lang w:val="fr-FR"/>
        </w:rPr>
        <w:t>Flux d’échanges SI</w:t>
      </w:r>
      <w:r w:rsidRPr="00F24E98">
        <w:rPr>
          <w:rFonts w:ascii="Arial" w:hAnsi="Arial" w:cs="Arial"/>
          <w:sz w:val="20"/>
          <w:szCs w:val="22"/>
          <w:lang w:val="fr-FR"/>
        </w:rPr>
        <w:t>.</w:t>
      </w:r>
      <w:bookmarkEnd w:id="234"/>
      <w:bookmarkEnd w:id="235"/>
    </w:p>
    <w:p w14:paraId="27160A8C" w14:textId="77777777" w:rsidR="004A54C6" w:rsidRPr="00CA38BF" w:rsidRDefault="004A54C6" w:rsidP="00CA38BF">
      <w:pPr>
        <w:pStyle w:val="BBBodyTextIndent3"/>
        <w:ind w:left="0"/>
        <w:rPr>
          <w:lang w:val="fr-FR"/>
        </w:rPr>
      </w:pPr>
    </w:p>
    <w:p w14:paraId="7F77075A" w14:textId="01D2B992" w:rsidR="00C2037F" w:rsidRPr="00CA38BF" w:rsidRDefault="00EA4B9C" w:rsidP="00AA12DB">
      <w:pPr>
        <w:pStyle w:val="BBHeading1"/>
      </w:pPr>
      <w:bookmarkStart w:id="236" w:name="_Toc260733172"/>
      <w:bookmarkStart w:id="237" w:name="_Ref253937700"/>
      <w:bookmarkStart w:id="238" w:name="_Ref254015436"/>
      <w:bookmarkStart w:id="239" w:name="_Ref254015672"/>
      <w:bookmarkStart w:id="240" w:name="_Toc254189445"/>
      <w:bookmarkStart w:id="241" w:name="_Toc254193126"/>
      <w:bookmarkStart w:id="242" w:name="_Toc254194249"/>
      <w:bookmarkStart w:id="243" w:name="_Toc254194350"/>
      <w:bookmarkStart w:id="244" w:name="_Toc254256251"/>
      <w:bookmarkStart w:id="245" w:name="_Toc265667040"/>
      <w:bookmarkStart w:id="246" w:name="_Toc265746070"/>
      <w:bookmarkStart w:id="247" w:name="_Toc529374344"/>
      <w:bookmarkStart w:id="248" w:name="_Toc4163535"/>
      <w:bookmarkEnd w:id="236"/>
      <w:r w:rsidRPr="00CA38BF">
        <w:t xml:space="preserve">Principes généraux de </w:t>
      </w:r>
      <w:r w:rsidR="00C2037F" w:rsidRPr="00CA38BF">
        <w:t>Maintenance</w:t>
      </w:r>
      <w:bookmarkEnd w:id="237"/>
      <w:r w:rsidR="00C2037F" w:rsidRPr="00CA38BF">
        <w:t xml:space="preserve"> / SAV </w:t>
      </w:r>
      <w:r w:rsidRPr="00CA38BF">
        <w:t xml:space="preserve">des infrastructures </w:t>
      </w:r>
      <w:r w:rsidR="00276AD5" w:rsidRPr="00CA38BF">
        <w:t xml:space="preserve">FTTH </w:t>
      </w:r>
      <w:r w:rsidR="00C2037F" w:rsidRPr="00CA38BF">
        <w:t xml:space="preserve">par </w:t>
      </w:r>
      <w:bookmarkEnd w:id="238"/>
      <w:bookmarkEnd w:id="239"/>
      <w:bookmarkEnd w:id="240"/>
      <w:bookmarkEnd w:id="241"/>
      <w:bookmarkEnd w:id="242"/>
      <w:bookmarkEnd w:id="243"/>
      <w:bookmarkEnd w:id="244"/>
      <w:bookmarkEnd w:id="245"/>
      <w:bookmarkEnd w:id="246"/>
      <w:bookmarkEnd w:id="247"/>
      <w:bookmarkEnd w:id="248"/>
      <w:r w:rsidR="00ED788D">
        <w:t>GUADELOUPE Digital</w:t>
      </w:r>
    </w:p>
    <w:p w14:paraId="7F77075B" w14:textId="77777777" w:rsidR="00B552A9" w:rsidRPr="00CA38BF" w:rsidRDefault="00B552A9" w:rsidP="00F97422">
      <w:pPr>
        <w:pStyle w:val="Arial10"/>
        <w:rPr>
          <w:lang w:val="fr-FR"/>
        </w:rPr>
      </w:pPr>
      <w:bookmarkStart w:id="249" w:name="OLE_LINK305"/>
      <w:bookmarkStart w:id="250" w:name="OLE_LINK306"/>
      <w:r w:rsidRPr="00CA38BF">
        <w:rPr>
          <w:lang w:val="fr-FR"/>
        </w:rPr>
        <w:t>La maintenance s’exerce dans le cadre des conditions prescrites à l’annexe 5.</w:t>
      </w:r>
    </w:p>
    <w:p w14:paraId="7F77075C" w14:textId="6D05E568" w:rsidR="00C2037F" w:rsidRPr="00CA38BF" w:rsidRDefault="00ED788D" w:rsidP="00F97422">
      <w:pPr>
        <w:pStyle w:val="Arial10"/>
        <w:rPr>
          <w:lang w:val="fr-FR"/>
        </w:rPr>
      </w:pPr>
      <w:r>
        <w:rPr>
          <w:rFonts w:cs="Arial"/>
          <w:szCs w:val="20"/>
          <w:lang w:val="fr-FR"/>
        </w:rPr>
        <w:t>GUADELOUPE Digital</w:t>
      </w:r>
      <w:r w:rsidR="00C2037F" w:rsidRPr="00CA38BF">
        <w:rPr>
          <w:lang w:val="fr-FR"/>
        </w:rPr>
        <w:t xml:space="preserve">opère la maintenance </w:t>
      </w:r>
      <w:r w:rsidR="005337FD" w:rsidRPr="00CA38BF">
        <w:rPr>
          <w:lang w:val="fr-FR"/>
        </w:rPr>
        <w:t xml:space="preserve">des </w:t>
      </w:r>
      <w:r w:rsidR="00FE449B">
        <w:rPr>
          <w:lang w:val="fr-FR"/>
        </w:rPr>
        <w:t>i</w:t>
      </w:r>
      <w:r w:rsidR="005337FD" w:rsidRPr="00666733">
        <w:rPr>
          <w:lang w:val="fr-FR"/>
        </w:rPr>
        <w:t>nfrastructures</w:t>
      </w:r>
      <w:r w:rsidR="005337FD" w:rsidRPr="00CA38BF">
        <w:rPr>
          <w:lang w:val="fr-FR"/>
        </w:rPr>
        <w:t xml:space="preserve"> FTTH</w:t>
      </w:r>
      <w:r w:rsidR="00C2037F" w:rsidRPr="00CA38BF">
        <w:rPr>
          <w:lang w:val="fr-FR"/>
        </w:rPr>
        <w:t xml:space="preserve"> </w:t>
      </w:r>
      <w:r w:rsidR="00FE449B">
        <w:rPr>
          <w:lang w:val="fr-FR"/>
        </w:rPr>
        <w:t xml:space="preserve">du </w:t>
      </w:r>
      <w:r w:rsidR="00E6520A">
        <w:rPr>
          <w:lang w:val="fr-FR"/>
        </w:rPr>
        <w:t>Réseau communautaire</w:t>
      </w:r>
      <w:r w:rsidR="00EA4B9C" w:rsidRPr="00CA38BF">
        <w:rPr>
          <w:lang w:val="fr-FR"/>
        </w:rPr>
        <w:t xml:space="preserve">, en ce compris le cas échéant les éléments qui compose le Raccordement </w:t>
      </w:r>
      <w:r w:rsidR="00114074" w:rsidRPr="00CA38BF">
        <w:rPr>
          <w:lang w:val="fr-FR"/>
        </w:rPr>
        <w:t xml:space="preserve">au </w:t>
      </w:r>
      <w:r w:rsidR="00A24072" w:rsidRPr="00666733">
        <w:rPr>
          <w:lang w:val="fr-FR"/>
        </w:rPr>
        <w:t>PRDM</w:t>
      </w:r>
      <w:r w:rsidR="00C2037F" w:rsidRPr="00CA38BF">
        <w:rPr>
          <w:lang w:val="fr-FR"/>
        </w:rPr>
        <w:t xml:space="preserve"> et en assure un </w:t>
      </w:r>
      <w:r w:rsidR="00C2037F" w:rsidRPr="00CA38BF">
        <w:rPr>
          <w:lang w:val="fr-FR"/>
        </w:rPr>
        <w:lastRenderedPageBreak/>
        <w:t>fonct</w:t>
      </w:r>
      <w:r w:rsidR="00267F42" w:rsidRPr="00CA38BF">
        <w:rPr>
          <w:lang w:val="fr-FR"/>
        </w:rPr>
        <w:t xml:space="preserve">ionnement conforme aux STAS. </w:t>
      </w:r>
      <w:r>
        <w:rPr>
          <w:rFonts w:cs="Arial"/>
          <w:szCs w:val="20"/>
          <w:lang w:val="fr-FR"/>
        </w:rPr>
        <w:t xml:space="preserve">GUADELOUPE Digital </w:t>
      </w:r>
      <w:r w:rsidR="00C2037F" w:rsidRPr="00CA38BF">
        <w:rPr>
          <w:lang w:val="fr-FR"/>
        </w:rPr>
        <w:t>assure donc la maintenance sur les équipements suivants :</w:t>
      </w:r>
    </w:p>
    <w:p w14:paraId="7F77075D" w14:textId="77777777" w:rsidR="00C2037F" w:rsidRPr="00066ADA" w:rsidRDefault="00C2037F" w:rsidP="00F97422">
      <w:pPr>
        <w:pStyle w:val="Arial10"/>
        <w:numPr>
          <w:ilvl w:val="0"/>
          <w:numId w:val="15"/>
        </w:numPr>
        <w:rPr>
          <w:lang w:val="fr-FR"/>
        </w:rPr>
      </w:pPr>
      <w:r w:rsidRPr="00066ADA">
        <w:rPr>
          <w:lang w:val="fr-FR"/>
        </w:rPr>
        <w:t>le</w:t>
      </w:r>
      <w:r w:rsidR="00B52173" w:rsidRPr="00066ADA">
        <w:rPr>
          <w:lang w:val="fr-FR"/>
        </w:rPr>
        <w:t>s</w:t>
      </w:r>
      <w:r w:rsidRPr="00066ADA">
        <w:rPr>
          <w:lang w:val="fr-FR"/>
        </w:rPr>
        <w:t xml:space="preserve"> PM ;</w:t>
      </w:r>
    </w:p>
    <w:p w14:paraId="7F77075E" w14:textId="5EEAD735" w:rsidR="00C2037F" w:rsidRPr="00066ADA" w:rsidRDefault="00682145" w:rsidP="00F97422">
      <w:pPr>
        <w:pStyle w:val="Arial10"/>
        <w:numPr>
          <w:ilvl w:val="0"/>
          <w:numId w:val="15"/>
        </w:numPr>
        <w:rPr>
          <w:lang w:val="fr-FR"/>
        </w:rPr>
      </w:pPr>
      <w:r w:rsidRPr="00666733">
        <w:rPr>
          <w:lang w:val="fr-FR"/>
        </w:rPr>
        <w:t>l</w:t>
      </w:r>
      <w:r w:rsidR="000C2518" w:rsidRPr="00666733">
        <w:rPr>
          <w:lang w:val="fr-FR"/>
        </w:rPr>
        <w:t>a</w:t>
      </w:r>
      <w:r w:rsidR="000C2518" w:rsidRPr="00066ADA">
        <w:rPr>
          <w:lang w:val="fr-FR"/>
        </w:rPr>
        <w:t xml:space="preserve"> partie des Lignes comprise entre le PM et le </w:t>
      </w:r>
      <w:r w:rsidR="000C2518" w:rsidRPr="00666733">
        <w:rPr>
          <w:lang w:val="fr-FR"/>
        </w:rPr>
        <w:t>PB</w:t>
      </w:r>
      <w:r w:rsidR="00EC69B7">
        <w:rPr>
          <w:lang w:val="fr-FR"/>
        </w:rPr>
        <w:t>O</w:t>
      </w:r>
      <w:r w:rsidR="000C2518" w:rsidRPr="00066ADA">
        <w:rPr>
          <w:lang w:val="fr-FR"/>
        </w:rPr>
        <w:t xml:space="preserve"> inclus</w:t>
      </w:r>
      <w:r w:rsidR="00C2037F" w:rsidRPr="00066ADA">
        <w:rPr>
          <w:lang w:val="fr-FR"/>
        </w:rPr>
        <w:t> ;</w:t>
      </w:r>
    </w:p>
    <w:p w14:paraId="11F2DBA0" w14:textId="5BDD4A59" w:rsidR="00682145" w:rsidRPr="00066ADA" w:rsidRDefault="00C2037F" w:rsidP="00F97422">
      <w:pPr>
        <w:pStyle w:val="Arial10"/>
        <w:numPr>
          <w:ilvl w:val="0"/>
          <w:numId w:val="15"/>
        </w:numPr>
        <w:rPr>
          <w:lang w:val="fr-FR"/>
        </w:rPr>
      </w:pPr>
      <w:r w:rsidRPr="00066ADA">
        <w:rPr>
          <w:lang w:val="fr-FR"/>
        </w:rPr>
        <w:t xml:space="preserve">les fibres </w:t>
      </w:r>
      <w:r w:rsidR="00114074" w:rsidRPr="00066ADA">
        <w:rPr>
          <w:lang w:val="fr-FR"/>
        </w:rPr>
        <w:t xml:space="preserve">et équipements </w:t>
      </w:r>
      <w:r w:rsidRPr="00066ADA">
        <w:rPr>
          <w:lang w:val="fr-FR"/>
        </w:rPr>
        <w:t>déployé</w:t>
      </w:r>
      <w:r w:rsidR="00114074" w:rsidRPr="00066ADA">
        <w:rPr>
          <w:lang w:val="fr-FR"/>
        </w:rPr>
        <w:t>s</w:t>
      </w:r>
      <w:r w:rsidRPr="00066ADA">
        <w:rPr>
          <w:lang w:val="fr-FR"/>
        </w:rPr>
        <w:t xml:space="preserve"> au titre du </w:t>
      </w:r>
      <w:r w:rsidR="00A81C68" w:rsidRPr="00066ADA">
        <w:rPr>
          <w:lang w:val="fr-FR"/>
        </w:rPr>
        <w:t xml:space="preserve">Raccordement </w:t>
      </w:r>
      <w:r w:rsidR="00114074" w:rsidRPr="00066ADA">
        <w:rPr>
          <w:lang w:val="fr-FR"/>
        </w:rPr>
        <w:t xml:space="preserve">au </w:t>
      </w:r>
      <w:r w:rsidR="00556917" w:rsidRPr="00666733">
        <w:rPr>
          <w:lang w:val="fr-FR"/>
        </w:rPr>
        <w:t>PRDM</w:t>
      </w:r>
      <w:r w:rsidR="00682145" w:rsidRPr="00666733">
        <w:rPr>
          <w:lang w:val="fr-FR"/>
        </w:rPr>
        <w:t> ;</w:t>
      </w:r>
    </w:p>
    <w:p w14:paraId="7F77075F" w14:textId="112FB72F" w:rsidR="00C2037F" w:rsidRPr="00666733" w:rsidRDefault="00682145" w:rsidP="00F97422">
      <w:pPr>
        <w:pStyle w:val="Arial10"/>
        <w:numPr>
          <w:ilvl w:val="0"/>
          <w:numId w:val="15"/>
        </w:numPr>
        <w:rPr>
          <w:lang w:val="fr-FR"/>
        </w:rPr>
      </w:pPr>
      <w:r w:rsidRPr="00666733">
        <w:rPr>
          <w:lang w:val="fr-FR"/>
        </w:rPr>
        <w:t xml:space="preserve">le </w:t>
      </w:r>
      <w:r w:rsidR="00FE449B">
        <w:rPr>
          <w:lang w:val="fr-FR"/>
        </w:rPr>
        <w:t xml:space="preserve">Raccordement final </w:t>
      </w:r>
      <w:r w:rsidRPr="00666733">
        <w:rPr>
          <w:lang w:val="fr-FR"/>
        </w:rPr>
        <w:t>lorsqu’il est présent.</w:t>
      </w:r>
    </w:p>
    <w:p w14:paraId="0133A592" w14:textId="77777777" w:rsidR="00ED788D" w:rsidRDefault="00ED788D" w:rsidP="00F97422">
      <w:pPr>
        <w:pStyle w:val="Arial10"/>
        <w:rPr>
          <w:lang w:val="fr-FR"/>
        </w:rPr>
      </w:pPr>
    </w:p>
    <w:p w14:paraId="7F770760" w14:textId="163EC5B6" w:rsidR="00C2037F" w:rsidRPr="00066ADA" w:rsidRDefault="00C2037F" w:rsidP="00F97422">
      <w:pPr>
        <w:pStyle w:val="Arial10"/>
        <w:rPr>
          <w:lang w:val="fr-FR"/>
        </w:rPr>
      </w:pPr>
      <w:r w:rsidRPr="00066ADA">
        <w:rPr>
          <w:lang w:val="fr-FR"/>
        </w:rPr>
        <w:t>L’</w:t>
      </w:r>
      <w:r w:rsidR="003C792E" w:rsidRPr="00066ADA">
        <w:rPr>
          <w:lang w:val="fr-FR"/>
        </w:rPr>
        <w:t>Opérateur</w:t>
      </w:r>
      <w:r w:rsidRPr="00066ADA">
        <w:rPr>
          <w:lang w:val="fr-FR"/>
        </w:rPr>
        <w:t xml:space="preserve"> </w:t>
      </w:r>
      <w:r w:rsidR="009D787F" w:rsidRPr="00666733">
        <w:rPr>
          <w:lang w:val="fr-FR"/>
        </w:rPr>
        <w:t xml:space="preserve">Commercial </w:t>
      </w:r>
      <w:r w:rsidRPr="00066ADA">
        <w:rPr>
          <w:lang w:val="fr-FR"/>
        </w:rPr>
        <w:t>est quant à lui responsable des opérations de maintenance et de SAV</w:t>
      </w:r>
      <w:r w:rsidR="001F1EFE" w:rsidRPr="00066ADA">
        <w:rPr>
          <w:lang w:val="fr-FR"/>
        </w:rPr>
        <w:t xml:space="preserve"> </w:t>
      </w:r>
      <w:r w:rsidR="009D787F" w:rsidRPr="00666733">
        <w:rPr>
          <w:lang w:val="fr-FR"/>
        </w:rPr>
        <w:t>de son compartiment opérateur au sein du PM</w:t>
      </w:r>
      <w:r w:rsidR="009D787F" w:rsidRPr="00066ADA">
        <w:rPr>
          <w:lang w:val="fr-FR"/>
        </w:rPr>
        <w:t xml:space="preserve">, </w:t>
      </w:r>
      <w:r w:rsidR="00A81C68" w:rsidRPr="00066ADA">
        <w:rPr>
          <w:lang w:val="fr-FR"/>
        </w:rPr>
        <w:t xml:space="preserve">de </w:t>
      </w:r>
      <w:r w:rsidRPr="00066ADA">
        <w:rPr>
          <w:lang w:val="fr-FR"/>
        </w:rPr>
        <w:t>l’adduction depuis son réseau, en amont du PM</w:t>
      </w:r>
      <w:r w:rsidR="00A81C68" w:rsidRPr="00066ADA">
        <w:rPr>
          <w:lang w:val="fr-FR"/>
        </w:rPr>
        <w:t xml:space="preserve"> ou du </w:t>
      </w:r>
      <w:r w:rsidR="0089511E" w:rsidRPr="00666733">
        <w:rPr>
          <w:lang w:val="fr-FR"/>
        </w:rPr>
        <w:t>PRDM</w:t>
      </w:r>
      <w:r w:rsidR="00C951CD" w:rsidRPr="00666733">
        <w:rPr>
          <w:lang w:val="fr-FR"/>
        </w:rPr>
        <w:t xml:space="preserve"> </w:t>
      </w:r>
      <w:r w:rsidR="00ED788D">
        <w:rPr>
          <w:rFonts w:cs="Arial"/>
          <w:szCs w:val="20"/>
          <w:lang w:val="fr-FR"/>
        </w:rPr>
        <w:t>GUADELOUPE Digital</w:t>
      </w:r>
      <w:r w:rsidRPr="00666733">
        <w:rPr>
          <w:lang w:val="fr-FR"/>
        </w:rPr>
        <w:t>,</w:t>
      </w:r>
      <w:r w:rsidRPr="00066ADA">
        <w:rPr>
          <w:lang w:val="fr-FR"/>
        </w:rPr>
        <w:t xml:space="preserve"> y compris la jarretière ou la soudure </w:t>
      </w:r>
      <w:r w:rsidR="00E86AE5" w:rsidRPr="00066ADA">
        <w:rPr>
          <w:lang w:val="fr-FR"/>
        </w:rPr>
        <w:t>située</w:t>
      </w:r>
      <w:r w:rsidRPr="00066ADA">
        <w:rPr>
          <w:lang w:val="fr-FR"/>
        </w:rPr>
        <w:t xml:space="preserve"> au PM</w:t>
      </w:r>
      <w:r w:rsidR="001F1697" w:rsidRPr="00066ADA">
        <w:rPr>
          <w:lang w:val="fr-FR"/>
        </w:rPr>
        <w:t>.</w:t>
      </w:r>
    </w:p>
    <w:p w14:paraId="784C3521" w14:textId="534DE5EB" w:rsidR="009D787F" w:rsidRPr="00666733" w:rsidRDefault="009D787F" w:rsidP="00F97422">
      <w:pPr>
        <w:pStyle w:val="Arial10"/>
        <w:rPr>
          <w:lang w:val="fr-FR"/>
        </w:rPr>
      </w:pPr>
      <w:r w:rsidRPr="00666733">
        <w:rPr>
          <w:lang w:val="fr-FR"/>
        </w:rPr>
        <w:t>S’</w:t>
      </w:r>
      <w:r w:rsidR="00CB4ED3" w:rsidRPr="00666733">
        <w:rPr>
          <w:lang w:val="fr-FR"/>
        </w:rPr>
        <w:t>il a choisi de les réaliser lui-même</w:t>
      </w:r>
      <w:r w:rsidRPr="00666733">
        <w:rPr>
          <w:lang w:val="fr-FR"/>
        </w:rPr>
        <w:t>, l’Opérateur Commercial demeure responsable d</w:t>
      </w:r>
      <w:r w:rsidR="00CB4ED3" w:rsidRPr="00666733">
        <w:rPr>
          <w:lang w:val="fr-FR"/>
        </w:rPr>
        <w:t>e ses</w:t>
      </w:r>
      <w:r w:rsidRPr="00666733">
        <w:rPr>
          <w:lang w:val="fr-FR"/>
        </w:rPr>
        <w:t xml:space="preserve"> opérations de maintenance sur un </w:t>
      </w:r>
      <w:r w:rsidR="000F3C01">
        <w:rPr>
          <w:lang w:val="fr-FR"/>
        </w:rPr>
        <w:t>Raccordement final</w:t>
      </w:r>
      <w:r w:rsidRPr="00666733">
        <w:rPr>
          <w:lang w:val="fr-FR"/>
        </w:rPr>
        <w:t xml:space="preserve"> pour lequel il dispose d’un Client Final FTTH, </w:t>
      </w:r>
      <w:r w:rsidR="004F084B" w:rsidRPr="00666733">
        <w:rPr>
          <w:lang w:val="fr-FR"/>
        </w:rPr>
        <w:t xml:space="preserve">et ce </w:t>
      </w:r>
      <w:r w:rsidRPr="00666733">
        <w:rPr>
          <w:lang w:val="fr-FR"/>
        </w:rPr>
        <w:t>de la PTO jusqu’à la soudure au PBO.</w:t>
      </w:r>
      <w:r w:rsidR="004A7FC7" w:rsidRPr="00666733">
        <w:rPr>
          <w:lang w:val="fr-FR"/>
        </w:rPr>
        <w:t xml:space="preserve"> Il est expressément convenu entre les Parties que l’Opérateur Commercial est seul responsable du recouvrement éventuel, auprès de tout tiers étant à l’origine d’un quelconque défaut sur le CCF, de tout ou partie des frais qu’il a engagés au titre de son intervention.</w:t>
      </w:r>
    </w:p>
    <w:p w14:paraId="7F770761" w14:textId="1F0E8508" w:rsidR="00C2037F" w:rsidRPr="00066ADA" w:rsidRDefault="00C2037F" w:rsidP="00F97422">
      <w:pPr>
        <w:pStyle w:val="Arial10"/>
        <w:rPr>
          <w:lang w:val="fr-FR"/>
        </w:rPr>
      </w:pPr>
      <w:r w:rsidRPr="00066ADA">
        <w:rPr>
          <w:lang w:val="fr-FR"/>
        </w:rPr>
        <w:t>En cas de survenance d’une anomalie ou d’un incident sur les équipeme</w:t>
      </w:r>
      <w:r w:rsidR="00C951CD" w:rsidRPr="00066ADA">
        <w:rPr>
          <w:lang w:val="fr-FR"/>
        </w:rPr>
        <w:t xml:space="preserve">nts dont il est responsable, </w:t>
      </w:r>
      <w:r w:rsidR="00ED788D">
        <w:rPr>
          <w:rFonts w:cs="Arial"/>
          <w:szCs w:val="20"/>
          <w:lang w:val="fr-FR"/>
        </w:rPr>
        <w:t>GUADELOUPE Digital</w:t>
      </w:r>
      <w:r w:rsidR="00ED788D" w:rsidRPr="00066ADA">
        <w:rPr>
          <w:lang w:val="fr-FR"/>
        </w:rPr>
        <w:t xml:space="preserve"> </w:t>
      </w:r>
      <w:r w:rsidRPr="00066ADA">
        <w:rPr>
          <w:lang w:val="fr-FR"/>
        </w:rPr>
        <w:t>assure les prestations suivantes :</w:t>
      </w:r>
    </w:p>
    <w:p w14:paraId="7F770762" w14:textId="02F711D2" w:rsidR="00C2037F" w:rsidRPr="00066ADA" w:rsidRDefault="00C2037F" w:rsidP="00F97422">
      <w:pPr>
        <w:pStyle w:val="Arial10"/>
        <w:numPr>
          <w:ilvl w:val="0"/>
          <w:numId w:val="16"/>
        </w:numPr>
        <w:rPr>
          <w:lang w:val="fr-FR"/>
        </w:rPr>
      </w:pPr>
      <w:r w:rsidRPr="00066ADA">
        <w:rPr>
          <w:lang w:val="fr-FR"/>
        </w:rPr>
        <w:t>accueil des signalisations d’incident déposées par l’</w:t>
      </w:r>
      <w:r w:rsidR="003C792E" w:rsidRPr="00066ADA">
        <w:rPr>
          <w:lang w:val="fr-FR"/>
        </w:rPr>
        <w:t>Opérateur</w:t>
      </w:r>
      <w:r w:rsidRPr="00066ADA">
        <w:rPr>
          <w:lang w:val="fr-FR"/>
        </w:rPr>
        <w:t>, uniquement après pré localisation du défaut par celui-ci. Aucune signalisation émanant d’un tiers (Clients Finals, Sous-traitants, ...)</w:t>
      </w:r>
      <w:r w:rsidR="00C951CD" w:rsidRPr="00066ADA">
        <w:rPr>
          <w:lang w:val="fr-FR"/>
        </w:rPr>
        <w:t xml:space="preserve"> ne sera prise en compte par </w:t>
      </w:r>
      <w:r w:rsidR="001E1BFB">
        <w:rPr>
          <w:rFonts w:cs="Arial"/>
          <w:szCs w:val="20"/>
          <w:lang w:val="fr-FR"/>
        </w:rPr>
        <w:t xml:space="preserve">Guadeoupe Digital </w:t>
      </w:r>
      <w:r w:rsidRPr="00066ADA">
        <w:rPr>
          <w:lang w:val="fr-FR"/>
        </w:rPr>
        <w:t>et il n’y sera pas répondu ;</w:t>
      </w:r>
    </w:p>
    <w:p w14:paraId="7F770763" w14:textId="7F2CCA86" w:rsidR="00C2037F" w:rsidRPr="00066ADA" w:rsidRDefault="00C2037F" w:rsidP="00F97422">
      <w:pPr>
        <w:pStyle w:val="Arial10"/>
        <w:numPr>
          <w:ilvl w:val="0"/>
          <w:numId w:val="16"/>
        </w:numPr>
        <w:rPr>
          <w:lang w:val="fr-FR"/>
        </w:rPr>
      </w:pPr>
      <w:r w:rsidRPr="00066ADA">
        <w:rPr>
          <w:lang w:val="fr-FR"/>
        </w:rPr>
        <w:t>réparati</w:t>
      </w:r>
      <w:r w:rsidR="00C951CD" w:rsidRPr="00066ADA">
        <w:rPr>
          <w:lang w:val="fr-FR"/>
        </w:rPr>
        <w:t xml:space="preserve">on de l’incident incombant à </w:t>
      </w:r>
      <w:bookmarkStart w:id="251" w:name="_Hlk25662925"/>
      <w:r w:rsidR="00BC521F">
        <w:rPr>
          <w:rFonts w:cs="Arial"/>
          <w:szCs w:val="20"/>
          <w:lang w:val="fr-FR"/>
        </w:rPr>
        <w:t>GUADELOUPE Digital</w:t>
      </w:r>
      <w:r w:rsidR="003E61DB">
        <w:rPr>
          <w:rFonts w:cs="Arial"/>
          <w:szCs w:val="20"/>
          <w:lang w:val="fr-FR"/>
        </w:rPr>
        <w:t xml:space="preserve"> </w:t>
      </w:r>
      <w:bookmarkEnd w:id="251"/>
      <w:r w:rsidRPr="00066ADA">
        <w:rPr>
          <w:lang w:val="fr-FR"/>
        </w:rPr>
        <w:t xml:space="preserve">à distance lorsque cela est possible, suite à l’appel d’un </w:t>
      </w:r>
      <w:r w:rsidR="003C792E" w:rsidRPr="00066ADA">
        <w:rPr>
          <w:lang w:val="fr-FR"/>
        </w:rPr>
        <w:t>Opérateur</w:t>
      </w:r>
      <w:r w:rsidRPr="00066ADA">
        <w:rPr>
          <w:lang w:val="fr-FR"/>
        </w:rPr>
        <w:t xml:space="preserve"> réalisant le Raccordement d’un Immeuble FTTH ou d’un </w:t>
      </w:r>
      <w:r w:rsidR="00D22945" w:rsidRPr="00066ADA">
        <w:rPr>
          <w:lang w:val="fr-FR"/>
        </w:rPr>
        <w:t>Client Final</w:t>
      </w:r>
      <w:r w:rsidRPr="00066ADA">
        <w:rPr>
          <w:lang w:val="fr-FR"/>
        </w:rPr>
        <w:t>, ou à défaut, par une intervention sur site ;</w:t>
      </w:r>
    </w:p>
    <w:p w14:paraId="7F770764" w14:textId="77777777" w:rsidR="00C2037F" w:rsidRPr="00066ADA" w:rsidRDefault="00C2037F" w:rsidP="00F97422">
      <w:pPr>
        <w:pStyle w:val="Arial10"/>
        <w:numPr>
          <w:ilvl w:val="0"/>
          <w:numId w:val="16"/>
        </w:numPr>
        <w:rPr>
          <w:lang w:val="fr-FR"/>
        </w:rPr>
      </w:pPr>
      <w:r w:rsidRPr="00066ADA">
        <w:rPr>
          <w:lang w:val="fr-FR"/>
        </w:rPr>
        <w:t>fourniture d’un compte rendu de rétablissement qui clôture l’incident et détermine la fin du délai de rétablissement.</w:t>
      </w:r>
    </w:p>
    <w:bookmarkEnd w:id="249"/>
    <w:bookmarkEnd w:id="250"/>
    <w:p w14:paraId="101B5D21" w14:textId="77777777" w:rsidR="00F24E98" w:rsidRDefault="00F24E98" w:rsidP="00F97422">
      <w:pPr>
        <w:pStyle w:val="Arial10"/>
        <w:rPr>
          <w:lang w:val="fr-FR"/>
        </w:rPr>
      </w:pPr>
    </w:p>
    <w:p w14:paraId="7F770765" w14:textId="1748C02B" w:rsidR="00C2037F" w:rsidRPr="00066ADA" w:rsidRDefault="00C2037F" w:rsidP="00F97422">
      <w:pPr>
        <w:pStyle w:val="Arial10"/>
        <w:rPr>
          <w:lang w:val="fr-FR"/>
        </w:rPr>
      </w:pPr>
      <w:r w:rsidRPr="00066ADA">
        <w:rPr>
          <w:lang w:val="fr-FR"/>
        </w:rPr>
        <w:t>A cet effet, les Parties se transmettent réciproquement, à la signature du présent Contrat, les coordonnées de leur guichet de SAV. Les coordonnées</w:t>
      </w:r>
      <w:r w:rsidR="00C951CD" w:rsidRPr="00066ADA">
        <w:rPr>
          <w:lang w:val="fr-FR"/>
        </w:rPr>
        <w:t xml:space="preserve"> du Guichet Unique de SAV de </w:t>
      </w:r>
      <w:r w:rsidR="00BC521F">
        <w:rPr>
          <w:rFonts w:cs="Arial"/>
          <w:szCs w:val="20"/>
          <w:lang w:val="fr-FR"/>
        </w:rPr>
        <w:t xml:space="preserve">GUADELOUPE Digital </w:t>
      </w:r>
      <w:r w:rsidRPr="00066ADA">
        <w:rPr>
          <w:lang w:val="fr-FR"/>
        </w:rPr>
        <w:t xml:space="preserve">sont précisées en Annexe </w:t>
      </w:r>
      <w:r w:rsidR="00E65D3D" w:rsidRPr="00066ADA">
        <w:rPr>
          <w:lang w:val="fr-FR"/>
        </w:rPr>
        <w:t>8</w:t>
      </w:r>
      <w:r w:rsidR="00E65D3D" w:rsidRPr="00066ADA">
        <w:rPr>
          <w:b/>
          <w:lang w:val="fr-FR"/>
        </w:rPr>
        <w:t xml:space="preserve"> </w:t>
      </w:r>
      <w:r w:rsidRPr="00066ADA">
        <w:rPr>
          <w:lang w:val="fr-FR"/>
        </w:rPr>
        <w:t>du présent contrat.</w:t>
      </w:r>
    </w:p>
    <w:p w14:paraId="04D0864C" w14:textId="77777777" w:rsidR="00F24E98" w:rsidRDefault="00F24E98" w:rsidP="00F97422">
      <w:pPr>
        <w:pStyle w:val="Arial10"/>
        <w:rPr>
          <w:lang w:val="fr-FR"/>
        </w:rPr>
      </w:pPr>
    </w:p>
    <w:p w14:paraId="7F770766" w14:textId="03B5A869" w:rsidR="00C2037F" w:rsidRPr="00066ADA" w:rsidRDefault="00C2037F" w:rsidP="00F97422">
      <w:pPr>
        <w:pStyle w:val="Arial10"/>
        <w:rPr>
          <w:lang w:val="fr-FR"/>
        </w:rPr>
      </w:pPr>
      <w:r w:rsidRPr="00066ADA">
        <w:rPr>
          <w:lang w:val="fr-FR"/>
        </w:rPr>
        <w:t>Le Guichet Unique S</w:t>
      </w:r>
      <w:r w:rsidR="00C951CD" w:rsidRPr="00066ADA">
        <w:rPr>
          <w:lang w:val="fr-FR"/>
        </w:rPr>
        <w:t xml:space="preserve">AV </w:t>
      </w:r>
      <w:r w:rsidR="00CE3527">
        <w:rPr>
          <w:lang w:val="fr-FR"/>
        </w:rPr>
        <w:t xml:space="preserve">de </w:t>
      </w:r>
      <w:r w:rsidR="00BC521F">
        <w:rPr>
          <w:rFonts w:cs="Arial"/>
          <w:szCs w:val="20"/>
          <w:lang w:val="fr-FR"/>
        </w:rPr>
        <w:t xml:space="preserve">GUADELOUPE Digital </w:t>
      </w:r>
      <w:r w:rsidRPr="00066ADA">
        <w:rPr>
          <w:lang w:val="fr-FR"/>
        </w:rPr>
        <w:t>est accessible aux horaires mentionnés dans la même annexe. Toute personne susceptible d'être impliquée dans des échanges liés aux signalisations devra pouvoir s'exprimer en langue française.</w:t>
      </w:r>
    </w:p>
    <w:p w14:paraId="4EBCB3C7" w14:textId="77777777" w:rsidR="00F24E98" w:rsidRDefault="00F24E98" w:rsidP="00F97422">
      <w:pPr>
        <w:pStyle w:val="Arial10"/>
        <w:rPr>
          <w:lang w:val="fr-FR"/>
        </w:rPr>
      </w:pPr>
    </w:p>
    <w:p w14:paraId="7F770767" w14:textId="53A49BED" w:rsidR="00C2037F" w:rsidRPr="00066ADA" w:rsidRDefault="00C2037F" w:rsidP="00F97422">
      <w:pPr>
        <w:pStyle w:val="Arial10"/>
        <w:rPr>
          <w:lang w:val="fr-FR"/>
        </w:rPr>
      </w:pPr>
      <w:r w:rsidRPr="00066ADA">
        <w:rPr>
          <w:lang w:val="fr-FR"/>
        </w:rPr>
        <w:t>Une signalisation transmise à tort est une signalisation transmise par l’</w:t>
      </w:r>
      <w:r w:rsidR="003C792E" w:rsidRPr="00066ADA">
        <w:rPr>
          <w:lang w:val="fr-FR"/>
        </w:rPr>
        <w:t>Opérateur</w:t>
      </w:r>
      <w:r w:rsidRPr="00066ADA">
        <w:rPr>
          <w:lang w:val="fr-FR"/>
        </w:rPr>
        <w:t xml:space="preserve"> au Guichet Unique</w:t>
      </w:r>
      <w:r w:rsidR="00371CC9" w:rsidRPr="00066ADA">
        <w:rPr>
          <w:lang w:val="fr-FR"/>
        </w:rPr>
        <w:t xml:space="preserve"> SAV</w:t>
      </w:r>
      <w:r w:rsidR="00C951CD" w:rsidRPr="00066ADA">
        <w:rPr>
          <w:lang w:val="fr-FR"/>
        </w:rPr>
        <w:t xml:space="preserve"> </w:t>
      </w:r>
      <w:r w:rsidR="00CE3527">
        <w:rPr>
          <w:lang w:val="fr-FR"/>
        </w:rPr>
        <w:t xml:space="preserve">de </w:t>
      </w:r>
      <w:r w:rsidR="00BC521F">
        <w:rPr>
          <w:rFonts w:cs="Arial"/>
          <w:szCs w:val="20"/>
          <w:lang w:val="fr-FR"/>
        </w:rPr>
        <w:t xml:space="preserve">GUADELOUPE Digital </w:t>
      </w:r>
      <w:r w:rsidRPr="00066ADA">
        <w:rPr>
          <w:lang w:val="fr-FR"/>
        </w:rPr>
        <w:t xml:space="preserve">et pour laquelle </w:t>
      </w:r>
      <w:r w:rsidR="00FE01E8" w:rsidRPr="00066ADA">
        <w:rPr>
          <w:lang w:val="fr-FR"/>
        </w:rPr>
        <w:t xml:space="preserve">les </w:t>
      </w:r>
      <w:r w:rsidR="00012D78">
        <w:rPr>
          <w:lang w:val="fr-FR"/>
        </w:rPr>
        <w:t>i</w:t>
      </w:r>
      <w:r w:rsidR="00FE01E8" w:rsidRPr="00666733">
        <w:rPr>
          <w:lang w:val="fr-FR"/>
        </w:rPr>
        <w:t>nfrast</w:t>
      </w:r>
      <w:r w:rsidR="00C951CD" w:rsidRPr="00666733">
        <w:rPr>
          <w:lang w:val="fr-FR"/>
        </w:rPr>
        <w:t>ructures</w:t>
      </w:r>
      <w:r w:rsidR="00C951CD" w:rsidRPr="00066ADA">
        <w:rPr>
          <w:lang w:val="fr-FR"/>
        </w:rPr>
        <w:t xml:space="preserve"> FTTH maintenues par </w:t>
      </w:r>
      <w:r w:rsidR="00BC521F">
        <w:rPr>
          <w:rFonts w:cs="Arial"/>
          <w:szCs w:val="20"/>
          <w:lang w:val="fr-FR"/>
        </w:rPr>
        <w:t xml:space="preserve">GUADELOUPE Digital </w:t>
      </w:r>
      <w:r w:rsidR="00FE01E8" w:rsidRPr="00066ADA">
        <w:rPr>
          <w:lang w:val="fr-FR"/>
        </w:rPr>
        <w:t>ne sont</w:t>
      </w:r>
      <w:r w:rsidRPr="00066ADA">
        <w:rPr>
          <w:lang w:val="fr-FR"/>
        </w:rPr>
        <w:t xml:space="preserve"> pas la cause du dysfonctionnement</w:t>
      </w:r>
      <w:r w:rsidR="00FE01E8" w:rsidRPr="00066ADA">
        <w:rPr>
          <w:lang w:val="fr-FR"/>
        </w:rPr>
        <w:t>,</w:t>
      </w:r>
      <w:r w:rsidRPr="00066ADA">
        <w:rPr>
          <w:lang w:val="fr-FR"/>
        </w:rPr>
        <w:t xml:space="preserve"> objet de la signalisation de l’</w:t>
      </w:r>
      <w:r w:rsidR="003C792E" w:rsidRPr="00066ADA">
        <w:rPr>
          <w:lang w:val="fr-FR"/>
        </w:rPr>
        <w:t>Opérateur</w:t>
      </w:r>
      <w:r w:rsidRPr="00066ADA">
        <w:rPr>
          <w:lang w:val="fr-FR"/>
        </w:rPr>
        <w:t>.</w:t>
      </w:r>
    </w:p>
    <w:p w14:paraId="7F770768" w14:textId="05C22EC3" w:rsidR="00C2037F" w:rsidRPr="00066ADA" w:rsidRDefault="00C2037F" w:rsidP="00F97422">
      <w:pPr>
        <w:pStyle w:val="Arial10"/>
        <w:rPr>
          <w:lang w:val="fr-FR"/>
        </w:rPr>
      </w:pPr>
      <w:r w:rsidRPr="00066ADA">
        <w:rPr>
          <w:lang w:val="fr-FR"/>
        </w:rPr>
        <w:t>Toute signalisation transmise à tort sera facturée p</w:t>
      </w:r>
      <w:r w:rsidR="00C951CD" w:rsidRPr="00066ADA">
        <w:rPr>
          <w:lang w:val="fr-FR"/>
        </w:rPr>
        <w:t xml:space="preserve">ar </w:t>
      </w:r>
      <w:r w:rsidR="00BC521F">
        <w:rPr>
          <w:rFonts w:cs="Arial"/>
          <w:szCs w:val="20"/>
          <w:lang w:val="fr-FR"/>
        </w:rPr>
        <w:t xml:space="preserve">GUADELOUPE Digital </w:t>
      </w:r>
      <w:r w:rsidRPr="00066ADA">
        <w:rPr>
          <w:lang w:val="fr-FR"/>
        </w:rPr>
        <w:t>à l’</w:t>
      </w:r>
      <w:r w:rsidR="003C792E" w:rsidRPr="00066ADA">
        <w:rPr>
          <w:lang w:val="fr-FR"/>
        </w:rPr>
        <w:t>Opérateur</w:t>
      </w:r>
      <w:r w:rsidRPr="00066ADA">
        <w:rPr>
          <w:lang w:val="fr-FR"/>
        </w:rPr>
        <w:t xml:space="preserve"> selon le tarif fo</w:t>
      </w:r>
      <w:r w:rsidR="00CD1F97" w:rsidRPr="00066ADA">
        <w:rPr>
          <w:lang w:val="fr-FR"/>
        </w:rPr>
        <w:t>rfaitaire qui figure à l’Annexe</w:t>
      </w:r>
      <w:r w:rsidR="003618F6" w:rsidRPr="00066ADA">
        <w:rPr>
          <w:lang w:val="fr-FR"/>
        </w:rPr>
        <w:t xml:space="preserve"> 2.</w:t>
      </w:r>
    </w:p>
    <w:p w14:paraId="3849AC8A" w14:textId="77777777" w:rsidR="00F24E98" w:rsidRDefault="00F24E98" w:rsidP="00F97422">
      <w:pPr>
        <w:pStyle w:val="Arial10"/>
        <w:rPr>
          <w:lang w:val="fr-FR"/>
        </w:rPr>
      </w:pPr>
    </w:p>
    <w:p w14:paraId="7F770769" w14:textId="2746DE1D" w:rsidR="00C2037F" w:rsidRPr="00066ADA" w:rsidRDefault="00C2037F" w:rsidP="00F97422">
      <w:pPr>
        <w:pStyle w:val="Arial10"/>
        <w:rPr>
          <w:lang w:val="fr-FR"/>
        </w:rPr>
      </w:pPr>
      <w:r w:rsidRPr="00066ADA">
        <w:rPr>
          <w:lang w:val="fr-FR"/>
        </w:rPr>
        <w:t>En cas de contestation par l’</w:t>
      </w:r>
      <w:r w:rsidR="003C792E" w:rsidRPr="00066ADA">
        <w:rPr>
          <w:lang w:val="fr-FR"/>
        </w:rPr>
        <w:t>Opérateur</w:t>
      </w:r>
      <w:r w:rsidRPr="00066ADA">
        <w:rPr>
          <w:lang w:val="fr-FR"/>
        </w:rPr>
        <w:t xml:space="preserve"> d’une qualification de sign</w:t>
      </w:r>
      <w:r w:rsidR="00C951CD" w:rsidRPr="00066ADA">
        <w:rPr>
          <w:lang w:val="fr-FR"/>
        </w:rPr>
        <w:t xml:space="preserve">alisation transmise à tort à </w:t>
      </w:r>
      <w:r w:rsidR="00BC521F">
        <w:rPr>
          <w:rFonts w:cs="Arial"/>
          <w:szCs w:val="20"/>
          <w:lang w:val="fr-FR"/>
        </w:rPr>
        <w:t>GUADELOUPE Digital</w:t>
      </w:r>
      <w:r w:rsidRPr="00666733">
        <w:rPr>
          <w:lang w:val="fr-FR"/>
        </w:rPr>
        <w:t>,</w:t>
      </w:r>
      <w:r w:rsidRPr="00066ADA">
        <w:rPr>
          <w:lang w:val="fr-FR"/>
        </w:rPr>
        <w:t xml:space="preserve"> il appartient à l’</w:t>
      </w:r>
      <w:r w:rsidR="003C792E" w:rsidRPr="00066ADA">
        <w:rPr>
          <w:lang w:val="fr-FR"/>
        </w:rPr>
        <w:t>Opérateur</w:t>
      </w:r>
      <w:r w:rsidRPr="00066ADA">
        <w:rPr>
          <w:lang w:val="fr-FR"/>
        </w:rPr>
        <w:t xml:space="preserve"> de démontrer que le dysfonctionnement est bien imputabl</w:t>
      </w:r>
      <w:r w:rsidR="00C951CD" w:rsidRPr="00066ADA">
        <w:rPr>
          <w:lang w:val="fr-FR"/>
        </w:rPr>
        <w:t xml:space="preserve">e à </w:t>
      </w:r>
      <w:r w:rsidR="00BC521F">
        <w:rPr>
          <w:rFonts w:cs="Arial"/>
          <w:szCs w:val="20"/>
          <w:lang w:val="fr-FR"/>
        </w:rPr>
        <w:t>GUADELOUPE Digital</w:t>
      </w:r>
      <w:r w:rsidRPr="00666733">
        <w:rPr>
          <w:lang w:val="fr-FR"/>
        </w:rPr>
        <w:t>.</w:t>
      </w:r>
      <w:r w:rsidRPr="00066ADA">
        <w:rPr>
          <w:lang w:val="fr-FR"/>
        </w:rPr>
        <w:t xml:space="preserve"> </w:t>
      </w:r>
    </w:p>
    <w:p w14:paraId="7F77076A" w14:textId="22BAE392" w:rsidR="00C2037F" w:rsidRPr="00066ADA" w:rsidRDefault="00C2037F" w:rsidP="00066ADA">
      <w:pPr>
        <w:pStyle w:val="Titre2"/>
        <w:numPr>
          <w:ilvl w:val="1"/>
          <w:numId w:val="33"/>
        </w:numPr>
        <w:rPr>
          <w:sz w:val="20"/>
          <w:lang w:val="fr-FR"/>
        </w:rPr>
      </w:pPr>
      <w:bookmarkStart w:id="252" w:name="_Toc254189446"/>
      <w:bookmarkStart w:id="253" w:name="_Toc254193127"/>
      <w:bookmarkStart w:id="254" w:name="_Toc254194250"/>
      <w:bookmarkStart w:id="255" w:name="_Toc254194351"/>
      <w:bookmarkStart w:id="256" w:name="_Toc254256252"/>
      <w:bookmarkStart w:id="257" w:name="_Toc265667041"/>
      <w:bookmarkStart w:id="258" w:name="_Toc265746071"/>
      <w:bookmarkStart w:id="259" w:name="_Toc529374345"/>
      <w:bookmarkStart w:id="260" w:name="_Toc4163536"/>
      <w:r w:rsidRPr="00066ADA">
        <w:rPr>
          <w:sz w:val="20"/>
          <w:lang w:val="fr-FR"/>
        </w:rPr>
        <w:t>Dépôt de la Signalisation par l’</w:t>
      </w:r>
      <w:r w:rsidR="003C792E" w:rsidRPr="00066ADA">
        <w:rPr>
          <w:sz w:val="20"/>
          <w:lang w:val="fr-FR"/>
        </w:rPr>
        <w:t>Opérateur</w:t>
      </w:r>
      <w:bookmarkEnd w:id="252"/>
      <w:bookmarkEnd w:id="253"/>
      <w:bookmarkEnd w:id="254"/>
      <w:bookmarkEnd w:id="255"/>
      <w:bookmarkEnd w:id="256"/>
      <w:bookmarkEnd w:id="257"/>
      <w:bookmarkEnd w:id="258"/>
      <w:bookmarkEnd w:id="259"/>
      <w:bookmarkEnd w:id="260"/>
    </w:p>
    <w:p w14:paraId="7D6CFC67" w14:textId="77777777" w:rsidR="00F24E98" w:rsidRDefault="00F24E98" w:rsidP="00F97422">
      <w:pPr>
        <w:pStyle w:val="Arial10"/>
        <w:rPr>
          <w:lang w:val="fr-FR"/>
        </w:rPr>
      </w:pPr>
    </w:p>
    <w:p w14:paraId="7F77076B" w14:textId="5B9C63C8" w:rsidR="00C2037F" w:rsidRPr="00066ADA" w:rsidRDefault="00C2037F" w:rsidP="00F97422">
      <w:pPr>
        <w:pStyle w:val="Arial10"/>
        <w:rPr>
          <w:lang w:val="fr-FR"/>
        </w:rPr>
      </w:pPr>
      <w:r w:rsidRPr="00066ADA">
        <w:rPr>
          <w:lang w:val="fr-FR"/>
        </w:rPr>
        <w:t>L’</w:t>
      </w:r>
      <w:r w:rsidR="003C792E" w:rsidRPr="00066ADA">
        <w:rPr>
          <w:lang w:val="fr-FR"/>
        </w:rPr>
        <w:t>Opérateur</w:t>
      </w:r>
      <w:r w:rsidRPr="00066ADA">
        <w:rPr>
          <w:lang w:val="fr-FR"/>
        </w:rPr>
        <w:t xml:space="preserve"> transmet les signalisations conformément à l’Annexe </w:t>
      </w:r>
      <w:r w:rsidR="00E65D3D" w:rsidRPr="00066ADA">
        <w:rPr>
          <w:lang w:val="fr-FR"/>
        </w:rPr>
        <w:t>8</w:t>
      </w:r>
      <w:r w:rsidR="00E65D3D" w:rsidRPr="00066ADA">
        <w:rPr>
          <w:b/>
          <w:lang w:val="fr-FR"/>
        </w:rPr>
        <w:t xml:space="preserve"> </w:t>
      </w:r>
      <w:r w:rsidRPr="00066ADA">
        <w:rPr>
          <w:lang w:val="fr-FR"/>
        </w:rPr>
        <w:t xml:space="preserve">au Guichet Unique SAV. Le dépôt de la signalisation doit obligatoirement </w:t>
      </w:r>
      <w:r w:rsidR="001C6EA1" w:rsidRPr="00666733">
        <w:rPr>
          <w:lang w:val="fr-FR"/>
        </w:rPr>
        <w:t xml:space="preserve">être effectué en mode M2M et </w:t>
      </w:r>
      <w:r w:rsidRPr="00066ADA">
        <w:rPr>
          <w:lang w:val="fr-FR"/>
        </w:rPr>
        <w:t xml:space="preserve">préciser l’identifiant du PM et le </w:t>
      </w:r>
      <w:r w:rsidRPr="00066ADA">
        <w:rPr>
          <w:lang w:val="fr-FR"/>
        </w:rPr>
        <w:lastRenderedPageBreak/>
        <w:t xml:space="preserve">cas échéant l’identifiant du Câblage </w:t>
      </w:r>
      <w:r w:rsidR="008D33A0" w:rsidRPr="00066ADA">
        <w:rPr>
          <w:lang w:val="fr-FR"/>
        </w:rPr>
        <w:t>Client Final</w:t>
      </w:r>
      <w:r w:rsidRPr="00066ADA">
        <w:rPr>
          <w:lang w:val="fr-FR"/>
        </w:rPr>
        <w:t xml:space="preserve">, affecté(s) par le dysfonctionnement. L’identifiant du Câblage </w:t>
      </w:r>
      <w:r w:rsidR="008D33A0" w:rsidRPr="00066ADA">
        <w:rPr>
          <w:lang w:val="fr-FR"/>
        </w:rPr>
        <w:t>Client Final</w:t>
      </w:r>
      <w:r w:rsidRPr="00066ADA">
        <w:rPr>
          <w:lang w:val="fr-FR"/>
        </w:rPr>
        <w:t xml:space="preserve"> est celui fourni lors de la demande de </w:t>
      </w:r>
      <w:r w:rsidR="00B01772" w:rsidRPr="00066ADA">
        <w:rPr>
          <w:lang w:val="fr-FR"/>
        </w:rPr>
        <w:t>r</w:t>
      </w:r>
      <w:r w:rsidRPr="00066ADA">
        <w:rPr>
          <w:lang w:val="fr-FR"/>
        </w:rPr>
        <w:t xml:space="preserve">accordement du </w:t>
      </w:r>
      <w:r w:rsidR="00D22945" w:rsidRPr="00066ADA">
        <w:rPr>
          <w:lang w:val="fr-FR"/>
        </w:rPr>
        <w:t>Client Final</w:t>
      </w:r>
      <w:r w:rsidRPr="00066ADA">
        <w:rPr>
          <w:lang w:val="fr-FR"/>
        </w:rPr>
        <w:t xml:space="preserve">. L’identifiant du PM est celui fourni lors de la Mise à disposition du PM. </w:t>
      </w:r>
    </w:p>
    <w:p w14:paraId="591BE631" w14:textId="77777777" w:rsidR="00F24E98" w:rsidRDefault="00F24E98" w:rsidP="00F97422">
      <w:pPr>
        <w:pStyle w:val="Arial10"/>
        <w:rPr>
          <w:lang w:val="fr-FR"/>
        </w:rPr>
      </w:pPr>
    </w:p>
    <w:p w14:paraId="7F77076C" w14:textId="47763660" w:rsidR="00C2037F" w:rsidRPr="00066ADA" w:rsidRDefault="00C2037F" w:rsidP="00F97422">
      <w:pPr>
        <w:pStyle w:val="Arial10"/>
        <w:rPr>
          <w:lang w:val="fr-FR"/>
        </w:rPr>
      </w:pPr>
      <w:r w:rsidRPr="00066ADA">
        <w:rPr>
          <w:lang w:val="fr-FR"/>
        </w:rPr>
        <w:t>L’</w:t>
      </w:r>
      <w:r w:rsidR="003C792E" w:rsidRPr="00066ADA">
        <w:rPr>
          <w:lang w:val="fr-FR"/>
        </w:rPr>
        <w:t>Opérateur</w:t>
      </w:r>
      <w:r w:rsidR="00C951CD" w:rsidRPr="00066ADA">
        <w:rPr>
          <w:lang w:val="fr-FR"/>
        </w:rPr>
        <w:t xml:space="preserve"> rassemble et fournit à </w:t>
      </w:r>
      <w:r w:rsidR="00BC521F">
        <w:rPr>
          <w:rFonts w:cs="Arial"/>
          <w:szCs w:val="20"/>
          <w:lang w:val="fr-FR"/>
        </w:rPr>
        <w:t xml:space="preserve">GUADELOUPE Digital </w:t>
      </w:r>
      <w:r w:rsidR="003E61DB">
        <w:rPr>
          <w:rFonts w:cs="Arial"/>
          <w:szCs w:val="20"/>
          <w:lang w:val="fr-FR"/>
        </w:rPr>
        <w:t>l</w:t>
      </w:r>
      <w:r w:rsidRPr="00066ADA">
        <w:rPr>
          <w:lang w:val="fr-FR"/>
        </w:rPr>
        <w:t xml:space="preserve">ors du dépôt de la signalisation, tous les éléments et informations nécessaires au traitement de la signalisation ainsi que le résultat de ses investigations sur le dérangement et plus généralement toute information ou renseignement pouvant s’avérer utile à faciliter le diagnostic. </w:t>
      </w:r>
    </w:p>
    <w:p w14:paraId="7F77076D" w14:textId="77777777" w:rsidR="00C2037F" w:rsidRPr="00066ADA" w:rsidRDefault="00C2037F" w:rsidP="00F97422">
      <w:pPr>
        <w:pStyle w:val="Arial10"/>
        <w:rPr>
          <w:lang w:val="fr-FR"/>
        </w:rPr>
      </w:pPr>
      <w:r w:rsidRPr="00066ADA">
        <w:rPr>
          <w:lang w:val="fr-FR"/>
        </w:rPr>
        <w:t xml:space="preserve">Lors d’une intervention pour le Raccordement d’un </w:t>
      </w:r>
      <w:r w:rsidR="00D22945" w:rsidRPr="00066ADA">
        <w:rPr>
          <w:lang w:val="fr-FR"/>
        </w:rPr>
        <w:t>Client Final</w:t>
      </w:r>
      <w:r w:rsidRPr="00066ADA">
        <w:rPr>
          <w:lang w:val="fr-FR"/>
        </w:rPr>
        <w:t>, l’</w:t>
      </w:r>
      <w:r w:rsidR="003C792E" w:rsidRPr="00066ADA">
        <w:rPr>
          <w:lang w:val="fr-FR"/>
        </w:rPr>
        <w:t>Opérateur</w:t>
      </w:r>
      <w:r w:rsidRPr="00066ADA">
        <w:rPr>
          <w:lang w:val="fr-FR"/>
        </w:rPr>
        <w:t xml:space="preserve"> peut déposer une signalisation par téléphone auprès du Guichet Unique SAV.</w:t>
      </w:r>
    </w:p>
    <w:p w14:paraId="7F77076E" w14:textId="0B641FF4" w:rsidR="00C2037F" w:rsidRPr="00066ADA" w:rsidRDefault="00C2037F" w:rsidP="00066ADA">
      <w:pPr>
        <w:pStyle w:val="Titre2"/>
        <w:numPr>
          <w:ilvl w:val="1"/>
          <w:numId w:val="33"/>
        </w:numPr>
        <w:rPr>
          <w:sz w:val="20"/>
          <w:lang w:val="fr-FR"/>
        </w:rPr>
      </w:pPr>
      <w:bookmarkStart w:id="261" w:name="_Toc254189447"/>
      <w:bookmarkStart w:id="262" w:name="_Toc254193128"/>
      <w:bookmarkStart w:id="263" w:name="_Toc254194251"/>
      <w:bookmarkStart w:id="264" w:name="_Toc254194352"/>
      <w:bookmarkStart w:id="265" w:name="_Toc254256253"/>
      <w:bookmarkStart w:id="266" w:name="_Toc265667042"/>
      <w:bookmarkStart w:id="267" w:name="_Toc265746072"/>
      <w:bookmarkStart w:id="268" w:name="_Toc529374346"/>
      <w:bookmarkStart w:id="269" w:name="_Toc4163537"/>
      <w:r w:rsidRPr="00066ADA">
        <w:rPr>
          <w:sz w:val="20"/>
          <w:lang w:val="fr-FR"/>
        </w:rPr>
        <w:t>Réception de la Signalisation</w:t>
      </w:r>
      <w:bookmarkEnd w:id="261"/>
      <w:bookmarkEnd w:id="262"/>
      <w:bookmarkEnd w:id="263"/>
      <w:bookmarkEnd w:id="264"/>
      <w:bookmarkEnd w:id="265"/>
      <w:bookmarkEnd w:id="266"/>
      <w:bookmarkEnd w:id="267"/>
      <w:bookmarkEnd w:id="268"/>
      <w:bookmarkEnd w:id="269"/>
      <w:r w:rsidRPr="00066ADA">
        <w:rPr>
          <w:sz w:val="20"/>
          <w:lang w:val="fr-FR"/>
        </w:rPr>
        <w:t xml:space="preserve"> </w:t>
      </w:r>
    </w:p>
    <w:p w14:paraId="7F77076F" w14:textId="6C75E8FD" w:rsidR="00C2037F" w:rsidRPr="00066ADA" w:rsidRDefault="00C951CD" w:rsidP="00F97422">
      <w:pPr>
        <w:pStyle w:val="Arial10"/>
        <w:rPr>
          <w:lang w:val="fr-FR"/>
        </w:rPr>
      </w:pPr>
      <w:r w:rsidRPr="00066ADA">
        <w:rPr>
          <w:lang w:val="fr-FR"/>
        </w:rPr>
        <w:t xml:space="preserve">Le Guichet Unique SAV de </w:t>
      </w:r>
      <w:r w:rsidR="00BC521F">
        <w:rPr>
          <w:rFonts w:cs="Arial"/>
          <w:szCs w:val="20"/>
          <w:lang w:val="fr-FR"/>
        </w:rPr>
        <w:t xml:space="preserve">GUADELOUPE Digital </w:t>
      </w:r>
      <w:r w:rsidR="00C2037F" w:rsidRPr="00066ADA">
        <w:rPr>
          <w:lang w:val="fr-FR"/>
        </w:rPr>
        <w:t>vérifie la conformité de la signalisation (complétude et cohérence des informations fournies par l’</w:t>
      </w:r>
      <w:r w:rsidR="003C792E" w:rsidRPr="00066ADA">
        <w:rPr>
          <w:lang w:val="fr-FR"/>
        </w:rPr>
        <w:t>Opérateur</w:t>
      </w:r>
      <w:r w:rsidR="00C2037F" w:rsidRPr="00066ADA">
        <w:rPr>
          <w:lang w:val="fr-FR"/>
        </w:rPr>
        <w:t>) et enregistre la signalisation qui e</w:t>
      </w:r>
      <w:r w:rsidRPr="00066ADA">
        <w:rPr>
          <w:lang w:val="fr-FR"/>
        </w:rPr>
        <w:t xml:space="preserve">st alors prise en compte par </w:t>
      </w:r>
      <w:r w:rsidR="00BC521F">
        <w:rPr>
          <w:rFonts w:cs="Arial"/>
          <w:szCs w:val="20"/>
          <w:lang w:val="fr-FR"/>
        </w:rPr>
        <w:t>GUADELOUPE Digital</w:t>
      </w:r>
      <w:r w:rsidR="00C2037F" w:rsidRPr="00666733">
        <w:rPr>
          <w:lang w:val="fr-FR"/>
        </w:rPr>
        <w:t>.</w:t>
      </w:r>
    </w:p>
    <w:p w14:paraId="1E5AB980" w14:textId="77777777" w:rsidR="00F24E98" w:rsidRDefault="00F24E98" w:rsidP="00F97422">
      <w:pPr>
        <w:pStyle w:val="Arial10"/>
        <w:rPr>
          <w:lang w:val="fr-FR"/>
        </w:rPr>
      </w:pPr>
    </w:p>
    <w:p w14:paraId="7F770770" w14:textId="5524F6F1" w:rsidR="00C2037F" w:rsidRPr="00066ADA" w:rsidRDefault="00C2037F" w:rsidP="00F97422">
      <w:pPr>
        <w:pStyle w:val="Arial10"/>
        <w:rPr>
          <w:lang w:val="fr-FR"/>
        </w:rPr>
      </w:pPr>
      <w:r w:rsidRPr="00066ADA">
        <w:rPr>
          <w:lang w:val="fr-FR"/>
        </w:rPr>
        <w:t xml:space="preserve">En cas de </w:t>
      </w:r>
      <w:r w:rsidR="003618F6" w:rsidRPr="00066ADA">
        <w:rPr>
          <w:lang w:val="fr-FR"/>
        </w:rPr>
        <w:t>non-conformité</w:t>
      </w:r>
      <w:r w:rsidR="00C951CD" w:rsidRPr="00066ADA">
        <w:rPr>
          <w:lang w:val="fr-FR"/>
        </w:rPr>
        <w:t xml:space="preserve">, </w:t>
      </w:r>
      <w:r w:rsidR="00BC521F">
        <w:rPr>
          <w:rFonts w:cs="Arial"/>
          <w:szCs w:val="20"/>
          <w:lang w:val="fr-FR"/>
        </w:rPr>
        <w:t xml:space="preserve">GUADELOUPE Digital </w:t>
      </w:r>
      <w:r w:rsidRPr="00066ADA">
        <w:rPr>
          <w:lang w:val="fr-FR"/>
        </w:rPr>
        <w:t>rejette la signalisation.</w:t>
      </w:r>
    </w:p>
    <w:p w14:paraId="198B12DB" w14:textId="77777777" w:rsidR="00F24E98" w:rsidRDefault="00F24E98" w:rsidP="00F97422">
      <w:pPr>
        <w:pStyle w:val="Arial10"/>
        <w:rPr>
          <w:lang w:val="fr-FR"/>
        </w:rPr>
      </w:pPr>
    </w:p>
    <w:p w14:paraId="7F770771" w14:textId="6DF668B7" w:rsidR="00C2037F" w:rsidRPr="00066ADA" w:rsidRDefault="00C951CD" w:rsidP="00F97422">
      <w:pPr>
        <w:pStyle w:val="Arial10"/>
        <w:rPr>
          <w:lang w:val="fr-FR"/>
        </w:rPr>
      </w:pPr>
      <w:r w:rsidRPr="00066ADA">
        <w:rPr>
          <w:lang w:val="fr-FR"/>
        </w:rPr>
        <w:t xml:space="preserve">Dans tous les cas, </w:t>
      </w:r>
      <w:r w:rsidR="00BC521F">
        <w:rPr>
          <w:rFonts w:cs="Arial"/>
          <w:szCs w:val="20"/>
          <w:lang w:val="fr-FR"/>
        </w:rPr>
        <w:t xml:space="preserve">GUADELOUPE Digital </w:t>
      </w:r>
      <w:r w:rsidR="00C2037F" w:rsidRPr="00066ADA">
        <w:rPr>
          <w:lang w:val="fr-FR"/>
        </w:rPr>
        <w:t>fournit un numéro de référence à l’</w:t>
      </w:r>
      <w:r w:rsidR="003C792E" w:rsidRPr="00066ADA">
        <w:rPr>
          <w:lang w:val="fr-FR"/>
        </w:rPr>
        <w:t>Opérateur</w:t>
      </w:r>
      <w:r w:rsidR="00C2037F" w:rsidRPr="00066ADA">
        <w:rPr>
          <w:lang w:val="fr-FR"/>
        </w:rPr>
        <w:t xml:space="preserve"> par le biais du même canal que celui utilisé pour le dépôt de signalisation. </w:t>
      </w:r>
    </w:p>
    <w:p w14:paraId="7F770772" w14:textId="52296ECE" w:rsidR="00C2037F" w:rsidRPr="00066ADA" w:rsidRDefault="00C2037F" w:rsidP="00F97422">
      <w:pPr>
        <w:pStyle w:val="Arial10"/>
        <w:rPr>
          <w:lang w:val="fr-FR"/>
        </w:rPr>
      </w:pPr>
      <w:r w:rsidRPr="00066ADA">
        <w:rPr>
          <w:lang w:val="fr-FR"/>
        </w:rPr>
        <w:t>Lors des échanges ultérieurs concernant une signalisation donnée, chacune des Parties devra se référer au n° d</w:t>
      </w:r>
      <w:r w:rsidR="00C951CD" w:rsidRPr="00066ADA">
        <w:rPr>
          <w:lang w:val="fr-FR"/>
        </w:rPr>
        <w:t xml:space="preserve">e signalisation attribué par </w:t>
      </w:r>
      <w:r w:rsidR="00BC521F">
        <w:rPr>
          <w:rFonts w:cs="Arial"/>
          <w:szCs w:val="20"/>
          <w:lang w:val="fr-FR"/>
        </w:rPr>
        <w:t>GUADELOUPE Digital</w:t>
      </w:r>
      <w:r w:rsidRPr="00666733">
        <w:rPr>
          <w:lang w:val="fr-FR"/>
        </w:rPr>
        <w:t>.</w:t>
      </w:r>
    </w:p>
    <w:p w14:paraId="7F770773" w14:textId="6804A21B" w:rsidR="00C2037F" w:rsidRPr="00066ADA" w:rsidRDefault="00C2037F" w:rsidP="00066ADA">
      <w:pPr>
        <w:pStyle w:val="Titre2"/>
        <w:numPr>
          <w:ilvl w:val="1"/>
          <w:numId w:val="33"/>
        </w:numPr>
        <w:rPr>
          <w:sz w:val="20"/>
          <w:lang w:val="fr-FR"/>
        </w:rPr>
      </w:pPr>
      <w:bookmarkStart w:id="270" w:name="_Toc254189448"/>
      <w:bookmarkStart w:id="271" w:name="_Toc254193129"/>
      <w:bookmarkStart w:id="272" w:name="_Toc254194252"/>
      <w:bookmarkStart w:id="273" w:name="_Toc254194353"/>
      <w:bookmarkStart w:id="274" w:name="_Toc254256254"/>
      <w:bookmarkStart w:id="275" w:name="_Toc265667043"/>
      <w:bookmarkStart w:id="276" w:name="_Toc265746073"/>
      <w:bookmarkStart w:id="277" w:name="_Toc529374347"/>
      <w:bookmarkStart w:id="278" w:name="_Toc4163538"/>
      <w:r w:rsidRPr="00066ADA">
        <w:rPr>
          <w:sz w:val="20"/>
          <w:lang w:val="fr-FR"/>
        </w:rPr>
        <w:t>Délais de rétablissement des Lignes</w:t>
      </w:r>
      <w:bookmarkEnd w:id="270"/>
      <w:bookmarkEnd w:id="271"/>
      <w:bookmarkEnd w:id="272"/>
      <w:bookmarkEnd w:id="273"/>
      <w:bookmarkEnd w:id="274"/>
      <w:bookmarkEnd w:id="275"/>
      <w:bookmarkEnd w:id="276"/>
      <w:bookmarkEnd w:id="277"/>
      <w:bookmarkEnd w:id="278"/>
    </w:p>
    <w:p w14:paraId="7F770774" w14:textId="21552203" w:rsidR="00C2037F" w:rsidRPr="00066ADA" w:rsidRDefault="00C2037F" w:rsidP="00F97422">
      <w:pPr>
        <w:pStyle w:val="Arial10"/>
        <w:rPr>
          <w:lang w:val="fr-FR"/>
        </w:rPr>
      </w:pPr>
      <w:r w:rsidRPr="00066ADA">
        <w:rPr>
          <w:lang w:val="fr-FR"/>
        </w:rPr>
        <w:t>A ce stade et compte tenu du caractère novateur d</w:t>
      </w:r>
      <w:r w:rsidR="00C951CD" w:rsidRPr="00066ADA">
        <w:rPr>
          <w:lang w:val="fr-FR"/>
        </w:rPr>
        <w:t xml:space="preserve">es infrastructures déployées, </w:t>
      </w:r>
      <w:r w:rsidR="00BC521F">
        <w:rPr>
          <w:rFonts w:cs="Arial"/>
          <w:szCs w:val="20"/>
          <w:lang w:val="fr-FR"/>
        </w:rPr>
        <w:t xml:space="preserve">GUADELOUPE Digital </w:t>
      </w:r>
      <w:r w:rsidRPr="00066ADA">
        <w:rPr>
          <w:lang w:val="fr-FR"/>
        </w:rPr>
        <w:t xml:space="preserve">fera ses meilleurs efforts pour rétablir le fonctionnement des équipements relevant de son domaine de responsabilité dans un délai </w:t>
      </w:r>
      <w:r w:rsidR="00C446CB" w:rsidRPr="00066ADA">
        <w:rPr>
          <w:lang w:val="fr-FR"/>
        </w:rPr>
        <w:t>raisonnable</w:t>
      </w:r>
      <w:r w:rsidRPr="00066ADA">
        <w:rPr>
          <w:lang w:val="fr-FR"/>
        </w:rPr>
        <w:t xml:space="preserve">, à compter du dépôt de signalisation dûment renseignée. Cette disposition ne s’applique pas pour tout évènement dont le caractère exceptionnel entraîne peu ou prou la qualification en tant que cas de force majeure telle que visée à l'article </w:t>
      </w:r>
      <w:r w:rsidRPr="00066ADA">
        <w:rPr>
          <w:lang w:val="fr-FR"/>
        </w:rPr>
        <w:fldChar w:fldCharType="begin"/>
      </w:r>
      <w:r w:rsidRPr="00066ADA">
        <w:rPr>
          <w:lang w:val="fr-FR"/>
        </w:rPr>
        <w:instrText xml:space="preserve"> REF _Ref258577817 \r \h </w:instrText>
      </w:r>
      <w:r w:rsidR="006033AE" w:rsidRPr="00066ADA">
        <w:rPr>
          <w:lang w:val="fr-FR"/>
        </w:rPr>
        <w:instrText xml:space="preserve"> \* MERGEFORMAT </w:instrText>
      </w:r>
      <w:r w:rsidRPr="00066ADA">
        <w:rPr>
          <w:lang w:val="fr-FR"/>
        </w:rPr>
      </w:r>
      <w:r w:rsidRPr="00066ADA">
        <w:rPr>
          <w:lang w:val="fr-FR"/>
        </w:rPr>
        <w:fldChar w:fldCharType="separate"/>
      </w:r>
      <w:r w:rsidR="00CA5608">
        <w:rPr>
          <w:lang w:val="fr-FR"/>
        </w:rPr>
        <w:t>23</w:t>
      </w:r>
      <w:r w:rsidRPr="00066ADA">
        <w:rPr>
          <w:lang w:val="fr-FR"/>
        </w:rPr>
        <w:fldChar w:fldCharType="end"/>
      </w:r>
      <w:r w:rsidRPr="00066ADA">
        <w:rPr>
          <w:lang w:val="fr-FR"/>
        </w:rPr>
        <w:t xml:space="preserve"> ci-dessous.</w:t>
      </w:r>
    </w:p>
    <w:p w14:paraId="7F770775" w14:textId="3F98BDD6" w:rsidR="00C2037F" w:rsidRPr="00066ADA" w:rsidRDefault="00C2037F" w:rsidP="00066ADA">
      <w:pPr>
        <w:pStyle w:val="Titre2"/>
        <w:numPr>
          <w:ilvl w:val="1"/>
          <w:numId w:val="33"/>
        </w:numPr>
        <w:rPr>
          <w:sz w:val="20"/>
          <w:lang w:val="fr-FR"/>
        </w:rPr>
      </w:pPr>
      <w:bookmarkStart w:id="279" w:name="_Toc254189449"/>
      <w:bookmarkStart w:id="280" w:name="_Toc254193130"/>
      <w:bookmarkStart w:id="281" w:name="_Toc254194253"/>
      <w:bookmarkStart w:id="282" w:name="_Toc254194354"/>
      <w:bookmarkStart w:id="283" w:name="_Toc254256255"/>
      <w:bookmarkStart w:id="284" w:name="_Toc265667044"/>
      <w:bookmarkStart w:id="285" w:name="_Toc265746074"/>
      <w:bookmarkStart w:id="286" w:name="_Toc529374348"/>
      <w:bookmarkStart w:id="287" w:name="_Toc4163539"/>
      <w:r w:rsidRPr="00066ADA">
        <w:rPr>
          <w:sz w:val="20"/>
          <w:lang w:val="fr-FR"/>
        </w:rPr>
        <w:t>Clôture de la Signalisation</w:t>
      </w:r>
      <w:bookmarkEnd w:id="279"/>
      <w:bookmarkEnd w:id="280"/>
      <w:bookmarkEnd w:id="281"/>
      <w:bookmarkEnd w:id="282"/>
      <w:bookmarkEnd w:id="283"/>
      <w:bookmarkEnd w:id="284"/>
      <w:bookmarkEnd w:id="285"/>
      <w:bookmarkEnd w:id="286"/>
      <w:bookmarkEnd w:id="287"/>
    </w:p>
    <w:p w14:paraId="7F770776" w14:textId="5BEA5ED3" w:rsidR="00C2037F" w:rsidRPr="00066ADA" w:rsidRDefault="00BC521F" w:rsidP="00F97422">
      <w:pPr>
        <w:pStyle w:val="Arial10"/>
        <w:rPr>
          <w:lang w:val="fr-FR"/>
        </w:rPr>
      </w:pPr>
      <w:r>
        <w:rPr>
          <w:rFonts w:cs="Arial"/>
          <w:szCs w:val="20"/>
          <w:lang w:val="fr-FR"/>
        </w:rPr>
        <w:t xml:space="preserve">GUADELOUPE Digital </w:t>
      </w:r>
      <w:r w:rsidR="00C2037F" w:rsidRPr="00066ADA">
        <w:rPr>
          <w:lang w:val="fr-FR"/>
        </w:rPr>
        <w:t>établit et transmet un compte rendu de rétablissement à l’</w:t>
      </w:r>
      <w:r w:rsidR="003C792E" w:rsidRPr="00066ADA">
        <w:rPr>
          <w:lang w:val="fr-FR"/>
        </w:rPr>
        <w:t>Opérateur</w:t>
      </w:r>
      <w:r w:rsidR="00C2037F" w:rsidRPr="00066ADA">
        <w:rPr>
          <w:lang w:val="fr-FR"/>
        </w:rPr>
        <w:t>. Ce compte rendu matérialise la fin du traitement de l</w:t>
      </w:r>
      <w:r w:rsidR="00C951CD" w:rsidRPr="00066ADA">
        <w:rPr>
          <w:lang w:val="fr-FR"/>
        </w:rPr>
        <w:t xml:space="preserve">a signalisation par </w:t>
      </w:r>
      <w:r>
        <w:rPr>
          <w:rFonts w:cs="Arial"/>
          <w:szCs w:val="20"/>
          <w:lang w:val="fr-FR"/>
        </w:rPr>
        <w:t xml:space="preserve">GUADELOUPE Digital </w:t>
      </w:r>
      <w:r w:rsidR="00C2037F" w:rsidRPr="00066ADA">
        <w:rPr>
          <w:lang w:val="fr-FR"/>
        </w:rPr>
        <w:t xml:space="preserve">et donc sa clôture. </w:t>
      </w:r>
    </w:p>
    <w:p w14:paraId="7F770777" w14:textId="37212FE1" w:rsidR="00C2037F" w:rsidRPr="00066ADA" w:rsidRDefault="00C2037F" w:rsidP="00F97422">
      <w:pPr>
        <w:pStyle w:val="Arial10"/>
        <w:rPr>
          <w:lang w:val="fr-FR"/>
        </w:rPr>
      </w:pPr>
      <w:r w:rsidRPr="00066ADA">
        <w:rPr>
          <w:lang w:val="fr-FR"/>
        </w:rPr>
        <w:t>Il rappelle la date et l’heure de la signalisati</w:t>
      </w:r>
      <w:r w:rsidR="00C951CD" w:rsidRPr="00066ADA">
        <w:rPr>
          <w:lang w:val="fr-FR"/>
        </w:rPr>
        <w:t>on (date d’enregistrement par</w:t>
      </w:r>
      <w:r w:rsidR="003E61DB" w:rsidRPr="003E61DB">
        <w:rPr>
          <w:lang w:val="fr-FR"/>
        </w:rPr>
        <w:t xml:space="preserve"> </w:t>
      </w:r>
      <w:r w:rsidR="00BC521F">
        <w:rPr>
          <w:rFonts w:cs="Arial"/>
          <w:szCs w:val="20"/>
          <w:lang w:val="fr-FR"/>
        </w:rPr>
        <w:t>GUADELOUPE Digital</w:t>
      </w:r>
      <w:r w:rsidRPr="00666733">
        <w:rPr>
          <w:lang w:val="fr-FR"/>
        </w:rPr>
        <w:t>),</w:t>
      </w:r>
      <w:r w:rsidRPr="00066ADA">
        <w:rPr>
          <w:lang w:val="fr-FR"/>
        </w:rPr>
        <w:t xml:space="preserve"> la description de la signalisation fournie par l’</w:t>
      </w:r>
      <w:r w:rsidR="003C792E" w:rsidRPr="00066ADA">
        <w:rPr>
          <w:lang w:val="fr-FR"/>
        </w:rPr>
        <w:t>Opérateur</w:t>
      </w:r>
      <w:r w:rsidRPr="00066ADA">
        <w:rPr>
          <w:lang w:val="fr-FR"/>
        </w:rPr>
        <w:t>, mentionne la cause de l’inciden</w:t>
      </w:r>
      <w:r w:rsidR="00C951CD" w:rsidRPr="00066ADA">
        <w:rPr>
          <w:lang w:val="fr-FR"/>
        </w:rPr>
        <w:t xml:space="preserve">t, les remèdes apportés par </w:t>
      </w:r>
      <w:r w:rsidR="00BC521F">
        <w:rPr>
          <w:rFonts w:cs="Arial"/>
          <w:szCs w:val="20"/>
          <w:lang w:val="fr-FR"/>
        </w:rPr>
        <w:t xml:space="preserve">GUADELOUPE Digital </w:t>
      </w:r>
      <w:r w:rsidRPr="00066ADA">
        <w:rPr>
          <w:lang w:val="fr-FR"/>
        </w:rPr>
        <w:t xml:space="preserve">et la date et l’heure du rétablissement. </w:t>
      </w:r>
    </w:p>
    <w:p w14:paraId="075F2D9C" w14:textId="77777777" w:rsidR="00F24E98" w:rsidRDefault="00F24E98" w:rsidP="00F97422">
      <w:pPr>
        <w:pStyle w:val="Arial10"/>
        <w:rPr>
          <w:lang w:val="fr-FR"/>
        </w:rPr>
      </w:pPr>
    </w:p>
    <w:p w14:paraId="7F770778" w14:textId="2C4B372E" w:rsidR="00C2037F" w:rsidRPr="00066ADA" w:rsidRDefault="00C2037F" w:rsidP="00F97422">
      <w:pPr>
        <w:pStyle w:val="Arial10"/>
        <w:rPr>
          <w:lang w:val="fr-FR"/>
        </w:rPr>
      </w:pPr>
      <w:r w:rsidRPr="00066ADA">
        <w:rPr>
          <w:lang w:val="fr-FR"/>
        </w:rPr>
        <w:t>Lorsque l’incident ne relève</w:t>
      </w:r>
      <w:r w:rsidR="00C951CD" w:rsidRPr="00066ADA">
        <w:rPr>
          <w:lang w:val="fr-FR"/>
        </w:rPr>
        <w:t xml:space="preserve"> pas de la responsabilité </w:t>
      </w:r>
      <w:r w:rsidR="00CE3527">
        <w:rPr>
          <w:lang w:val="fr-FR"/>
        </w:rPr>
        <w:t xml:space="preserve">de </w:t>
      </w:r>
      <w:r w:rsidR="004B0EC6">
        <w:rPr>
          <w:rFonts w:cs="Arial"/>
          <w:szCs w:val="20"/>
          <w:lang w:val="fr-FR"/>
        </w:rPr>
        <w:t xml:space="preserve">GUADELOUPE Digital </w:t>
      </w:r>
      <w:r w:rsidRPr="00066ADA">
        <w:rPr>
          <w:lang w:val="fr-FR"/>
        </w:rPr>
        <w:t>(signalisation transmise à tort), cet avis de clôture d’incident mentionne le constat d’</w:t>
      </w:r>
      <w:r w:rsidR="00C951CD" w:rsidRPr="00066ADA">
        <w:rPr>
          <w:lang w:val="fr-FR"/>
        </w:rPr>
        <w:t xml:space="preserve">absence de responsabilité </w:t>
      </w:r>
      <w:r w:rsidR="00CE3527">
        <w:rPr>
          <w:lang w:val="fr-FR"/>
        </w:rPr>
        <w:t xml:space="preserve">de </w:t>
      </w:r>
      <w:r w:rsidR="004B0EC6">
        <w:rPr>
          <w:rFonts w:cs="Arial"/>
          <w:szCs w:val="20"/>
          <w:lang w:val="fr-FR"/>
        </w:rPr>
        <w:t>GUADELOUPE Digital</w:t>
      </w:r>
      <w:r w:rsidRPr="00666733">
        <w:rPr>
          <w:lang w:val="fr-FR"/>
        </w:rPr>
        <w:t>.</w:t>
      </w:r>
    </w:p>
    <w:p w14:paraId="7F770779" w14:textId="0F144301" w:rsidR="00C2037F" w:rsidRPr="00066ADA" w:rsidRDefault="00C2037F" w:rsidP="00066ADA">
      <w:pPr>
        <w:pStyle w:val="Titre2"/>
        <w:numPr>
          <w:ilvl w:val="1"/>
          <w:numId w:val="33"/>
        </w:numPr>
        <w:rPr>
          <w:sz w:val="20"/>
          <w:lang w:val="fr-FR"/>
        </w:rPr>
      </w:pPr>
      <w:bookmarkStart w:id="288" w:name="_Toc254189450"/>
      <w:bookmarkStart w:id="289" w:name="_Toc254193131"/>
      <w:bookmarkStart w:id="290" w:name="_Toc254194254"/>
      <w:bookmarkStart w:id="291" w:name="_Toc254194355"/>
      <w:bookmarkStart w:id="292" w:name="_Toc254256256"/>
      <w:bookmarkStart w:id="293" w:name="_Toc265667045"/>
      <w:bookmarkStart w:id="294" w:name="_Toc265746075"/>
      <w:bookmarkStart w:id="295" w:name="_Toc529374349"/>
      <w:bookmarkStart w:id="296" w:name="_Toc4163540"/>
      <w:r w:rsidRPr="00066ADA">
        <w:rPr>
          <w:sz w:val="20"/>
          <w:lang w:val="fr-FR"/>
        </w:rPr>
        <w:t>Travaux programmés</w:t>
      </w:r>
      <w:bookmarkEnd w:id="288"/>
      <w:bookmarkEnd w:id="289"/>
      <w:bookmarkEnd w:id="290"/>
      <w:bookmarkEnd w:id="291"/>
      <w:bookmarkEnd w:id="292"/>
      <w:bookmarkEnd w:id="293"/>
      <w:bookmarkEnd w:id="294"/>
      <w:bookmarkEnd w:id="295"/>
      <w:bookmarkEnd w:id="296"/>
    </w:p>
    <w:p w14:paraId="7280C354" w14:textId="77777777" w:rsidR="00F24E98" w:rsidRDefault="00F24E98" w:rsidP="00F97422">
      <w:pPr>
        <w:pStyle w:val="Arial10"/>
        <w:rPr>
          <w:lang w:val="fr-FR"/>
        </w:rPr>
      </w:pPr>
    </w:p>
    <w:p w14:paraId="7F77077A" w14:textId="3CDA25CB" w:rsidR="00C2037F" w:rsidRPr="00066ADA" w:rsidRDefault="00C2037F" w:rsidP="00F97422">
      <w:pPr>
        <w:pStyle w:val="Arial10"/>
        <w:rPr>
          <w:lang w:val="fr-FR"/>
        </w:rPr>
      </w:pPr>
      <w:r w:rsidRPr="00066ADA">
        <w:rPr>
          <w:lang w:val="fr-FR"/>
        </w:rPr>
        <w:t xml:space="preserve">Pour assurer le maintien de la qualité </w:t>
      </w:r>
      <w:r w:rsidR="00C446CB" w:rsidRPr="00066ADA">
        <w:rPr>
          <w:lang w:val="fr-FR"/>
        </w:rPr>
        <w:t>des Lignes</w:t>
      </w:r>
      <w:r w:rsidR="00371CC9" w:rsidRPr="00066ADA">
        <w:rPr>
          <w:lang w:val="fr-FR"/>
        </w:rPr>
        <w:t xml:space="preserve"> FTTH</w:t>
      </w:r>
      <w:r w:rsidR="00BF0600" w:rsidRPr="00066ADA">
        <w:rPr>
          <w:lang w:val="fr-FR"/>
        </w:rPr>
        <w:t xml:space="preserve">, ainsi que celui du Raccordement </w:t>
      </w:r>
      <w:r w:rsidR="00371CC9" w:rsidRPr="00066ADA">
        <w:rPr>
          <w:lang w:val="fr-FR"/>
        </w:rPr>
        <w:t xml:space="preserve">au </w:t>
      </w:r>
      <w:r w:rsidR="001A528E" w:rsidRPr="00666733">
        <w:rPr>
          <w:lang w:val="fr-FR"/>
        </w:rPr>
        <w:t>PRDM</w:t>
      </w:r>
      <w:r w:rsidR="00BF0600" w:rsidRPr="00666733">
        <w:rPr>
          <w:lang w:val="fr-FR"/>
        </w:rPr>
        <w:t xml:space="preserve">, </w:t>
      </w:r>
      <w:r w:rsidR="00914FEC">
        <w:rPr>
          <w:rFonts w:cs="Arial"/>
          <w:szCs w:val="20"/>
          <w:lang w:val="fr-FR"/>
        </w:rPr>
        <w:t xml:space="preserve">GUADELOUPE Digital </w:t>
      </w:r>
      <w:r w:rsidRPr="00066ADA">
        <w:rPr>
          <w:lang w:val="fr-FR"/>
        </w:rPr>
        <w:t xml:space="preserve">peut être </w:t>
      </w:r>
      <w:r w:rsidRPr="00666733">
        <w:rPr>
          <w:lang w:val="fr-FR"/>
        </w:rPr>
        <w:t>amenée</w:t>
      </w:r>
      <w:r w:rsidRPr="00066ADA">
        <w:rPr>
          <w:lang w:val="fr-FR"/>
        </w:rPr>
        <w:t xml:space="preserve"> à réaliser des travaux susceptibles d'affecter temporairement le bon fonctionnement </w:t>
      </w:r>
      <w:r w:rsidR="00BF0600" w:rsidRPr="00066ADA">
        <w:rPr>
          <w:lang w:val="fr-FR"/>
        </w:rPr>
        <w:t>desdits équipements</w:t>
      </w:r>
      <w:r w:rsidR="00C951CD" w:rsidRPr="00066ADA">
        <w:rPr>
          <w:lang w:val="fr-FR"/>
        </w:rPr>
        <w:t xml:space="preserve">. </w:t>
      </w:r>
      <w:r w:rsidR="00914FEC">
        <w:rPr>
          <w:rFonts w:cs="Arial"/>
          <w:szCs w:val="20"/>
          <w:lang w:val="fr-FR"/>
        </w:rPr>
        <w:t xml:space="preserve">GUADELOUPE Digital </w:t>
      </w:r>
      <w:r w:rsidRPr="00066ADA">
        <w:rPr>
          <w:lang w:val="fr-FR"/>
        </w:rPr>
        <w:t>s'efforce</w:t>
      </w:r>
      <w:r w:rsidR="00BF0600" w:rsidRPr="00066ADA">
        <w:rPr>
          <w:lang w:val="fr-FR"/>
        </w:rPr>
        <w:t>ra</w:t>
      </w:r>
      <w:r w:rsidRPr="00066ADA">
        <w:rPr>
          <w:lang w:val="fr-FR"/>
        </w:rPr>
        <w:t>, dans toute la mesure du possible, de réduire les perturbations qui peuvent en résulter pour l’</w:t>
      </w:r>
      <w:r w:rsidR="003C792E" w:rsidRPr="00066ADA">
        <w:rPr>
          <w:lang w:val="fr-FR"/>
        </w:rPr>
        <w:t>Opérateur</w:t>
      </w:r>
      <w:r w:rsidRPr="00066ADA">
        <w:rPr>
          <w:lang w:val="fr-FR"/>
        </w:rPr>
        <w:t>. En outre, et</w:t>
      </w:r>
      <w:r w:rsidR="00C951CD" w:rsidRPr="00066ADA">
        <w:rPr>
          <w:lang w:val="fr-FR"/>
        </w:rPr>
        <w:t xml:space="preserve"> avant chaque intervention, </w:t>
      </w:r>
      <w:r w:rsidR="00914FEC">
        <w:rPr>
          <w:rFonts w:cs="Arial"/>
          <w:szCs w:val="20"/>
          <w:lang w:val="fr-FR"/>
        </w:rPr>
        <w:t xml:space="preserve">GUADELOUPE Digital </w:t>
      </w:r>
      <w:r w:rsidRPr="00066ADA">
        <w:rPr>
          <w:lang w:val="fr-FR"/>
        </w:rPr>
        <w:t>s’efforcera de transmettre à l’</w:t>
      </w:r>
      <w:r w:rsidR="003C792E" w:rsidRPr="00066ADA">
        <w:rPr>
          <w:lang w:val="fr-FR"/>
        </w:rPr>
        <w:t>Opérateur</w:t>
      </w:r>
      <w:r w:rsidRPr="00066ADA">
        <w:rPr>
          <w:lang w:val="fr-FR"/>
        </w:rPr>
        <w:t xml:space="preserve">, en respectant un </w:t>
      </w:r>
      <w:r w:rsidRPr="00066ADA">
        <w:rPr>
          <w:lang w:val="fr-FR"/>
        </w:rPr>
        <w:lastRenderedPageBreak/>
        <w:t>préavis de 10 (dix) Jours Ouvrés avant la date prévue d’intervention, les dates, heures et durées prévisionnelles d'interruption du service.</w:t>
      </w:r>
    </w:p>
    <w:p w14:paraId="6965692D" w14:textId="77777777" w:rsidR="00F24E98" w:rsidRDefault="00F24E98" w:rsidP="00F97422">
      <w:pPr>
        <w:pStyle w:val="Arial10"/>
        <w:rPr>
          <w:lang w:val="fr-FR"/>
        </w:rPr>
      </w:pPr>
    </w:p>
    <w:p w14:paraId="7F77077B" w14:textId="1D4EE067" w:rsidR="00C2037F" w:rsidRPr="00066ADA" w:rsidRDefault="00C2037F" w:rsidP="00F97422">
      <w:pPr>
        <w:pStyle w:val="Arial10"/>
        <w:rPr>
          <w:lang w:val="fr-FR"/>
        </w:rPr>
      </w:pPr>
      <w:r w:rsidRPr="00066ADA">
        <w:rPr>
          <w:lang w:val="fr-FR"/>
        </w:rPr>
        <w:t xml:space="preserve">Dans le cas où </w:t>
      </w:r>
      <w:r w:rsidR="008A1AB1" w:rsidRPr="00066ADA">
        <w:rPr>
          <w:lang w:val="fr-FR"/>
        </w:rPr>
        <w:t>les infrastructures sur lesquelles</w:t>
      </w:r>
      <w:r w:rsidRPr="00066ADA">
        <w:rPr>
          <w:lang w:val="fr-FR"/>
        </w:rPr>
        <w:t xml:space="preserve"> l’</w:t>
      </w:r>
      <w:r w:rsidR="003C792E" w:rsidRPr="00066ADA">
        <w:rPr>
          <w:lang w:val="fr-FR"/>
        </w:rPr>
        <w:t>Opérateur</w:t>
      </w:r>
      <w:r w:rsidRPr="00066ADA">
        <w:rPr>
          <w:lang w:val="fr-FR"/>
        </w:rPr>
        <w:t xml:space="preserve"> </w:t>
      </w:r>
      <w:r w:rsidR="008A1AB1" w:rsidRPr="00066ADA">
        <w:rPr>
          <w:lang w:val="fr-FR"/>
        </w:rPr>
        <w:t>dispose d’un droit d’usage sont</w:t>
      </w:r>
      <w:r w:rsidRPr="00066ADA">
        <w:rPr>
          <w:lang w:val="fr-FR"/>
        </w:rPr>
        <w:t xml:space="preserve"> seul</w:t>
      </w:r>
      <w:r w:rsidR="008A1AB1" w:rsidRPr="00066ADA">
        <w:rPr>
          <w:lang w:val="fr-FR"/>
        </w:rPr>
        <w:t>es</w:t>
      </w:r>
      <w:r w:rsidRPr="00066ADA">
        <w:rPr>
          <w:lang w:val="fr-FR"/>
        </w:rPr>
        <w:t xml:space="preserve"> susceptible</w:t>
      </w:r>
      <w:r w:rsidR="008A1AB1" w:rsidRPr="00066ADA">
        <w:rPr>
          <w:lang w:val="fr-FR"/>
        </w:rPr>
        <w:t>s</w:t>
      </w:r>
      <w:r w:rsidRPr="00066ADA">
        <w:rPr>
          <w:lang w:val="fr-FR"/>
        </w:rPr>
        <w:t xml:space="preserve"> d'être affecté</w:t>
      </w:r>
      <w:r w:rsidR="008A1AB1" w:rsidRPr="00066ADA">
        <w:rPr>
          <w:lang w:val="fr-FR"/>
        </w:rPr>
        <w:t>es</w:t>
      </w:r>
      <w:r w:rsidR="00C951CD" w:rsidRPr="00066ADA">
        <w:rPr>
          <w:lang w:val="fr-FR"/>
        </w:rPr>
        <w:t xml:space="preserve"> par les travaux, </w:t>
      </w:r>
      <w:r w:rsidR="007335EB">
        <w:rPr>
          <w:rFonts w:cs="Arial"/>
          <w:szCs w:val="20"/>
          <w:lang w:val="fr-FR"/>
        </w:rPr>
        <w:t xml:space="preserve">GUADELOUPE Digital </w:t>
      </w:r>
      <w:r w:rsidRPr="00066ADA">
        <w:rPr>
          <w:lang w:val="fr-FR"/>
        </w:rPr>
        <w:t>convient avec lui de la plage horaire d'intervention dans les limites horaires relatives au SAV telles que précisées à l’Annexe</w:t>
      </w:r>
      <w:r w:rsidR="00CD1F97" w:rsidRPr="00066ADA">
        <w:rPr>
          <w:lang w:val="fr-FR"/>
        </w:rPr>
        <w:t xml:space="preserve"> </w:t>
      </w:r>
      <w:r w:rsidR="00E65D3D" w:rsidRPr="00066ADA">
        <w:rPr>
          <w:lang w:val="fr-FR"/>
        </w:rPr>
        <w:t>8</w:t>
      </w:r>
      <w:r w:rsidRPr="00066ADA">
        <w:rPr>
          <w:lang w:val="fr-FR"/>
        </w:rPr>
        <w:t>.</w:t>
      </w:r>
    </w:p>
    <w:p w14:paraId="7F77077C" w14:textId="018D482D" w:rsidR="00C2037F" w:rsidRPr="00066ADA" w:rsidRDefault="00C2037F" w:rsidP="00F97422">
      <w:pPr>
        <w:pStyle w:val="Arial10"/>
        <w:rPr>
          <w:lang w:val="fr-FR"/>
        </w:rPr>
      </w:pPr>
      <w:r w:rsidRPr="00066ADA">
        <w:rPr>
          <w:lang w:val="fr-FR"/>
        </w:rPr>
        <w:t>Dans le cas exceptionnel où, à la demande de l’</w:t>
      </w:r>
      <w:r w:rsidR="003C792E" w:rsidRPr="00066ADA">
        <w:rPr>
          <w:lang w:val="fr-FR"/>
        </w:rPr>
        <w:t>Opérateur</w:t>
      </w:r>
      <w:r w:rsidRPr="00066ADA">
        <w:rPr>
          <w:lang w:val="fr-FR"/>
        </w:rPr>
        <w:t xml:space="preserve"> et après étude, les travaux programmés ont lieu à une heure non-ouvrable, les frais supplémentaires engagés par</w:t>
      </w:r>
      <w:r w:rsidR="00C951CD" w:rsidRPr="00066ADA">
        <w:rPr>
          <w:lang w:val="fr-FR"/>
        </w:rPr>
        <w:t xml:space="preserve"> </w:t>
      </w:r>
      <w:r w:rsidR="007335EB">
        <w:rPr>
          <w:rFonts w:cs="Arial"/>
          <w:szCs w:val="20"/>
          <w:lang w:val="fr-FR"/>
        </w:rPr>
        <w:t xml:space="preserve">GUADELOUPE Digital </w:t>
      </w:r>
      <w:r w:rsidRPr="00066ADA">
        <w:rPr>
          <w:lang w:val="fr-FR"/>
        </w:rPr>
        <w:t>sont à la charge de l’</w:t>
      </w:r>
      <w:r w:rsidR="003C792E" w:rsidRPr="00066ADA">
        <w:rPr>
          <w:lang w:val="fr-FR"/>
        </w:rPr>
        <w:t>Opérateur</w:t>
      </w:r>
      <w:r w:rsidRPr="00066ADA">
        <w:rPr>
          <w:lang w:val="fr-FR"/>
        </w:rPr>
        <w:t>. Un devis sera préalablement établi et transmis à l’</w:t>
      </w:r>
      <w:r w:rsidR="003C792E" w:rsidRPr="00066ADA">
        <w:rPr>
          <w:lang w:val="fr-FR"/>
        </w:rPr>
        <w:t>Opérateur</w:t>
      </w:r>
      <w:r w:rsidRPr="00066ADA">
        <w:rPr>
          <w:lang w:val="fr-FR"/>
        </w:rPr>
        <w:t>.</w:t>
      </w:r>
    </w:p>
    <w:p w14:paraId="50D26181" w14:textId="77777777" w:rsidR="00F24E98" w:rsidRDefault="00F24E98" w:rsidP="00F97422">
      <w:pPr>
        <w:pStyle w:val="Arial10"/>
        <w:rPr>
          <w:lang w:val="fr-FR"/>
        </w:rPr>
      </w:pPr>
    </w:p>
    <w:p w14:paraId="7F77077D" w14:textId="179DFC99" w:rsidR="00C2037F" w:rsidRDefault="008A1AB1" w:rsidP="00F97422">
      <w:pPr>
        <w:pStyle w:val="Arial10"/>
        <w:rPr>
          <w:lang w:val="fr-FR"/>
        </w:rPr>
      </w:pPr>
      <w:r w:rsidRPr="00066ADA">
        <w:rPr>
          <w:lang w:val="fr-FR"/>
        </w:rPr>
        <w:t>Les interruptions de s</w:t>
      </w:r>
      <w:r w:rsidR="00C2037F" w:rsidRPr="00066ADA">
        <w:rPr>
          <w:lang w:val="fr-FR"/>
        </w:rPr>
        <w:t>ervice dues à des travau</w:t>
      </w:r>
      <w:r w:rsidR="00C951CD" w:rsidRPr="00066ADA">
        <w:rPr>
          <w:lang w:val="fr-FR"/>
        </w:rPr>
        <w:t xml:space="preserve">x qui ont été programmés par </w:t>
      </w:r>
      <w:r w:rsidR="007335EB">
        <w:rPr>
          <w:rFonts w:cs="Arial"/>
          <w:szCs w:val="20"/>
          <w:lang w:val="fr-FR"/>
        </w:rPr>
        <w:t>GUADELOUPE Digital</w:t>
      </w:r>
      <w:r w:rsidR="00C2037F" w:rsidRPr="00666733">
        <w:rPr>
          <w:lang w:val="fr-FR"/>
        </w:rPr>
        <w:t>,</w:t>
      </w:r>
      <w:r w:rsidR="00C2037F" w:rsidRPr="00066ADA">
        <w:rPr>
          <w:lang w:val="fr-FR"/>
        </w:rPr>
        <w:t xml:space="preserve"> soit avec un préavis de l’</w:t>
      </w:r>
      <w:r w:rsidR="003C792E" w:rsidRPr="00066ADA">
        <w:rPr>
          <w:lang w:val="fr-FR"/>
        </w:rPr>
        <w:t>Opérateur</w:t>
      </w:r>
      <w:r w:rsidR="00C2037F" w:rsidRPr="00066ADA">
        <w:rPr>
          <w:lang w:val="fr-FR"/>
        </w:rPr>
        <w:t xml:space="preserve"> supérieur à 10 (dix) Jours Ouvrés, soit en accord avec l’</w:t>
      </w:r>
      <w:r w:rsidR="003C792E" w:rsidRPr="00066ADA">
        <w:rPr>
          <w:lang w:val="fr-FR"/>
        </w:rPr>
        <w:t>Opérateur</w:t>
      </w:r>
      <w:r w:rsidR="00C2037F" w:rsidRPr="00066ADA">
        <w:rPr>
          <w:lang w:val="fr-FR"/>
        </w:rPr>
        <w:t xml:space="preserve"> et réalisés sur la plage horaire négociée, ne sont pas considérées comme incidents. A ce titre, elles ne sont pas prises en compte dans les engagements décrits ci-dessus.</w:t>
      </w:r>
    </w:p>
    <w:p w14:paraId="31F37299" w14:textId="77777777" w:rsidR="00F24E98" w:rsidRPr="00066ADA" w:rsidRDefault="00F24E98" w:rsidP="00F97422">
      <w:pPr>
        <w:pStyle w:val="Arial10"/>
        <w:rPr>
          <w:lang w:val="fr-FR"/>
        </w:rPr>
      </w:pPr>
    </w:p>
    <w:p w14:paraId="7F77077E" w14:textId="71F945D3" w:rsidR="00C2037F" w:rsidRPr="00066ADA" w:rsidRDefault="00C2037F" w:rsidP="00AA12DB">
      <w:pPr>
        <w:pStyle w:val="BBHeading1"/>
      </w:pPr>
      <w:bookmarkStart w:id="297" w:name="_Toc253958420"/>
      <w:bookmarkStart w:id="298" w:name="_Toc253958593"/>
      <w:bookmarkStart w:id="299" w:name="_Toc253974746"/>
      <w:bookmarkStart w:id="300" w:name="_Toc253958421"/>
      <w:bookmarkStart w:id="301" w:name="_Toc253958594"/>
      <w:bookmarkStart w:id="302" w:name="_Toc253974747"/>
      <w:bookmarkStart w:id="303" w:name="_Toc253958422"/>
      <w:bookmarkStart w:id="304" w:name="_Toc253958595"/>
      <w:bookmarkStart w:id="305" w:name="_Toc253974748"/>
      <w:bookmarkStart w:id="306" w:name="_Toc254189451"/>
      <w:bookmarkStart w:id="307" w:name="_Toc254193132"/>
      <w:bookmarkStart w:id="308" w:name="_Toc254194255"/>
      <w:bookmarkStart w:id="309" w:name="_Toc254194356"/>
      <w:bookmarkStart w:id="310" w:name="_Toc254256257"/>
      <w:bookmarkStart w:id="311" w:name="_Toc265667046"/>
      <w:bookmarkStart w:id="312" w:name="_Toc265746076"/>
      <w:bookmarkStart w:id="313" w:name="_Toc529374350"/>
      <w:bookmarkStart w:id="314" w:name="_Toc4163541"/>
      <w:bookmarkEnd w:id="297"/>
      <w:bookmarkEnd w:id="298"/>
      <w:bookmarkEnd w:id="299"/>
      <w:bookmarkEnd w:id="300"/>
      <w:bookmarkEnd w:id="301"/>
      <w:bookmarkEnd w:id="302"/>
      <w:bookmarkEnd w:id="303"/>
      <w:bookmarkEnd w:id="304"/>
      <w:bookmarkEnd w:id="305"/>
      <w:r w:rsidRPr="00066ADA">
        <w:t xml:space="preserve">Suspension des Prestations </w:t>
      </w:r>
      <w:bookmarkEnd w:id="306"/>
      <w:bookmarkEnd w:id="307"/>
      <w:bookmarkEnd w:id="308"/>
      <w:bookmarkEnd w:id="309"/>
      <w:bookmarkEnd w:id="310"/>
      <w:bookmarkEnd w:id="311"/>
      <w:bookmarkEnd w:id="312"/>
      <w:bookmarkEnd w:id="313"/>
      <w:r w:rsidR="00CE3527">
        <w:t xml:space="preserve">de </w:t>
      </w:r>
      <w:bookmarkEnd w:id="314"/>
      <w:r w:rsidR="007335EB">
        <w:t>GUADELOUPE Digital</w:t>
      </w:r>
    </w:p>
    <w:p w14:paraId="7F77077F" w14:textId="77777777" w:rsidR="00C2037F" w:rsidRPr="00066ADA" w:rsidRDefault="00C2037F" w:rsidP="00066ADA">
      <w:pPr>
        <w:pStyle w:val="Titre2"/>
        <w:numPr>
          <w:ilvl w:val="1"/>
          <w:numId w:val="33"/>
        </w:numPr>
        <w:rPr>
          <w:sz w:val="20"/>
          <w:lang w:val="fr-FR"/>
        </w:rPr>
      </w:pPr>
      <w:bookmarkStart w:id="315" w:name="_Toc254189452"/>
      <w:bookmarkStart w:id="316" w:name="_Toc254193133"/>
      <w:bookmarkStart w:id="317" w:name="_Toc254194256"/>
      <w:bookmarkStart w:id="318" w:name="_Toc254194357"/>
      <w:bookmarkStart w:id="319" w:name="_Toc254256258"/>
      <w:bookmarkStart w:id="320" w:name="_Toc265667047"/>
      <w:bookmarkStart w:id="321" w:name="_Toc265746077"/>
      <w:bookmarkStart w:id="322" w:name="_Toc529374351"/>
      <w:bookmarkStart w:id="323" w:name="_Toc4163542"/>
      <w:r w:rsidRPr="00066ADA">
        <w:rPr>
          <w:sz w:val="20"/>
          <w:lang w:val="fr-FR"/>
        </w:rPr>
        <w:t>Suspension pour faute</w:t>
      </w:r>
      <w:bookmarkEnd w:id="315"/>
      <w:bookmarkEnd w:id="316"/>
      <w:bookmarkEnd w:id="317"/>
      <w:bookmarkEnd w:id="318"/>
      <w:bookmarkEnd w:id="319"/>
      <w:bookmarkEnd w:id="320"/>
      <w:bookmarkEnd w:id="321"/>
      <w:bookmarkEnd w:id="322"/>
      <w:bookmarkEnd w:id="323"/>
    </w:p>
    <w:p w14:paraId="7F770780" w14:textId="43633596" w:rsidR="00C2037F" w:rsidRPr="00066ADA" w:rsidRDefault="00C2037F" w:rsidP="00F97422">
      <w:pPr>
        <w:pStyle w:val="Arial10"/>
        <w:rPr>
          <w:lang w:val="fr-FR"/>
        </w:rPr>
      </w:pPr>
      <w:r w:rsidRPr="00066ADA">
        <w:rPr>
          <w:lang w:val="fr-FR"/>
        </w:rPr>
        <w:t xml:space="preserve">En cas de </w:t>
      </w:r>
      <w:r w:rsidR="00D71158" w:rsidRPr="00066ADA">
        <w:rPr>
          <w:lang w:val="fr-FR"/>
        </w:rPr>
        <w:t>non-respect</w:t>
      </w:r>
      <w:r w:rsidRPr="00066ADA">
        <w:rPr>
          <w:lang w:val="fr-FR"/>
        </w:rPr>
        <w:t xml:space="preserve"> de l’une de ses obligations par l’</w:t>
      </w:r>
      <w:r w:rsidR="003C792E" w:rsidRPr="00066ADA">
        <w:rPr>
          <w:lang w:val="fr-FR"/>
        </w:rPr>
        <w:t>Opérateur</w:t>
      </w:r>
      <w:r w:rsidRPr="00066ADA">
        <w:rPr>
          <w:lang w:val="fr-FR"/>
        </w:rPr>
        <w:t xml:space="preserve"> au titre du présent </w:t>
      </w:r>
      <w:r w:rsidR="004D035E">
        <w:rPr>
          <w:lang w:val="fr-FR"/>
        </w:rPr>
        <w:t>C</w:t>
      </w:r>
      <w:r w:rsidRPr="00666733">
        <w:rPr>
          <w:lang w:val="fr-FR"/>
        </w:rPr>
        <w:t>ontrat</w:t>
      </w:r>
      <w:r w:rsidRPr="00066ADA">
        <w:rPr>
          <w:lang w:val="fr-FR"/>
        </w:rPr>
        <w:t xml:space="preserve"> et/ou d’une commande et, en particulier, </w:t>
      </w:r>
      <w:r w:rsidR="00C951CD" w:rsidRPr="00066ADA">
        <w:rPr>
          <w:lang w:val="fr-FR"/>
        </w:rPr>
        <w:t xml:space="preserve">si une quelconque facture </w:t>
      </w:r>
      <w:r w:rsidR="00C951CD" w:rsidRPr="00666733">
        <w:rPr>
          <w:lang w:val="fr-FR"/>
        </w:rPr>
        <w:t>d</w:t>
      </w:r>
      <w:r w:rsidR="00CE3527">
        <w:rPr>
          <w:lang w:val="fr-FR"/>
        </w:rPr>
        <w:t>e</w:t>
      </w:r>
      <w:r w:rsidR="003E61DB">
        <w:rPr>
          <w:lang w:val="fr-FR"/>
        </w:rPr>
        <w:t xml:space="preserve"> </w:t>
      </w:r>
      <w:r w:rsidR="007335EB">
        <w:rPr>
          <w:rFonts w:cs="Arial"/>
          <w:szCs w:val="20"/>
          <w:lang w:val="fr-FR"/>
        </w:rPr>
        <w:t xml:space="preserve">GUADELOUPE Digital </w:t>
      </w:r>
      <w:r w:rsidRPr="00066ADA">
        <w:rPr>
          <w:lang w:val="fr-FR"/>
        </w:rPr>
        <w:t>reste totalement ou partielle</w:t>
      </w:r>
      <w:r w:rsidR="00C951CD" w:rsidRPr="00066ADA">
        <w:rPr>
          <w:lang w:val="fr-FR"/>
        </w:rPr>
        <w:t xml:space="preserve">ment impayée à son échéance, </w:t>
      </w:r>
      <w:r w:rsidR="007335EB">
        <w:rPr>
          <w:rFonts w:cs="Arial"/>
          <w:szCs w:val="20"/>
          <w:lang w:val="fr-FR"/>
        </w:rPr>
        <w:t xml:space="preserve">GUADELOUPE Digital </w:t>
      </w:r>
      <w:r w:rsidRPr="00066ADA">
        <w:rPr>
          <w:lang w:val="fr-FR"/>
        </w:rPr>
        <w:t>pourra, sans préjudice des autres recours dont elle dispose, envoyer à l’</w:t>
      </w:r>
      <w:r w:rsidR="003C792E" w:rsidRPr="00066ADA">
        <w:rPr>
          <w:lang w:val="fr-FR"/>
        </w:rPr>
        <w:t>Opérateur</w:t>
      </w:r>
      <w:r w:rsidRPr="00066ADA">
        <w:rPr>
          <w:lang w:val="fr-FR"/>
        </w:rPr>
        <w:t xml:space="preserve">, par lettre recommandée avec demande d’accusé de réception, selon le cas, une mise en demeure de remédier à sa défaillance ou une notification (ci-après « la Notification »). Si la </w:t>
      </w:r>
      <w:r w:rsidR="004D035E">
        <w:rPr>
          <w:lang w:val="fr-FR"/>
        </w:rPr>
        <w:t>n</w:t>
      </w:r>
      <w:r w:rsidRPr="00666733">
        <w:rPr>
          <w:lang w:val="fr-FR"/>
        </w:rPr>
        <w:t>otification</w:t>
      </w:r>
      <w:r w:rsidRPr="00066ADA">
        <w:rPr>
          <w:lang w:val="fr-FR"/>
        </w:rPr>
        <w:t xml:space="preserve"> reste sans effet pendant quinze (15) jours ouvrés suivant sa réception par l’</w:t>
      </w:r>
      <w:r w:rsidR="003C792E" w:rsidRPr="00066ADA">
        <w:rPr>
          <w:lang w:val="fr-FR"/>
        </w:rPr>
        <w:t>Opérateur</w:t>
      </w:r>
      <w:r w:rsidR="00C951CD" w:rsidRPr="00066ADA">
        <w:rPr>
          <w:lang w:val="fr-FR"/>
        </w:rPr>
        <w:t xml:space="preserve">, </w:t>
      </w:r>
      <w:r w:rsidR="007335EB">
        <w:rPr>
          <w:rFonts w:cs="Arial"/>
          <w:szCs w:val="20"/>
          <w:lang w:val="fr-FR"/>
        </w:rPr>
        <w:t xml:space="preserve">GUADELOUPE Digital </w:t>
      </w:r>
      <w:r w:rsidRPr="00066ADA">
        <w:rPr>
          <w:lang w:val="fr-FR"/>
        </w:rPr>
        <w:t xml:space="preserve">pourra suspendre de plein droit et sans autre formalité les </w:t>
      </w:r>
      <w:r w:rsidR="004D035E">
        <w:rPr>
          <w:lang w:val="fr-FR"/>
        </w:rPr>
        <w:t>p</w:t>
      </w:r>
      <w:r w:rsidRPr="00666733">
        <w:rPr>
          <w:lang w:val="fr-FR"/>
        </w:rPr>
        <w:t>restations</w:t>
      </w:r>
      <w:r w:rsidRPr="00066ADA">
        <w:rPr>
          <w:lang w:val="fr-FR"/>
        </w:rPr>
        <w:t xml:space="preserve"> objet de la commande concernée. </w:t>
      </w:r>
    </w:p>
    <w:p w14:paraId="63801E2A" w14:textId="77777777" w:rsidR="00F24E98" w:rsidRDefault="00F24E98" w:rsidP="00F97422">
      <w:pPr>
        <w:pStyle w:val="Arial10"/>
        <w:rPr>
          <w:lang w:val="fr-FR"/>
        </w:rPr>
      </w:pPr>
    </w:p>
    <w:p w14:paraId="7F770781" w14:textId="6FC0BB07" w:rsidR="00C2037F" w:rsidRPr="00066ADA" w:rsidRDefault="00C2037F" w:rsidP="00F97422">
      <w:pPr>
        <w:pStyle w:val="Arial10"/>
        <w:rPr>
          <w:lang w:val="fr-FR"/>
        </w:rPr>
      </w:pPr>
      <w:r w:rsidRPr="00066ADA">
        <w:rPr>
          <w:lang w:val="fr-FR"/>
        </w:rPr>
        <w:t>A défaut pour l’</w:t>
      </w:r>
      <w:r w:rsidR="003C792E" w:rsidRPr="00066ADA">
        <w:rPr>
          <w:lang w:val="fr-FR"/>
        </w:rPr>
        <w:t>Opérateur</w:t>
      </w:r>
      <w:r w:rsidRPr="00066ADA">
        <w:rPr>
          <w:lang w:val="fr-FR"/>
        </w:rPr>
        <w:t xml:space="preserve"> de remédier à sa défaillance dans un délai de quinze (15) jours à compter de la</w:t>
      </w:r>
      <w:r w:rsidR="00C951CD" w:rsidRPr="00066ADA">
        <w:rPr>
          <w:lang w:val="fr-FR"/>
        </w:rPr>
        <w:t xml:space="preserve"> suspension des </w:t>
      </w:r>
      <w:r w:rsidR="004D035E">
        <w:rPr>
          <w:lang w:val="fr-FR"/>
        </w:rPr>
        <w:t>p</w:t>
      </w:r>
      <w:r w:rsidR="00C951CD" w:rsidRPr="00666733">
        <w:rPr>
          <w:lang w:val="fr-FR"/>
        </w:rPr>
        <w:t xml:space="preserve">restations, </w:t>
      </w:r>
      <w:r w:rsidR="007335EB">
        <w:rPr>
          <w:rFonts w:cs="Arial"/>
          <w:szCs w:val="20"/>
          <w:lang w:val="fr-FR"/>
        </w:rPr>
        <w:t xml:space="preserve">GUADELOUPE Digital </w:t>
      </w:r>
      <w:r w:rsidRPr="00066ADA">
        <w:rPr>
          <w:lang w:val="fr-FR"/>
        </w:rPr>
        <w:t>pourra résilier la ou les commande(s) concernée(s) de plein droit et avec effet immédiat aux torts de l’</w:t>
      </w:r>
      <w:r w:rsidR="003C792E" w:rsidRPr="00066ADA">
        <w:rPr>
          <w:lang w:val="fr-FR"/>
        </w:rPr>
        <w:t>Opérateur</w:t>
      </w:r>
      <w:r w:rsidRPr="00066ADA">
        <w:rPr>
          <w:lang w:val="fr-FR"/>
        </w:rPr>
        <w:t xml:space="preserve"> qui en supportera toutes les conséquences.</w:t>
      </w:r>
    </w:p>
    <w:p w14:paraId="7F770782" w14:textId="55978F59" w:rsidR="00C2037F" w:rsidRPr="00066ADA" w:rsidRDefault="00C2037F" w:rsidP="00066ADA">
      <w:pPr>
        <w:pStyle w:val="Titre2"/>
        <w:numPr>
          <w:ilvl w:val="1"/>
          <w:numId w:val="33"/>
        </w:numPr>
        <w:rPr>
          <w:sz w:val="20"/>
          <w:lang w:val="fr-FR"/>
        </w:rPr>
      </w:pPr>
      <w:bookmarkStart w:id="324" w:name="_Toc254189453"/>
      <w:bookmarkStart w:id="325" w:name="_Toc254193134"/>
      <w:bookmarkStart w:id="326" w:name="_Toc254194257"/>
      <w:bookmarkStart w:id="327" w:name="_Toc254194358"/>
      <w:bookmarkStart w:id="328" w:name="_Toc254256259"/>
      <w:bookmarkStart w:id="329" w:name="_Toc265667048"/>
      <w:bookmarkStart w:id="330" w:name="_Toc265746078"/>
      <w:bookmarkStart w:id="331" w:name="_Toc529374352"/>
      <w:bookmarkStart w:id="332" w:name="_Toc4163543"/>
      <w:r w:rsidRPr="00066ADA">
        <w:rPr>
          <w:sz w:val="20"/>
          <w:lang w:val="fr-FR"/>
        </w:rPr>
        <w:t>Suspension à la demande d’une autorité publique</w:t>
      </w:r>
      <w:bookmarkEnd w:id="324"/>
      <w:bookmarkEnd w:id="325"/>
      <w:bookmarkEnd w:id="326"/>
      <w:bookmarkEnd w:id="327"/>
      <w:bookmarkEnd w:id="328"/>
      <w:bookmarkEnd w:id="329"/>
      <w:bookmarkEnd w:id="330"/>
      <w:bookmarkEnd w:id="331"/>
      <w:bookmarkEnd w:id="332"/>
    </w:p>
    <w:p w14:paraId="7F770783" w14:textId="4822B2B4" w:rsidR="00C2037F" w:rsidRPr="00066ADA" w:rsidRDefault="007335EB" w:rsidP="00F97422">
      <w:pPr>
        <w:pStyle w:val="Arial10"/>
        <w:rPr>
          <w:lang w:val="fr-FR"/>
        </w:rPr>
      </w:pPr>
      <w:r>
        <w:rPr>
          <w:rFonts w:cs="Arial"/>
          <w:szCs w:val="20"/>
          <w:lang w:val="fr-FR"/>
        </w:rPr>
        <w:t xml:space="preserve">GUADELOUPE Digital </w:t>
      </w:r>
      <w:r w:rsidR="00C2037F" w:rsidRPr="00066ADA">
        <w:rPr>
          <w:lang w:val="fr-FR"/>
        </w:rPr>
        <w:t xml:space="preserve">pourra, s’il y est obligé pour respecter un ordre, une instruction ou une exigence du Gouvernement, d'une autorité de régulation, ou de toute autorité administrative ou locale compétente, suspendre de plein droit et sans autre formalité les </w:t>
      </w:r>
      <w:r w:rsidR="004D035E">
        <w:rPr>
          <w:lang w:val="fr-FR"/>
        </w:rPr>
        <w:t>p</w:t>
      </w:r>
      <w:r w:rsidR="00C2037F" w:rsidRPr="00666733">
        <w:rPr>
          <w:lang w:val="fr-FR"/>
        </w:rPr>
        <w:t>restations</w:t>
      </w:r>
      <w:r w:rsidR="00C2037F" w:rsidRPr="00066ADA">
        <w:rPr>
          <w:lang w:val="fr-FR"/>
        </w:rPr>
        <w:t xml:space="preserve"> objet de la commande concernée. </w:t>
      </w:r>
    </w:p>
    <w:p w14:paraId="7F770784" w14:textId="23C81233" w:rsidR="00C2037F" w:rsidRPr="00066ADA" w:rsidRDefault="00C2037F" w:rsidP="00066ADA">
      <w:pPr>
        <w:pStyle w:val="Titre2"/>
        <w:numPr>
          <w:ilvl w:val="1"/>
          <w:numId w:val="33"/>
        </w:numPr>
        <w:rPr>
          <w:sz w:val="20"/>
          <w:lang w:val="fr-FR"/>
        </w:rPr>
      </w:pPr>
      <w:bookmarkStart w:id="333" w:name="_Toc254189454"/>
      <w:bookmarkStart w:id="334" w:name="_Toc254193135"/>
      <w:bookmarkStart w:id="335" w:name="_Toc254194258"/>
      <w:bookmarkStart w:id="336" w:name="_Toc254194359"/>
      <w:bookmarkStart w:id="337" w:name="_Toc254256260"/>
      <w:bookmarkStart w:id="338" w:name="_Toc265667049"/>
      <w:bookmarkStart w:id="339" w:name="_Toc265746079"/>
      <w:bookmarkStart w:id="340" w:name="_Toc529374353"/>
      <w:bookmarkStart w:id="341" w:name="_Toc4163544"/>
      <w:r w:rsidRPr="00066ADA">
        <w:rPr>
          <w:sz w:val="20"/>
          <w:lang w:val="fr-FR"/>
        </w:rPr>
        <w:t>Conséquences de la suspension.</w:t>
      </w:r>
      <w:bookmarkEnd w:id="333"/>
      <w:bookmarkEnd w:id="334"/>
      <w:bookmarkEnd w:id="335"/>
      <w:bookmarkEnd w:id="336"/>
      <w:bookmarkEnd w:id="337"/>
      <w:bookmarkEnd w:id="338"/>
      <w:bookmarkEnd w:id="339"/>
      <w:bookmarkEnd w:id="340"/>
      <w:bookmarkEnd w:id="341"/>
    </w:p>
    <w:p w14:paraId="7F770785" w14:textId="66C8D6EC" w:rsidR="00557151" w:rsidRDefault="00C2037F" w:rsidP="00F97422">
      <w:pPr>
        <w:pStyle w:val="Arial10"/>
        <w:rPr>
          <w:lang w:val="fr-FR"/>
        </w:rPr>
      </w:pPr>
      <w:r w:rsidRPr="00066ADA">
        <w:rPr>
          <w:lang w:val="fr-FR"/>
        </w:rPr>
        <w:t xml:space="preserve">La suspension des </w:t>
      </w:r>
      <w:r w:rsidR="004D035E">
        <w:rPr>
          <w:lang w:val="fr-FR"/>
        </w:rPr>
        <w:t>p</w:t>
      </w:r>
      <w:r w:rsidRPr="00666733">
        <w:rPr>
          <w:lang w:val="fr-FR"/>
        </w:rPr>
        <w:t>restations</w:t>
      </w:r>
      <w:r w:rsidRPr="00066ADA">
        <w:rPr>
          <w:lang w:val="fr-FR"/>
        </w:rPr>
        <w:t xml:space="preserve"> n’entraînera pas la suspension des paiements et facturations au titre de la commande concernée par la suspension des </w:t>
      </w:r>
      <w:r w:rsidR="004D035E">
        <w:rPr>
          <w:lang w:val="fr-FR"/>
        </w:rPr>
        <w:t>p</w:t>
      </w:r>
      <w:r w:rsidRPr="00666733">
        <w:rPr>
          <w:lang w:val="fr-FR"/>
        </w:rPr>
        <w:t>restations</w:t>
      </w:r>
      <w:r w:rsidRPr="00066ADA">
        <w:rPr>
          <w:lang w:val="fr-FR"/>
        </w:rPr>
        <w:t>. L’</w:t>
      </w:r>
      <w:r w:rsidR="003C792E" w:rsidRPr="00066ADA">
        <w:rPr>
          <w:lang w:val="fr-FR"/>
        </w:rPr>
        <w:t>Opérateur</w:t>
      </w:r>
      <w:r w:rsidRPr="00066ADA">
        <w:rPr>
          <w:lang w:val="fr-FR"/>
        </w:rPr>
        <w:t xml:space="preserve"> déclare expressément accepter les conséquences de l’application du présent article, en particulier en termes de continuité de son service et ne pourra en a</w:t>
      </w:r>
      <w:r w:rsidR="00C951CD" w:rsidRPr="00066ADA">
        <w:rPr>
          <w:lang w:val="fr-FR"/>
        </w:rPr>
        <w:t xml:space="preserve">ucun cas se retourner contre </w:t>
      </w:r>
      <w:r w:rsidR="007335EB">
        <w:rPr>
          <w:rFonts w:cs="Arial"/>
          <w:szCs w:val="20"/>
          <w:lang w:val="fr-FR"/>
        </w:rPr>
        <w:t xml:space="preserve">GUADELOUPE Digital </w:t>
      </w:r>
      <w:r w:rsidRPr="00066ADA">
        <w:rPr>
          <w:lang w:val="fr-FR"/>
        </w:rPr>
        <w:t>pour quelque dommage que ce soit qu’il subirait du fait de cette application</w:t>
      </w:r>
      <w:r w:rsidR="00C54D32" w:rsidRPr="00066ADA">
        <w:rPr>
          <w:lang w:val="fr-FR"/>
        </w:rPr>
        <w:t>.</w:t>
      </w:r>
    </w:p>
    <w:p w14:paraId="45120F25" w14:textId="77777777" w:rsidR="00F24E98" w:rsidRPr="00066ADA" w:rsidRDefault="00F24E98" w:rsidP="00F97422">
      <w:pPr>
        <w:pStyle w:val="Arial10"/>
        <w:rPr>
          <w:lang w:val="fr-FR"/>
        </w:rPr>
      </w:pPr>
    </w:p>
    <w:p w14:paraId="7F770786" w14:textId="77777777" w:rsidR="00C2037F" w:rsidRPr="00066ADA" w:rsidRDefault="00276AD5" w:rsidP="00AA12DB">
      <w:pPr>
        <w:pStyle w:val="BBHeading1"/>
      </w:pPr>
      <w:bookmarkStart w:id="342" w:name="_Toc253473847"/>
      <w:bookmarkStart w:id="343" w:name="_Toc253473958"/>
      <w:bookmarkStart w:id="344" w:name="_Toc253474260"/>
      <w:bookmarkStart w:id="345" w:name="_Toc253475775"/>
      <w:bookmarkStart w:id="346" w:name="_Toc253473848"/>
      <w:bookmarkStart w:id="347" w:name="_Toc253473959"/>
      <w:bookmarkStart w:id="348" w:name="_Toc253474261"/>
      <w:bookmarkStart w:id="349" w:name="_Toc253475776"/>
      <w:bookmarkStart w:id="350" w:name="_Toc253473849"/>
      <w:bookmarkStart w:id="351" w:name="_Toc253473960"/>
      <w:bookmarkStart w:id="352" w:name="_Toc253474262"/>
      <w:bookmarkStart w:id="353" w:name="_Toc253475777"/>
      <w:bookmarkStart w:id="354" w:name="_Ref253975780"/>
      <w:bookmarkStart w:id="355" w:name="_Toc254189455"/>
      <w:bookmarkStart w:id="356" w:name="_Toc254193136"/>
      <w:bookmarkStart w:id="357" w:name="_Toc254194259"/>
      <w:bookmarkStart w:id="358" w:name="_Toc254194360"/>
      <w:bookmarkStart w:id="359" w:name="_Toc254256261"/>
      <w:bookmarkStart w:id="360" w:name="_Toc265667050"/>
      <w:bookmarkStart w:id="361" w:name="_Toc265746080"/>
      <w:bookmarkStart w:id="362" w:name="_Toc529374354"/>
      <w:bookmarkStart w:id="363" w:name="_Toc4163545"/>
      <w:bookmarkStart w:id="364" w:name="_Ref253747222"/>
      <w:bookmarkStart w:id="365" w:name="_Toc252383573"/>
      <w:bookmarkStart w:id="366" w:name="_Ref253110674"/>
      <w:bookmarkEnd w:id="342"/>
      <w:bookmarkEnd w:id="343"/>
      <w:bookmarkEnd w:id="344"/>
      <w:bookmarkEnd w:id="345"/>
      <w:bookmarkEnd w:id="346"/>
      <w:bookmarkEnd w:id="347"/>
      <w:bookmarkEnd w:id="348"/>
      <w:bookmarkEnd w:id="349"/>
      <w:bookmarkEnd w:id="350"/>
      <w:bookmarkEnd w:id="351"/>
      <w:bookmarkEnd w:id="352"/>
      <w:bookmarkEnd w:id="353"/>
      <w:r w:rsidRPr="00066ADA">
        <w:t>P</w:t>
      </w:r>
      <w:r w:rsidR="00C2037F" w:rsidRPr="00066ADA">
        <w:t>rix</w:t>
      </w:r>
      <w:bookmarkEnd w:id="354"/>
      <w:bookmarkEnd w:id="355"/>
      <w:bookmarkEnd w:id="356"/>
      <w:bookmarkEnd w:id="357"/>
      <w:bookmarkEnd w:id="358"/>
      <w:bookmarkEnd w:id="359"/>
      <w:bookmarkEnd w:id="360"/>
      <w:bookmarkEnd w:id="361"/>
      <w:bookmarkEnd w:id="362"/>
      <w:bookmarkEnd w:id="363"/>
      <w:r w:rsidR="00C2037F" w:rsidRPr="00066ADA">
        <w:t xml:space="preserve"> </w:t>
      </w:r>
      <w:bookmarkEnd w:id="364"/>
    </w:p>
    <w:p w14:paraId="7F770787" w14:textId="0CB0E00A" w:rsidR="00C2037F" w:rsidRPr="00066ADA" w:rsidRDefault="00C2037F" w:rsidP="00F97422">
      <w:pPr>
        <w:pStyle w:val="Arial10"/>
        <w:rPr>
          <w:lang w:val="fr-FR"/>
        </w:rPr>
      </w:pPr>
      <w:r w:rsidRPr="00066ADA">
        <w:rPr>
          <w:lang w:val="fr-FR"/>
        </w:rPr>
        <w:t>Les prix des droits d’usage concédés,</w:t>
      </w:r>
      <w:r w:rsidR="00EC1CE6" w:rsidRPr="00066ADA">
        <w:rPr>
          <w:lang w:val="fr-FR"/>
        </w:rPr>
        <w:t xml:space="preserve"> des redevances,</w:t>
      </w:r>
      <w:r w:rsidRPr="00066ADA">
        <w:rPr>
          <w:lang w:val="fr-FR"/>
        </w:rPr>
        <w:t xml:space="preserve"> des </w:t>
      </w:r>
      <w:r w:rsidR="004D035E">
        <w:rPr>
          <w:lang w:val="fr-FR"/>
        </w:rPr>
        <w:t>p</w:t>
      </w:r>
      <w:r w:rsidRPr="00666733">
        <w:rPr>
          <w:lang w:val="fr-FR"/>
        </w:rPr>
        <w:t>restations</w:t>
      </w:r>
      <w:r w:rsidRPr="00066ADA">
        <w:rPr>
          <w:lang w:val="fr-FR"/>
        </w:rPr>
        <w:t xml:space="preserve"> de maintenance / SAV ainsi que les pénalités sont définis en Annexe</w:t>
      </w:r>
      <w:r w:rsidR="003618F6" w:rsidRPr="00066ADA">
        <w:rPr>
          <w:lang w:val="fr-FR"/>
        </w:rPr>
        <w:t xml:space="preserve"> 2.</w:t>
      </w:r>
      <w:r w:rsidRPr="00066ADA">
        <w:rPr>
          <w:lang w:val="fr-FR"/>
        </w:rPr>
        <w:t xml:space="preserve"> Ils peuvent être modifiés dans les conditions prévues à l’article </w:t>
      </w:r>
      <w:r w:rsidRPr="00066ADA">
        <w:rPr>
          <w:lang w:val="fr-FR"/>
        </w:rPr>
        <w:fldChar w:fldCharType="begin"/>
      </w:r>
      <w:r w:rsidRPr="00066ADA">
        <w:rPr>
          <w:lang w:val="fr-FR"/>
        </w:rPr>
        <w:instrText xml:space="preserve"> REF _Ref253673531 \r \h  \* MERGEFORMAT </w:instrText>
      </w:r>
      <w:r w:rsidRPr="00066ADA">
        <w:rPr>
          <w:lang w:val="fr-FR"/>
        </w:rPr>
      </w:r>
      <w:r w:rsidRPr="00066ADA">
        <w:rPr>
          <w:lang w:val="fr-FR"/>
        </w:rPr>
        <w:fldChar w:fldCharType="separate"/>
      </w:r>
      <w:r w:rsidR="00CA5608">
        <w:rPr>
          <w:lang w:val="fr-FR"/>
        </w:rPr>
        <w:t>19</w:t>
      </w:r>
      <w:r w:rsidRPr="00066ADA">
        <w:rPr>
          <w:lang w:val="fr-FR"/>
        </w:rPr>
        <w:fldChar w:fldCharType="end"/>
      </w:r>
      <w:r w:rsidRPr="00066ADA">
        <w:rPr>
          <w:lang w:val="fr-FR"/>
        </w:rPr>
        <w:t xml:space="preserve"> ci-après.</w:t>
      </w:r>
    </w:p>
    <w:p w14:paraId="4A459AA1" w14:textId="666B8669" w:rsidR="00601319" w:rsidRPr="00666733" w:rsidRDefault="00601319" w:rsidP="00F97422">
      <w:pPr>
        <w:pStyle w:val="Arial10"/>
        <w:rPr>
          <w:lang w:val="fr-FR"/>
        </w:rPr>
      </w:pPr>
      <w:r w:rsidRPr="00666733">
        <w:rPr>
          <w:lang w:val="fr-FR"/>
        </w:rPr>
        <w:lastRenderedPageBreak/>
        <w:t>Le prix unitaire forfaita</w:t>
      </w:r>
      <w:r w:rsidR="00A803E1" w:rsidRPr="00666733">
        <w:rPr>
          <w:lang w:val="fr-FR"/>
        </w:rPr>
        <w:t xml:space="preserve">ire de chaque typologie de </w:t>
      </w:r>
      <w:r w:rsidR="00B01772">
        <w:rPr>
          <w:lang w:val="fr-FR"/>
        </w:rPr>
        <w:t>CCF</w:t>
      </w:r>
      <w:r w:rsidR="00A803E1" w:rsidRPr="00666733">
        <w:rPr>
          <w:lang w:val="fr-FR"/>
        </w:rPr>
        <w:t xml:space="preserve"> </w:t>
      </w:r>
      <w:r w:rsidRPr="00666733">
        <w:rPr>
          <w:lang w:val="fr-FR"/>
        </w:rPr>
        <w:t xml:space="preserve">réalisé par l’Opérateur </w:t>
      </w:r>
      <w:r w:rsidR="00267F42" w:rsidRPr="00666733">
        <w:rPr>
          <w:lang w:val="fr-FR"/>
        </w:rPr>
        <w:t xml:space="preserve">Commercial pour le compte </w:t>
      </w:r>
      <w:r w:rsidR="00CE3527">
        <w:rPr>
          <w:lang w:val="fr-FR"/>
        </w:rPr>
        <w:t xml:space="preserve">de </w:t>
      </w:r>
      <w:r w:rsidR="007335EB">
        <w:rPr>
          <w:rFonts w:cs="Arial"/>
          <w:szCs w:val="20"/>
          <w:lang w:val="fr-FR"/>
        </w:rPr>
        <w:t xml:space="preserve">GUADELOUPE Digital </w:t>
      </w:r>
      <w:r w:rsidRPr="00666733">
        <w:rPr>
          <w:lang w:val="fr-FR"/>
        </w:rPr>
        <w:t>figure au sein de la même annexe.</w:t>
      </w:r>
    </w:p>
    <w:p w14:paraId="37F5591E" w14:textId="08B326FB" w:rsidR="001975E8" w:rsidRPr="00666733" w:rsidRDefault="00C2037F" w:rsidP="00F97422">
      <w:pPr>
        <w:pStyle w:val="Arial10"/>
        <w:rPr>
          <w:lang w:val="fr-FR"/>
        </w:rPr>
      </w:pPr>
      <w:r w:rsidRPr="00066ADA">
        <w:rPr>
          <w:lang w:val="fr-FR"/>
        </w:rPr>
        <w:t xml:space="preserve">Le prix des droits d’usage </w:t>
      </w:r>
      <w:r w:rsidR="008A10DD" w:rsidRPr="00066ADA">
        <w:rPr>
          <w:lang w:val="fr-FR"/>
        </w:rPr>
        <w:t xml:space="preserve">est </w:t>
      </w:r>
      <w:r w:rsidR="00C951CD" w:rsidRPr="00066ADA">
        <w:rPr>
          <w:lang w:val="fr-FR"/>
        </w:rPr>
        <w:t xml:space="preserve">du à </w:t>
      </w:r>
      <w:r w:rsidR="007335EB">
        <w:rPr>
          <w:rFonts w:cs="Arial"/>
          <w:szCs w:val="20"/>
          <w:lang w:val="fr-FR"/>
        </w:rPr>
        <w:t xml:space="preserve">GUADELOUPE Digital </w:t>
      </w:r>
      <w:r w:rsidRPr="00066ADA">
        <w:rPr>
          <w:lang w:val="fr-FR"/>
        </w:rPr>
        <w:t>à compter de</w:t>
      </w:r>
      <w:r w:rsidR="001975E8" w:rsidRPr="00666733">
        <w:rPr>
          <w:lang w:val="fr-FR"/>
        </w:rPr>
        <w:t> :</w:t>
      </w:r>
    </w:p>
    <w:p w14:paraId="339E3941" w14:textId="738286BB" w:rsidR="001975E8" w:rsidRPr="00666733" w:rsidRDefault="001975E8" w:rsidP="00F97422">
      <w:pPr>
        <w:pStyle w:val="Arial10"/>
        <w:numPr>
          <w:ilvl w:val="0"/>
          <w:numId w:val="35"/>
        </w:numPr>
        <w:rPr>
          <w:lang w:val="fr-FR"/>
        </w:rPr>
      </w:pPr>
      <w:r w:rsidRPr="00666733">
        <w:rPr>
          <w:lang w:val="fr-FR"/>
        </w:rPr>
        <w:t>l’Avis</w:t>
      </w:r>
      <w:r w:rsidRPr="00066ADA">
        <w:rPr>
          <w:lang w:val="fr-FR"/>
        </w:rPr>
        <w:t xml:space="preserve"> de </w:t>
      </w:r>
      <w:r w:rsidRPr="00666733">
        <w:rPr>
          <w:lang w:val="fr-FR"/>
        </w:rPr>
        <w:t>Mise</w:t>
      </w:r>
      <w:r w:rsidRPr="00066ADA">
        <w:rPr>
          <w:lang w:val="fr-FR"/>
        </w:rPr>
        <w:t xml:space="preserve"> à </w:t>
      </w:r>
      <w:r w:rsidRPr="00666733">
        <w:rPr>
          <w:lang w:val="fr-FR"/>
        </w:rPr>
        <w:t>Disposition de PM (CR MAD de PM)</w:t>
      </w:r>
    </w:p>
    <w:p w14:paraId="580748DB" w14:textId="77777777" w:rsidR="001975E8" w:rsidRPr="00666733" w:rsidRDefault="001975E8" w:rsidP="00F97422">
      <w:pPr>
        <w:pStyle w:val="Arial10"/>
        <w:numPr>
          <w:ilvl w:val="0"/>
          <w:numId w:val="35"/>
        </w:numPr>
        <w:rPr>
          <w:lang w:val="fr-FR"/>
        </w:rPr>
      </w:pPr>
      <w:r w:rsidRPr="00666733">
        <w:rPr>
          <w:lang w:val="fr-FR"/>
        </w:rPr>
        <w:t>l’Avis de Mise à Disposition de Ligne (CR MAD de ligne)</w:t>
      </w:r>
    </w:p>
    <w:p w14:paraId="2A82D606" w14:textId="77777777" w:rsidR="001975E8" w:rsidRPr="00666733" w:rsidRDefault="001975E8" w:rsidP="00F97422">
      <w:pPr>
        <w:pStyle w:val="Arial10"/>
        <w:numPr>
          <w:ilvl w:val="0"/>
          <w:numId w:val="35"/>
        </w:numPr>
        <w:rPr>
          <w:lang w:val="fr-FR"/>
        </w:rPr>
      </w:pPr>
      <w:r w:rsidRPr="00666733">
        <w:rPr>
          <w:lang w:val="fr-FR"/>
        </w:rPr>
        <w:t>la signature et l’envoi du Formulaire d’adhésion (a posteriori) pour l’Opérateur Co-investisseur Ultérieur.</w:t>
      </w:r>
    </w:p>
    <w:p w14:paraId="7F770788" w14:textId="7179EA2C" w:rsidR="008A10DD" w:rsidRPr="00066ADA" w:rsidRDefault="008A10DD" w:rsidP="00F97422">
      <w:pPr>
        <w:pStyle w:val="Arial10"/>
        <w:rPr>
          <w:lang w:val="fr-FR"/>
        </w:rPr>
      </w:pPr>
      <w:r w:rsidRPr="00066ADA">
        <w:rPr>
          <w:lang w:val="fr-FR"/>
        </w:rPr>
        <w:t>Le prix des re</w:t>
      </w:r>
      <w:r w:rsidR="00C951CD" w:rsidRPr="00066ADA">
        <w:rPr>
          <w:lang w:val="fr-FR"/>
        </w:rPr>
        <w:t xml:space="preserve">devances mensuelles est du à </w:t>
      </w:r>
      <w:r w:rsidR="007335EB">
        <w:rPr>
          <w:rFonts w:cs="Arial"/>
          <w:szCs w:val="20"/>
          <w:lang w:val="fr-FR"/>
        </w:rPr>
        <w:t xml:space="preserve">GUADELOUPE Digital </w:t>
      </w:r>
      <w:r w:rsidRPr="00066ADA">
        <w:rPr>
          <w:lang w:val="fr-FR"/>
        </w:rPr>
        <w:t>dès la mise à disposition et tout au long de celle-ci</w:t>
      </w:r>
      <w:r w:rsidR="004D035E">
        <w:rPr>
          <w:lang w:val="fr-FR"/>
        </w:rPr>
        <w:t>.</w:t>
      </w:r>
    </w:p>
    <w:p w14:paraId="4BE6E60A" w14:textId="77777777" w:rsidR="00F24E98" w:rsidRDefault="00F24E98" w:rsidP="00F97422">
      <w:pPr>
        <w:pStyle w:val="Arial10"/>
        <w:rPr>
          <w:lang w:val="fr-FR"/>
        </w:rPr>
      </w:pPr>
    </w:p>
    <w:p w14:paraId="7F770789" w14:textId="7B73F542" w:rsidR="00C2037F" w:rsidRPr="00066ADA" w:rsidRDefault="00C2037F" w:rsidP="00F97422">
      <w:pPr>
        <w:pStyle w:val="Arial10"/>
        <w:rPr>
          <w:lang w:val="fr-FR"/>
        </w:rPr>
      </w:pPr>
      <w:r w:rsidRPr="00066ADA">
        <w:rPr>
          <w:lang w:val="fr-FR"/>
        </w:rPr>
        <w:t xml:space="preserve">Le prix des </w:t>
      </w:r>
      <w:r w:rsidR="004D035E">
        <w:rPr>
          <w:lang w:val="fr-FR"/>
        </w:rPr>
        <w:t>p</w:t>
      </w:r>
      <w:r w:rsidRPr="00666733">
        <w:rPr>
          <w:lang w:val="fr-FR"/>
        </w:rPr>
        <w:t>restations</w:t>
      </w:r>
      <w:r w:rsidRPr="00066ADA">
        <w:rPr>
          <w:lang w:val="fr-FR"/>
        </w:rPr>
        <w:t xml:space="preserve"> de maintenance / SAV est </w:t>
      </w:r>
      <w:r w:rsidR="00683786" w:rsidRPr="00066ADA">
        <w:rPr>
          <w:lang w:val="fr-FR"/>
        </w:rPr>
        <w:t>dû</w:t>
      </w:r>
      <w:r w:rsidRPr="00066ADA">
        <w:rPr>
          <w:lang w:val="fr-FR"/>
        </w:rPr>
        <w:t xml:space="preserve"> pour l’Immeuble FTTH concerné</w:t>
      </w:r>
      <w:r w:rsidR="00E95CEA" w:rsidRPr="00066ADA">
        <w:rPr>
          <w:lang w:val="fr-FR"/>
        </w:rPr>
        <w:t xml:space="preserve"> et pour le Raccordement correspondant</w:t>
      </w:r>
      <w:r w:rsidRPr="00066ADA">
        <w:rPr>
          <w:lang w:val="fr-FR"/>
        </w:rPr>
        <w:t xml:space="preserve">, à compter de </w:t>
      </w:r>
      <w:r w:rsidR="00E95CEA" w:rsidRPr="00066ADA">
        <w:rPr>
          <w:lang w:val="fr-FR"/>
        </w:rPr>
        <w:t>l</w:t>
      </w:r>
      <w:r w:rsidRPr="00066ADA">
        <w:rPr>
          <w:lang w:val="fr-FR"/>
        </w:rPr>
        <w:t xml:space="preserve">a date </w:t>
      </w:r>
      <w:r w:rsidR="00E95CEA" w:rsidRPr="00066ADA">
        <w:rPr>
          <w:lang w:val="fr-FR"/>
        </w:rPr>
        <w:t>de l’</w:t>
      </w:r>
      <w:r w:rsidR="00F61361" w:rsidRPr="00066ADA">
        <w:rPr>
          <w:lang w:val="fr-FR"/>
        </w:rPr>
        <w:t>Avis de mise à Dispo</w:t>
      </w:r>
      <w:r w:rsidR="00E95CEA" w:rsidRPr="00066ADA">
        <w:rPr>
          <w:lang w:val="fr-FR"/>
        </w:rPr>
        <w:t>sition.</w:t>
      </w:r>
    </w:p>
    <w:p w14:paraId="7413DB08" w14:textId="77777777" w:rsidR="00F24E98" w:rsidRDefault="00F24E98" w:rsidP="00F97422">
      <w:pPr>
        <w:pStyle w:val="Arial10"/>
        <w:rPr>
          <w:lang w:val="fr-FR"/>
        </w:rPr>
      </w:pPr>
    </w:p>
    <w:p w14:paraId="7F77078A" w14:textId="0EFE07B6" w:rsidR="00C2037F" w:rsidRDefault="00C2037F" w:rsidP="00F97422">
      <w:pPr>
        <w:pStyle w:val="Arial10"/>
        <w:rPr>
          <w:lang w:val="fr-FR"/>
        </w:rPr>
      </w:pPr>
      <w:r w:rsidRPr="00066ADA">
        <w:rPr>
          <w:lang w:val="fr-FR"/>
        </w:rPr>
        <w:t xml:space="preserve">Le prix des Prestations correspondant à la réalisation des </w:t>
      </w:r>
      <w:r w:rsidR="004D035E">
        <w:rPr>
          <w:lang w:val="fr-FR"/>
        </w:rPr>
        <w:t>T</w:t>
      </w:r>
      <w:r w:rsidRPr="00666733">
        <w:rPr>
          <w:lang w:val="fr-FR"/>
        </w:rPr>
        <w:t xml:space="preserve">ravaux </w:t>
      </w:r>
      <w:r w:rsidR="004D035E">
        <w:rPr>
          <w:lang w:val="fr-FR"/>
        </w:rPr>
        <w:t>E</w:t>
      </w:r>
      <w:r w:rsidRPr="00666733">
        <w:rPr>
          <w:lang w:val="fr-FR"/>
        </w:rPr>
        <w:t>xceptionnels</w:t>
      </w:r>
      <w:r w:rsidRPr="00066ADA">
        <w:rPr>
          <w:lang w:val="fr-FR"/>
        </w:rPr>
        <w:t xml:space="preserve"> est du à compter du jour de la notifica</w:t>
      </w:r>
      <w:r w:rsidR="00C951CD" w:rsidRPr="00066ADA">
        <w:rPr>
          <w:lang w:val="fr-FR"/>
        </w:rPr>
        <w:t xml:space="preserve">tion de leur réalisation par </w:t>
      </w:r>
      <w:r w:rsidR="007335EB">
        <w:rPr>
          <w:rFonts w:cs="Arial"/>
          <w:szCs w:val="20"/>
          <w:lang w:val="fr-FR"/>
        </w:rPr>
        <w:t xml:space="preserve">GUADELOUPE Digital </w:t>
      </w:r>
      <w:r w:rsidRPr="00066ADA">
        <w:rPr>
          <w:lang w:val="fr-FR"/>
        </w:rPr>
        <w:t>à l’</w:t>
      </w:r>
      <w:r w:rsidR="003C792E" w:rsidRPr="00066ADA">
        <w:rPr>
          <w:lang w:val="fr-FR"/>
        </w:rPr>
        <w:t>Opérateur</w:t>
      </w:r>
      <w:r w:rsidRPr="00066ADA">
        <w:rPr>
          <w:lang w:val="fr-FR"/>
        </w:rPr>
        <w:t xml:space="preserve">. Le coût à la charge de chaque </w:t>
      </w:r>
      <w:r w:rsidR="003C792E" w:rsidRPr="00066ADA">
        <w:rPr>
          <w:lang w:val="fr-FR"/>
        </w:rPr>
        <w:t>Opérateur</w:t>
      </w:r>
      <w:r w:rsidRPr="00066ADA">
        <w:rPr>
          <w:lang w:val="fr-FR"/>
        </w:rPr>
        <w:t xml:space="preserve"> sera déterminé en fonction de s</w:t>
      </w:r>
      <w:r w:rsidR="00E95CEA" w:rsidRPr="00066ADA">
        <w:rPr>
          <w:lang w:val="fr-FR"/>
        </w:rPr>
        <w:t>on niveau d’engagement</w:t>
      </w:r>
      <w:r w:rsidRPr="00066ADA">
        <w:rPr>
          <w:lang w:val="fr-FR"/>
        </w:rPr>
        <w:t xml:space="preserve"> et sera facturé conformément aux disposi</w:t>
      </w:r>
      <w:r w:rsidR="00E95CEA" w:rsidRPr="00066ADA">
        <w:rPr>
          <w:lang w:val="fr-FR"/>
        </w:rPr>
        <w:t>tions de l’article 15</w:t>
      </w:r>
      <w:r w:rsidRPr="00066ADA">
        <w:rPr>
          <w:lang w:val="fr-FR"/>
        </w:rPr>
        <w:t xml:space="preserve"> des présentes.</w:t>
      </w:r>
    </w:p>
    <w:p w14:paraId="38C6B419" w14:textId="77777777" w:rsidR="00F24E98" w:rsidRPr="00066ADA" w:rsidRDefault="00F24E98" w:rsidP="00F97422">
      <w:pPr>
        <w:pStyle w:val="Arial10"/>
        <w:rPr>
          <w:lang w:val="fr-FR"/>
        </w:rPr>
      </w:pPr>
    </w:p>
    <w:p w14:paraId="7F77078B" w14:textId="77777777" w:rsidR="00C2037F" w:rsidRPr="00066ADA" w:rsidRDefault="00276AD5" w:rsidP="00AA12DB">
      <w:pPr>
        <w:pStyle w:val="BBHeading1"/>
      </w:pPr>
      <w:bookmarkStart w:id="367" w:name="_Ref253420064"/>
      <w:bookmarkStart w:id="368" w:name="_Toc254189456"/>
      <w:bookmarkStart w:id="369" w:name="_Toc254193137"/>
      <w:bookmarkStart w:id="370" w:name="_Toc254194260"/>
      <w:bookmarkStart w:id="371" w:name="_Toc254194361"/>
      <w:bookmarkStart w:id="372" w:name="_Toc254256262"/>
      <w:bookmarkStart w:id="373" w:name="_Toc265667051"/>
      <w:bookmarkStart w:id="374" w:name="_Toc265746081"/>
      <w:bookmarkStart w:id="375" w:name="_Toc529374355"/>
      <w:bookmarkStart w:id="376" w:name="_Toc4163546"/>
      <w:bookmarkStart w:id="377" w:name="OLE_LINK70"/>
      <w:bookmarkStart w:id="378" w:name="OLE_LINK71"/>
      <w:r w:rsidRPr="00066ADA">
        <w:t>F</w:t>
      </w:r>
      <w:r w:rsidR="00C2037F" w:rsidRPr="00066ADA">
        <w:t>acturation et paiement</w:t>
      </w:r>
      <w:bookmarkEnd w:id="367"/>
      <w:bookmarkEnd w:id="368"/>
      <w:bookmarkEnd w:id="369"/>
      <w:bookmarkEnd w:id="370"/>
      <w:bookmarkEnd w:id="371"/>
      <w:bookmarkEnd w:id="372"/>
      <w:bookmarkEnd w:id="373"/>
      <w:bookmarkEnd w:id="374"/>
      <w:bookmarkEnd w:id="375"/>
      <w:bookmarkEnd w:id="376"/>
    </w:p>
    <w:p w14:paraId="7F77078C" w14:textId="13DEB23E" w:rsidR="00C2037F" w:rsidRPr="00066ADA" w:rsidRDefault="00C951CD" w:rsidP="00066ADA">
      <w:pPr>
        <w:pStyle w:val="Titre2"/>
        <w:numPr>
          <w:ilvl w:val="1"/>
          <w:numId w:val="33"/>
        </w:numPr>
        <w:rPr>
          <w:sz w:val="20"/>
          <w:lang w:val="fr-FR"/>
        </w:rPr>
      </w:pPr>
      <w:bookmarkStart w:id="379" w:name="_Toc254189457"/>
      <w:bookmarkStart w:id="380" w:name="_Toc254193138"/>
      <w:bookmarkStart w:id="381" w:name="_Toc254194261"/>
      <w:bookmarkStart w:id="382" w:name="_Toc254194362"/>
      <w:bookmarkStart w:id="383" w:name="_Toc254256263"/>
      <w:bookmarkStart w:id="384" w:name="_Ref258578346"/>
      <w:bookmarkStart w:id="385" w:name="_Toc265667052"/>
      <w:bookmarkStart w:id="386" w:name="_Toc265746082"/>
      <w:bookmarkStart w:id="387" w:name="_Toc529374356"/>
      <w:bookmarkStart w:id="388" w:name="_Toc4163547"/>
      <w:bookmarkEnd w:id="377"/>
      <w:bookmarkEnd w:id="378"/>
      <w:r w:rsidRPr="00066ADA">
        <w:rPr>
          <w:sz w:val="20"/>
          <w:lang w:val="fr-FR"/>
        </w:rPr>
        <w:t xml:space="preserve">Facturation par </w:t>
      </w:r>
      <w:bookmarkEnd w:id="379"/>
      <w:bookmarkEnd w:id="380"/>
      <w:bookmarkEnd w:id="381"/>
      <w:bookmarkEnd w:id="382"/>
      <w:bookmarkEnd w:id="383"/>
      <w:bookmarkEnd w:id="384"/>
      <w:bookmarkEnd w:id="385"/>
      <w:bookmarkEnd w:id="386"/>
      <w:r w:rsidR="007335EB">
        <w:rPr>
          <w:szCs w:val="20"/>
          <w:lang w:val="fr-FR"/>
        </w:rPr>
        <w:t xml:space="preserve">GUADELOUPE Digital </w:t>
      </w:r>
      <w:r w:rsidR="008A10DD" w:rsidRPr="00066ADA">
        <w:rPr>
          <w:sz w:val="20"/>
          <w:lang w:val="fr-FR"/>
        </w:rPr>
        <w:t>à l’Opérateur</w:t>
      </w:r>
      <w:r w:rsidR="00CA3976" w:rsidRPr="00666733">
        <w:rPr>
          <w:sz w:val="20"/>
          <w:szCs w:val="20"/>
          <w:lang w:val="fr-FR"/>
        </w:rPr>
        <w:t xml:space="preserve"> Commercial</w:t>
      </w:r>
      <w:bookmarkEnd w:id="387"/>
      <w:bookmarkEnd w:id="388"/>
    </w:p>
    <w:p w14:paraId="7F77078D" w14:textId="3B916C5A" w:rsidR="00C2037F" w:rsidRPr="00066ADA" w:rsidRDefault="007335EB" w:rsidP="00F97422">
      <w:pPr>
        <w:pStyle w:val="Arial10"/>
        <w:rPr>
          <w:lang w:val="fr-FR"/>
        </w:rPr>
      </w:pPr>
      <w:r>
        <w:rPr>
          <w:rFonts w:cs="Arial"/>
          <w:szCs w:val="20"/>
          <w:lang w:val="fr-FR"/>
        </w:rPr>
        <w:t xml:space="preserve">GUADELOUPE Digital </w:t>
      </w:r>
      <w:r w:rsidR="00C2037F" w:rsidRPr="00066ADA">
        <w:rPr>
          <w:lang w:val="fr-FR"/>
        </w:rPr>
        <w:t>établira une facture mensuelle à l’</w:t>
      </w:r>
      <w:r w:rsidR="003C792E" w:rsidRPr="00066ADA">
        <w:rPr>
          <w:lang w:val="fr-FR"/>
        </w:rPr>
        <w:t>Opérateur</w:t>
      </w:r>
      <w:r w:rsidR="00C2037F" w:rsidRPr="00066ADA">
        <w:rPr>
          <w:lang w:val="fr-FR"/>
        </w:rPr>
        <w:t xml:space="preserve"> en règlement :</w:t>
      </w:r>
    </w:p>
    <w:p w14:paraId="7E03635E" w14:textId="2CAD3DAE" w:rsidR="00CA3976" w:rsidRPr="00666733" w:rsidRDefault="00CA3976" w:rsidP="00F97422">
      <w:pPr>
        <w:pStyle w:val="Arial10"/>
        <w:numPr>
          <w:ilvl w:val="0"/>
          <w:numId w:val="37"/>
        </w:numPr>
        <w:rPr>
          <w:lang w:val="fr-FR"/>
        </w:rPr>
      </w:pPr>
      <w:r w:rsidRPr="00666733">
        <w:rPr>
          <w:lang w:val="fr-FR"/>
        </w:rPr>
        <w:t xml:space="preserve">des droits d’usage correspondant aux </w:t>
      </w:r>
      <w:r w:rsidR="004D035E">
        <w:rPr>
          <w:lang w:val="fr-FR"/>
        </w:rPr>
        <w:t>C</w:t>
      </w:r>
      <w:r w:rsidRPr="00666733">
        <w:rPr>
          <w:lang w:val="fr-FR"/>
        </w:rPr>
        <w:t>âblages de Sites pour lesquels un Avis de Mise à Dispos</w:t>
      </w:r>
      <w:r w:rsidR="00C951CD" w:rsidRPr="00666733">
        <w:rPr>
          <w:lang w:val="fr-FR"/>
        </w:rPr>
        <w:t xml:space="preserve">ition de PM a été envoyé par </w:t>
      </w:r>
      <w:r w:rsidR="007335EB">
        <w:rPr>
          <w:rFonts w:cs="Arial"/>
          <w:szCs w:val="20"/>
          <w:lang w:val="fr-FR"/>
        </w:rPr>
        <w:t xml:space="preserve">GUADELOUPE Digital </w:t>
      </w:r>
      <w:r w:rsidRPr="00666733">
        <w:rPr>
          <w:lang w:val="fr-FR"/>
        </w:rPr>
        <w:t>, depuis l’élaboration de la dernière facture ;</w:t>
      </w:r>
    </w:p>
    <w:p w14:paraId="630814FE" w14:textId="54AA9364" w:rsidR="00CA3976" w:rsidRPr="00666733" w:rsidRDefault="00CA3976" w:rsidP="00F97422">
      <w:pPr>
        <w:pStyle w:val="Arial10"/>
        <w:numPr>
          <w:ilvl w:val="0"/>
          <w:numId w:val="37"/>
        </w:numPr>
        <w:rPr>
          <w:lang w:val="fr-FR"/>
        </w:rPr>
      </w:pPr>
      <w:r w:rsidRPr="00666733">
        <w:rPr>
          <w:lang w:val="fr-FR"/>
        </w:rPr>
        <w:t>des droits d’usage correspondant aux Lignes pour lesquelles un Avis de Mise à Dispositi</w:t>
      </w:r>
      <w:r w:rsidR="00C951CD" w:rsidRPr="00666733">
        <w:rPr>
          <w:lang w:val="fr-FR"/>
        </w:rPr>
        <w:t xml:space="preserve">on de Ligne a été envoyé par </w:t>
      </w:r>
      <w:r w:rsidR="007335EB">
        <w:rPr>
          <w:rFonts w:cs="Arial"/>
          <w:szCs w:val="20"/>
          <w:lang w:val="fr-FR"/>
        </w:rPr>
        <w:t xml:space="preserve">GUADELOUPE Digital </w:t>
      </w:r>
      <w:r w:rsidRPr="00666733">
        <w:rPr>
          <w:lang w:val="fr-FR"/>
        </w:rPr>
        <w:t>, depuis l’élaboration de la dernière facture ;</w:t>
      </w:r>
    </w:p>
    <w:p w14:paraId="481A3A40" w14:textId="0ECADC2C" w:rsidR="00CA3976" w:rsidRPr="00666733" w:rsidRDefault="00CA3976" w:rsidP="00F97422">
      <w:pPr>
        <w:pStyle w:val="Arial10"/>
        <w:numPr>
          <w:ilvl w:val="0"/>
          <w:numId w:val="37"/>
        </w:numPr>
        <w:rPr>
          <w:lang w:val="fr-FR"/>
        </w:rPr>
      </w:pPr>
      <w:r w:rsidRPr="00666733">
        <w:rPr>
          <w:lang w:val="fr-FR"/>
        </w:rPr>
        <w:t>des montants correspondant à la réalisation de prestation(</w:t>
      </w:r>
      <w:r w:rsidR="00C951CD" w:rsidRPr="00666733">
        <w:rPr>
          <w:lang w:val="fr-FR"/>
        </w:rPr>
        <w:t xml:space="preserve">s) de </w:t>
      </w:r>
      <w:r w:rsidR="00B01772">
        <w:rPr>
          <w:lang w:val="fr-FR"/>
        </w:rPr>
        <w:t>r</w:t>
      </w:r>
      <w:r w:rsidR="0033100C">
        <w:rPr>
          <w:lang w:val="fr-FR"/>
        </w:rPr>
        <w:t xml:space="preserve">accordement </w:t>
      </w:r>
      <w:r w:rsidR="00B01772">
        <w:rPr>
          <w:lang w:val="fr-FR"/>
        </w:rPr>
        <w:t>de CCF</w:t>
      </w:r>
      <w:r w:rsidR="00C951CD" w:rsidRPr="00666733">
        <w:rPr>
          <w:lang w:val="fr-FR"/>
        </w:rPr>
        <w:t xml:space="preserve"> par </w:t>
      </w:r>
      <w:r w:rsidR="007335EB">
        <w:rPr>
          <w:rFonts w:cs="Arial"/>
          <w:szCs w:val="20"/>
          <w:lang w:val="fr-FR"/>
        </w:rPr>
        <w:t xml:space="preserve">GUADELOUPE Digital </w:t>
      </w:r>
      <w:r w:rsidRPr="00666733">
        <w:rPr>
          <w:lang w:val="fr-FR"/>
        </w:rPr>
        <w:t>en tant qu’</w:t>
      </w:r>
      <w:r w:rsidR="0033100C">
        <w:rPr>
          <w:lang w:val="fr-FR"/>
        </w:rPr>
        <w:t>O</w:t>
      </w:r>
      <w:r w:rsidRPr="00666733">
        <w:rPr>
          <w:lang w:val="fr-FR"/>
        </w:rPr>
        <w:t>pérateur d’</w:t>
      </w:r>
      <w:r w:rsidR="0033100C">
        <w:rPr>
          <w:lang w:val="fr-FR"/>
        </w:rPr>
        <w:t>I</w:t>
      </w:r>
      <w:r w:rsidRPr="00666733">
        <w:rPr>
          <w:lang w:val="fr-FR"/>
        </w:rPr>
        <w:t>mmeuble sur commande de l’OC ;</w:t>
      </w:r>
    </w:p>
    <w:p w14:paraId="31398B42" w14:textId="77777777" w:rsidR="00CA3976" w:rsidRPr="00666733" w:rsidRDefault="00CA3976" w:rsidP="00F97422">
      <w:pPr>
        <w:pStyle w:val="Arial10"/>
        <w:numPr>
          <w:ilvl w:val="0"/>
          <w:numId w:val="37"/>
        </w:numPr>
        <w:rPr>
          <w:lang w:val="fr-FR"/>
        </w:rPr>
      </w:pPr>
      <w:r w:rsidRPr="00666733">
        <w:rPr>
          <w:lang w:val="fr-FR"/>
        </w:rPr>
        <w:t>des coûts de maintenance correspondant aux Immeubles pour lesquels les prestations de maintenance ont débuté, depuis l’élaboration de la dernière facture ;</w:t>
      </w:r>
    </w:p>
    <w:p w14:paraId="07A02CEF" w14:textId="55855F79" w:rsidR="00CA3976" w:rsidRPr="00666733" w:rsidRDefault="00CA3976" w:rsidP="00F97422">
      <w:pPr>
        <w:pStyle w:val="Arial10"/>
        <w:numPr>
          <w:ilvl w:val="0"/>
          <w:numId w:val="37"/>
        </w:numPr>
        <w:rPr>
          <w:lang w:val="fr-FR"/>
        </w:rPr>
      </w:pPr>
      <w:r w:rsidRPr="00666733">
        <w:rPr>
          <w:lang w:val="fr-FR"/>
        </w:rPr>
        <w:t xml:space="preserve">des coûts de maintenance des CCF pour les </w:t>
      </w:r>
      <w:r w:rsidR="0033100C">
        <w:rPr>
          <w:lang w:val="fr-FR"/>
        </w:rPr>
        <w:t>L</w:t>
      </w:r>
      <w:r w:rsidRPr="00666733">
        <w:rPr>
          <w:lang w:val="fr-FR"/>
        </w:rPr>
        <w:t>ignes affectées à l’OC ;</w:t>
      </w:r>
    </w:p>
    <w:p w14:paraId="26E88B04" w14:textId="6D7D2E56" w:rsidR="00CA3976" w:rsidRPr="00066ADA" w:rsidRDefault="00CA3976" w:rsidP="00F97422">
      <w:pPr>
        <w:pStyle w:val="Arial10"/>
        <w:numPr>
          <w:ilvl w:val="0"/>
          <w:numId w:val="36"/>
        </w:numPr>
        <w:rPr>
          <w:lang w:val="fr-FR"/>
        </w:rPr>
      </w:pPr>
      <w:r w:rsidRPr="00066ADA">
        <w:rPr>
          <w:lang w:val="fr-FR"/>
        </w:rPr>
        <w:t xml:space="preserve">de la quote-part du coût des Travaux </w:t>
      </w:r>
      <w:r w:rsidR="0033100C">
        <w:rPr>
          <w:lang w:val="fr-FR"/>
        </w:rPr>
        <w:t>E</w:t>
      </w:r>
      <w:r w:rsidRPr="00666733">
        <w:rPr>
          <w:lang w:val="fr-FR"/>
        </w:rPr>
        <w:t>xceptionnels</w:t>
      </w:r>
      <w:r w:rsidRPr="00066ADA">
        <w:rPr>
          <w:lang w:val="fr-FR"/>
        </w:rPr>
        <w:t xml:space="preserve"> réalisés au cours du mois concerné ;</w:t>
      </w:r>
    </w:p>
    <w:p w14:paraId="4229E927" w14:textId="7E290B29" w:rsidR="00CA3976" w:rsidRPr="00066ADA" w:rsidRDefault="00CA3976" w:rsidP="00F97422">
      <w:pPr>
        <w:pStyle w:val="Arial10"/>
        <w:numPr>
          <w:ilvl w:val="0"/>
          <w:numId w:val="36"/>
        </w:numPr>
        <w:rPr>
          <w:lang w:val="fr-FR"/>
        </w:rPr>
      </w:pPr>
      <w:r w:rsidRPr="00066ADA">
        <w:rPr>
          <w:lang w:val="fr-FR"/>
        </w:rPr>
        <w:t>des éventuelles pénalités dues par l’Opérateur</w:t>
      </w:r>
      <w:r w:rsidRPr="00666733">
        <w:rPr>
          <w:lang w:val="fr-FR"/>
        </w:rPr>
        <w:t xml:space="preserve"> Commercial.</w:t>
      </w:r>
    </w:p>
    <w:p w14:paraId="7F770791" w14:textId="79BF2433" w:rsidR="00C2037F" w:rsidRDefault="00C2037F" w:rsidP="00F97422">
      <w:pPr>
        <w:pStyle w:val="Arial10"/>
        <w:rPr>
          <w:lang w:val="fr-FR"/>
        </w:rPr>
      </w:pPr>
      <w:bookmarkStart w:id="389" w:name="OLE_LINK72"/>
      <w:bookmarkStart w:id="390" w:name="OLE_LINK73"/>
      <w:r w:rsidRPr="00066ADA">
        <w:rPr>
          <w:lang w:val="fr-FR"/>
        </w:rPr>
        <w:t>En cas de défaillance du paiement de ces factures, et sans préjudice des intérêt</w:t>
      </w:r>
      <w:r w:rsidR="00C951CD" w:rsidRPr="00066ADA">
        <w:rPr>
          <w:lang w:val="fr-FR"/>
        </w:rPr>
        <w:t xml:space="preserve">s de retard prévus ci-après, </w:t>
      </w:r>
      <w:r w:rsidR="007335EB">
        <w:rPr>
          <w:rFonts w:cs="Arial"/>
          <w:szCs w:val="20"/>
          <w:lang w:val="fr-FR"/>
        </w:rPr>
        <w:t xml:space="preserve">GUADELOUPE Digital </w:t>
      </w:r>
      <w:r w:rsidRPr="00066ADA">
        <w:rPr>
          <w:lang w:val="fr-FR"/>
        </w:rPr>
        <w:t>sera en droit de mettre en œuvre les g</w:t>
      </w:r>
      <w:r w:rsidR="003618F6" w:rsidRPr="00066ADA">
        <w:rPr>
          <w:lang w:val="fr-FR"/>
        </w:rPr>
        <w:t>aranties financières prévues à l’article</w:t>
      </w:r>
      <w:r w:rsidRPr="00066ADA">
        <w:rPr>
          <w:lang w:val="fr-FR"/>
        </w:rPr>
        <w:t xml:space="preserve"> </w:t>
      </w:r>
      <w:r w:rsidRPr="00066ADA">
        <w:rPr>
          <w:lang w:val="fr-FR"/>
        </w:rPr>
        <w:fldChar w:fldCharType="begin"/>
      </w:r>
      <w:r w:rsidRPr="00066ADA">
        <w:rPr>
          <w:lang w:val="fr-FR"/>
        </w:rPr>
        <w:instrText xml:space="preserve"> REF _Ref253927401 \r \h  \* MERGEFORMAT </w:instrText>
      </w:r>
      <w:r w:rsidRPr="00066ADA">
        <w:rPr>
          <w:lang w:val="fr-FR"/>
        </w:rPr>
      </w:r>
      <w:r w:rsidRPr="00066ADA">
        <w:rPr>
          <w:lang w:val="fr-FR"/>
        </w:rPr>
        <w:fldChar w:fldCharType="separate"/>
      </w:r>
      <w:r w:rsidR="00CA5608">
        <w:rPr>
          <w:lang w:val="fr-FR"/>
        </w:rPr>
        <w:t>18</w:t>
      </w:r>
      <w:r w:rsidRPr="00066ADA">
        <w:rPr>
          <w:lang w:val="fr-FR"/>
        </w:rPr>
        <w:fldChar w:fldCharType="end"/>
      </w:r>
      <w:r w:rsidRPr="00066ADA">
        <w:rPr>
          <w:lang w:val="fr-FR"/>
        </w:rPr>
        <w:t xml:space="preserve"> du présent contrat, dans les conditions que ces garanties prévoiront.</w:t>
      </w:r>
      <w:bookmarkEnd w:id="389"/>
      <w:bookmarkEnd w:id="390"/>
    </w:p>
    <w:p w14:paraId="5EA51A28" w14:textId="774A265F" w:rsidR="002408B9" w:rsidRPr="00666733" w:rsidRDefault="002408B9" w:rsidP="00106413">
      <w:pPr>
        <w:pStyle w:val="Titre2"/>
        <w:numPr>
          <w:ilvl w:val="1"/>
          <w:numId w:val="33"/>
        </w:numPr>
        <w:rPr>
          <w:sz w:val="20"/>
          <w:szCs w:val="20"/>
          <w:lang w:val="fr-FR"/>
        </w:rPr>
      </w:pPr>
      <w:bookmarkStart w:id="391" w:name="_Ref254018401"/>
      <w:bookmarkStart w:id="392" w:name="_Toc254189459"/>
      <w:bookmarkStart w:id="393" w:name="_Toc254193140"/>
      <w:bookmarkStart w:id="394" w:name="_Toc254194263"/>
      <w:bookmarkStart w:id="395" w:name="_Toc254194364"/>
      <w:bookmarkStart w:id="396" w:name="_Toc254256265"/>
      <w:bookmarkStart w:id="397" w:name="_Toc265667054"/>
      <w:bookmarkStart w:id="398" w:name="_Toc265746084"/>
      <w:bookmarkStart w:id="399" w:name="_Toc488933715"/>
      <w:bookmarkStart w:id="400" w:name="_Toc4163548"/>
      <w:bookmarkStart w:id="401" w:name="OLE_LINK150"/>
      <w:r w:rsidRPr="00666733">
        <w:rPr>
          <w:sz w:val="20"/>
          <w:szCs w:val="20"/>
          <w:lang w:val="fr-FR"/>
        </w:rPr>
        <w:t>Conditions de versement des droits de suite</w:t>
      </w:r>
      <w:bookmarkEnd w:id="391"/>
      <w:bookmarkEnd w:id="392"/>
      <w:bookmarkEnd w:id="393"/>
      <w:bookmarkEnd w:id="394"/>
      <w:bookmarkEnd w:id="395"/>
      <w:bookmarkEnd w:id="396"/>
      <w:bookmarkEnd w:id="397"/>
      <w:bookmarkEnd w:id="398"/>
      <w:bookmarkEnd w:id="399"/>
      <w:bookmarkEnd w:id="400"/>
    </w:p>
    <w:bookmarkEnd w:id="401"/>
    <w:p w14:paraId="7EE953A8" w14:textId="63341B59" w:rsidR="002408B9" w:rsidRPr="00666733" w:rsidRDefault="002408B9" w:rsidP="00F97422">
      <w:pPr>
        <w:pStyle w:val="Arial10"/>
        <w:rPr>
          <w:lang w:val="fr-FR"/>
        </w:rPr>
      </w:pPr>
      <w:r w:rsidRPr="00666733">
        <w:rPr>
          <w:lang w:val="fr-FR"/>
        </w:rPr>
        <w:t xml:space="preserve">L’Opérateur établira les factures relatives aux droits de suite qui lui sont dus par </w:t>
      </w:r>
      <w:r w:rsidR="007335EB">
        <w:rPr>
          <w:rFonts w:cs="Arial"/>
          <w:szCs w:val="20"/>
          <w:lang w:val="fr-FR"/>
        </w:rPr>
        <w:t xml:space="preserve">GUADELOUPE Digital </w:t>
      </w:r>
      <w:r w:rsidRPr="00666733">
        <w:rPr>
          <w:lang w:val="fr-FR"/>
        </w:rPr>
        <w:t>sur la base du bordereau « Droits de Suite » transmis</w:t>
      </w:r>
      <w:r w:rsidR="003E61DB">
        <w:rPr>
          <w:lang w:val="fr-FR"/>
        </w:rPr>
        <w:t xml:space="preserve"> par </w:t>
      </w:r>
      <w:r w:rsidR="007335EB">
        <w:rPr>
          <w:rFonts w:cs="Arial"/>
          <w:szCs w:val="20"/>
          <w:lang w:val="fr-FR"/>
        </w:rPr>
        <w:t xml:space="preserve">GUADELOUPE Digital </w:t>
      </w:r>
      <w:r w:rsidRPr="00666733">
        <w:rPr>
          <w:lang w:val="fr-FR"/>
        </w:rPr>
        <w:t>, à la suite du versement par un Opérateur Co-investisseur des sommes correspondant aux Droits de Suite de ce dernier.</w:t>
      </w:r>
    </w:p>
    <w:p w14:paraId="583B6025" w14:textId="1E07506B" w:rsidR="002408B9" w:rsidRPr="00666733" w:rsidRDefault="002408B9" w:rsidP="00F97422">
      <w:pPr>
        <w:pStyle w:val="Arial10"/>
        <w:rPr>
          <w:lang w:val="fr-FR"/>
        </w:rPr>
      </w:pPr>
      <w:bookmarkStart w:id="402" w:name="OLE_LINK151"/>
      <w:bookmarkStart w:id="403" w:name="OLE_LINK152"/>
      <w:bookmarkStart w:id="404" w:name="OLE_LINK153"/>
      <w:r w:rsidRPr="00666733">
        <w:rPr>
          <w:lang w:val="fr-FR"/>
        </w:rPr>
        <w:t xml:space="preserve">Dans l'hypothèse où </w:t>
      </w:r>
      <w:r w:rsidR="007335EB">
        <w:rPr>
          <w:rFonts w:cs="Arial"/>
          <w:szCs w:val="20"/>
          <w:lang w:val="fr-FR"/>
        </w:rPr>
        <w:t xml:space="preserve">GUADELOUPE Digital </w:t>
      </w:r>
      <w:r w:rsidRPr="00666733">
        <w:rPr>
          <w:lang w:val="fr-FR"/>
        </w:rPr>
        <w:t xml:space="preserve">n'obtiendrait pas le paiement intégral des Droits de Suite dus par un Opérateur Co-Investisseur, </w:t>
      </w:r>
      <w:r w:rsidR="007335EB">
        <w:rPr>
          <w:rFonts w:cs="Arial"/>
          <w:szCs w:val="20"/>
          <w:lang w:val="fr-FR"/>
        </w:rPr>
        <w:t xml:space="preserve">GUADELOUPE Digital </w:t>
      </w:r>
      <w:r w:rsidRPr="00666733">
        <w:rPr>
          <w:lang w:val="fr-FR"/>
        </w:rPr>
        <w:t xml:space="preserve">ne règlera aux autres Opérateurs Co-Investisseurs concernés au titre des droits de suite que le prorata de la somme effectivement perçue par </w:t>
      </w:r>
      <w:r w:rsidR="007335EB">
        <w:rPr>
          <w:rFonts w:cs="Arial"/>
          <w:szCs w:val="20"/>
          <w:lang w:val="fr-FR"/>
        </w:rPr>
        <w:t xml:space="preserve">GUADELOUPE Digital </w:t>
      </w:r>
      <w:r w:rsidRPr="00666733">
        <w:rPr>
          <w:lang w:val="fr-FR"/>
        </w:rPr>
        <w:t>, qui fera ses meilleurs efforts pour en obtenir le recouvrement de la totalité le cas échéant.</w:t>
      </w:r>
    </w:p>
    <w:bookmarkEnd w:id="402"/>
    <w:bookmarkEnd w:id="403"/>
    <w:bookmarkEnd w:id="404"/>
    <w:p w14:paraId="6B98C406" w14:textId="77777777" w:rsidR="002408B9" w:rsidRPr="00066ADA" w:rsidRDefault="002408B9" w:rsidP="00F97422">
      <w:pPr>
        <w:pStyle w:val="Arial10"/>
        <w:rPr>
          <w:lang w:val="fr-FR"/>
        </w:rPr>
      </w:pPr>
    </w:p>
    <w:p w14:paraId="7F770795" w14:textId="122D7EC4" w:rsidR="00C2037F" w:rsidRPr="00066ADA" w:rsidRDefault="00C2037F" w:rsidP="00066ADA">
      <w:pPr>
        <w:pStyle w:val="Titre2"/>
        <w:numPr>
          <w:ilvl w:val="1"/>
          <w:numId w:val="33"/>
        </w:numPr>
        <w:rPr>
          <w:sz w:val="20"/>
          <w:lang w:val="fr-FR"/>
        </w:rPr>
      </w:pPr>
      <w:bookmarkStart w:id="405" w:name="_Ref253422408"/>
      <w:bookmarkStart w:id="406" w:name="_Ref253847627"/>
      <w:bookmarkStart w:id="407" w:name="_Toc254189460"/>
      <w:bookmarkStart w:id="408" w:name="_Toc254193141"/>
      <w:bookmarkStart w:id="409" w:name="_Toc254194264"/>
      <w:bookmarkStart w:id="410" w:name="_Toc254194365"/>
      <w:bookmarkStart w:id="411" w:name="_Toc254256266"/>
      <w:bookmarkStart w:id="412" w:name="_Toc265667055"/>
      <w:bookmarkStart w:id="413" w:name="_Toc265746085"/>
      <w:bookmarkStart w:id="414" w:name="_Toc529374357"/>
      <w:bookmarkStart w:id="415" w:name="_Toc4163549"/>
      <w:r w:rsidRPr="00066ADA">
        <w:rPr>
          <w:sz w:val="20"/>
          <w:lang w:val="fr-FR"/>
        </w:rPr>
        <w:lastRenderedPageBreak/>
        <w:t xml:space="preserve">Dispositions communes aux facturations </w:t>
      </w:r>
      <w:bookmarkEnd w:id="405"/>
      <w:r w:rsidRPr="00066ADA">
        <w:rPr>
          <w:sz w:val="20"/>
          <w:lang w:val="fr-FR"/>
        </w:rPr>
        <w:t>des Parties</w:t>
      </w:r>
      <w:bookmarkEnd w:id="406"/>
      <w:bookmarkEnd w:id="407"/>
      <w:bookmarkEnd w:id="408"/>
      <w:bookmarkEnd w:id="409"/>
      <w:bookmarkEnd w:id="410"/>
      <w:bookmarkEnd w:id="411"/>
      <w:bookmarkEnd w:id="412"/>
      <w:bookmarkEnd w:id="413"/>
      <w:bookmarkEnd w:id="414"/>
      <w:bookmarkEnd w:id="415"/>
    </w:p>
    <w:p w14:paraId="0CB4B9A2" w14:textId="77777777" w:rsidR="00F24E98" w:rsidRDefault="00F24E98" w:rsidP="00F97422">
      <w:pPr>
        <w:pStyle w:val="Arial10"/>
        <w:rPr>
          <w:lang w:val="fr-FR"/>
        </w:rPr>
      </w:pPr>
    </w:p>
    <w:p w14:paraId="7F770796" w14:textId="77777777" w:rsidR="00C2037F" w:rsidRPr="00066ADA" w:rsidRDefault="00C2037F" w:rsidP="00F97422">
      <w:pPr>
        <w:pStyle w:val="Arial10"/>
        <w:rPr>
          <w:lang w:val="fr-FR"/>
        </w:rPr>
      </w:pPr>
      <w:r w:rsidRPr="00066ADA">
        <w:rPr>
          <w:lang w:val="fr-FR"/>
        </w:rPr>
        <w:t>Les factures seront émises par chacune des Parties en courrier recommandé avec accusé de réception et seront libellées en euros et réglées dans un délai de 30 (trente) jours calendaires suivant la date d’émission de facture.</w:t>
      </w:r>
    </w:p>
    <w:p w14:paraId="1E0A503B" w14:textId="77777777" w:rsidR="00F24E98" w:rsidRDefault="00F24E98" w:rsidP="00F97422">
      <w:pPr>
        <w:pStyle w:val="Arial10"/>
        <w:rPr>
          <w:lang w:val="fr-FR"/>
        </w:rPr>
      </w:pPr>
    </w:p>
    <w:p w14:paraId="7F770797" w14:textId="77777777" w:rsidR="00C2037F" w:rsidRPr="00066ADA" w:rsidRDefault="00C2037F" w:rsidP="00F97422">
      <w:pPr>
        <w:pStyle w:val="Arial10"/>
        <w:rPr>
          <w:lang w:val="fr-FR"/>
        </w:rPr>
      </w:pPr>
      <w:r w:rsidRPr="00066ADA">
        <w:rPr>
          <w:lang w:val="fr-FR"/>
        </w:rPr>
        <w:t xml:space="preserve">Toute échéance entamée est due et tout montant versé par l’une des Parties à l’autre Partie est irrévocablement acquis et non remboursable. </w:t>
      </w:r>
    </w:p>
    <w:p w14:paraId="7F770798" w14:textId="77777777" w:rsidR="00C2037F" w:rsidRPr="00066ADA" w:rsidRDefault="00C2037F" w:rsidP="00F97422">
      <w:pPr>
        <w:pStyle w:val="Arial10"/>
        <w:rPr>
          <w:lang w:val="fr-FR"/>
        </w:rPr>
      </w:pPr>
      <w:r w:rsidRPr="00066ADA">
        <w:rPr>
          <w:lang w:val="fr-FR"/>
        </w:rPr>
        <w:t xml:space="preserve">En cas de retard de paiement, de paiement partiel d’une facture à la date d’échéance, des intérêts sont dus dès le premier jour de retard suivant la date d’échéance du montant non réglé jusqu’à son paiement intégral sans qu’il soit nécessaire de procéder à une quelconque mise en demeure. </w:t>
      </w:r>
    </w:p>
    <w:p w14:paraId="0C42394C" w14:textId="77777777" w:rsidR="00F24E98" w:rsidRDefault="00F24E98" w:rsidP="00F97422">
      <w:pPr>
        <w:pStyle w:val="Arial10"/>
        <w:rPr>
          <w:lang w:val="fr-FR"/>
        </w:rPr>
      </w:pPr>
    </w:p>
    <w:p w14:paraId="639CC9FC" w14:textId="77777777" w:rsidR="00F24E98" w:rsidRDefault="00C2037F" w:rsidP="00F97422">
      <w:pPr>
        <w:pStyle w:val="Arial10"/>
        <w:rPr>
          <w:lang w:val="fr-FR"/>
        </w:rPr>
      </w:pPr>
      <w:r w:rsidRPr="00066ADA">
        <w:rPr>
          <w:lang w:val="fr-FR"/>
        </w:rPr>
        <w:t xml:space="preserve">Les intérêts de retard sont calculés sur le montant TTC des sommes dues par une Partie à l’autre Partie. </w:t>
      </w:r>
    </w:p>
    <w:p w14:paraId="71537335" w14:textId="77777777" w:rsidR="00F24E98" w:rsidRDefault="00F24E98" w:rsidP="00F97422">
      <w:pPr>
        <w:pStyle w:val="Arial10"/>
        <w:rPr>
          <w:lang w:val="fr-FR"/>
        </w:rPr>
      </w:pPr>
    </w:p>
    <w:p w14:paraId="7F770799" w14:textId="10FDBD4A" w:rsidR="00C2037F" w:rsidRPr="00066ADA" w:rsidRDefault="00C2037F" w:rsidP="00F97422">
      <w:pPr>
        <w:pStyle w:val="Arial10"/>
        <w:rPr>
          <w:lang w:val="fr-FR"/>
        </w:rPr>
      </w:pPr>
      <w:r w:rsidRPr="00066ADA">
        <w:rPr>
          <w:lang w:val="fr-FR"/>
        </w:rPr>
        <w:t>Il est expressément convenu</w:t>
      </w:r>
      <w:r w:rsidR="001F1697" w:rsidRPr="00066ADA">
        <w:rPr>
          <w:lang w:val="fr-FR"/>
        </w:rPr>
        <w:t xml:space="preserve"> que le</w:t>
      </w:r>
      <w:r w:rsidRPr="00066ADA">
        <w:rPr>
          <w:lang w:val="fr-FR"/>
        </w:rPr>
        <w:t xml:space="preserve"> taux applicable au titre des intérêts de retard sera égal à trois (3) fois le taux d'intérêt légal. Les sommes qui font l’objet d’une réclamation conformément aux dispositions ci-après ne font pas l’objet des majorations de retard au taux ci-dessus.</w:t>
      </w:r>
    </w:p>
    <w:p w14:paraId="2977A25B" w14:textId="77777777" w:rsidR="00F24E98" w:rsidRDefault="00F24E98" w:rsidP="00F97422">
      <w:pPr>
        <w:pStyle w:val="Arial10"/>
        <w:rPr>
          <w:lang w:val="fr-FR"/>
        </w:rPr>
      </w:pPr>
    </w:p>
    <w:p w14:paraId="7F77079A" w14:textId="77777777" w:rsidR="00C2037F" w:rsidRPr="00066ADA" w:rsidRDefault="00C2037F" w:rsidP="00F97422">
      <w:pPr>
        <w:pStyle w:val="Arial10"/>
        <w:rPr>
          <w:lang w:val="fr-FR"/>
        </w:rPr>
      </w:pPr>
      <w:r w:rsidRPr="00066ADA">
        <w:rPr>
          <w:lang w:val="fr-FR"/>
        </w:rPr>
        <w:t>Les tarifs indiqués dans l’Annexe</w:t>
      </w:r>
      <w:r w:rsidR="00CD1F97" w:rsidRPr="00066ADA">
        <w:rPr>
          <w:lang w:val="fr-FR"/>
        </w:rPr>
        <w:t xml:space="preserve"> </w:t>
      </w:r>
      <w:r w:rsidR="008A10DD" w:rsidRPr="00066ADA">
        <w:rPr>
          <w:lang w:val="fr-FR"/>
        </w:rPr>
        <w:t xml:space="preserve">2 </w:t>
      </w:r>
      <w:r w:rsidRPr="00066ADA">
        <w:rPr>
          <w:lang w:val="fr-FR"/>
        </w:rPr>
        <w:t xml:space="preserve">sont hors tout impôt, droit et taxe de quelque nature que ce soit, direct ou indirect, présent ou futur, qui pourrait être dû sur le prix des commandes. La TVA sera facturée en sus au taux en vigueur à la date de facturation. </w:t>
      </w:r>
    </w:p>
    <w:p w14:paraId="6D9C3853" w14:textId="77777777" w:rsidR="00F24E98" w:rsidRDefault="00F24E98" w:rsidP="00F97422">
      <w:pPr>
        <w:pStyle w:val="Arial10"/>
        <w:rPr>
          <w:lang w:val="fr-FR"/>
        </w:rPr>
      </w:pPr>
    </w:p>
    <w:p w14:paraId="7F77079B" w14:textId="77777777" w:rsidR="00C2037F" w:rsidRPr="00066ADA" w:rsidRDefault="00C2037F" w:rsidP="00F97422">
      <w:pPr>
        <w:pStyle w:val="Arial10"/>
        <w:rPr>
          <w:lang w:val="fr-FR"/>
        </w:rPr>
      </w:pPr>
      <w:r w:rsidRPr="00066ADA">
        <w:rPr>
          <w:lang w:val="fr-FR"/>
        </w:rPr>
        <w:t>Toute modification de la réglementation applicable ou de son interprétation ayant pour effet de faire supporter aux Parties des impôts, droits ou taxes autres ou d'un montant supérieur à ceux existants à la date de signature du présent contrat (par exemple, une écotaxe) entraînera un ajustement corrélatif des prix définis à l’Annexe</w:t>
      </w:r>
      <w:r w:rsidR="00CD1F97" w:rsidRPr="00066ADA">
        <w:rPr>
          <w:lang w:val="fr-FR"/>
        </w:rPr>
        <w:t xml:space="preserve"> </w:t>
      </w:r>
      <w:r w:rsidR="008A10DD" w:rsidRPr="00066ADA">
        <w:rPr>
          <w:lang w:val="fr-FR"/>
        </w:rPr>
        <w:t xml:space="preserve">2 </w:t>
      </w:r>
      <w:r w:rsidRPr="00066ADA">
        <w:rPr>
          <w:lang w:val="fr-FR"/>
        </w:rPr>
        <w:t>et dans chaque commande restant dues à compter de l’entrée en vigueur de la nouvelle réglementation applicable pour que les Parties perçoivent dans tous les cas l’intégralité des montants indiqués dans ladite Annexe et dans les commandes.</w:t>
      </w:r>
    </w:p>
    <w:p w14:paraId="1D29BBFE" w14:textId="77777777" w:rsidR="00F24E98" w:rsidRDefault="00F24E98" w:rsidP="00F97422">
      <w:pPr>
        <w:pStyle w:val="Arial10"/>
        <w:rPr>
          <w:lang w:val="fr-FR"/>
        </w:rPr>
      </w:pPr>
    </w:p>
    <w:p w14:paraId="7F77079C" w14:textId="77777777" w:rsidR="00C2037F" w:rsidRPr="00066ADA" w:rsidRDefault="00C2037F" w:rsidP="00F97422">
      <w:pPr>
        <w:pStyle w:val="Arial10"/>
        <w:rPr>
          <w:lang w:val="fr-FR"/>
        </w:rPr>
      </w:pPr>
      <w:r w:rsidRPr="00066ADA">
        <w:rPr>
          <w:lang w:val="fr-FR"/>
        </w:rPr>
        <w:t>Toute réclamation d’une Partie pour être recevable, est transmise à l’autre Partie par lettre recommandée avec demande d’avis de réception dans un délai maximum de 30 (trente) jours calendaires</w:t>
      </w:r>
      <w:r w:rsidRPr="00066ADA" w:rsidDel="00244AEF">
        <w:rPr>
          <w:lang w:val="fr-FR"/>
        </w:rPr>
        <w:t xml:space="preserve"> </w:t>
      </w:r>
      <w:r w:rsidRPr="00066ADA">
        <w:rPr>
          <w:lang w:val="fr-FR"/>
        </w:rPr>
        <w:t>suivant la date de facture.</w:t>
      </w:r>
    </w:p>
    <w:p w14:paraId="651DD238" w14:textId="77777777" w:rsidR="00F24E98" w:rsidRDefault="00F24E98" w:rsidP="00F97422">
      <w:pPr>
        <w:pStyle w:val="Arial10"/>
        <w:rPr>
          <w:lang w:val="fr-FR"/>
        </w:rPr>
      </w:pPr>
    </w:p>
    <w:p w14:paraId="7F77079D" w14:textId="77777777" w:rsidR="00C2037F" w:rsidRPr="00066ADA" w:rsidRDefault="00C2037F" w:rsidP="00F97422">
      <w:pPr>
        <w:pStyle w:val="Arial10"/>
        <w:rPr>
          <w:lang w:val="fr-FR"/>
        </w:rPr>
      </w:pPr>
      <w:r w:rsidRPr="00066ADA">
        <w:rPr>
          <w:lang w:val="fr-FR"/>
        </w:rPr>
        <w:t>Ce courrier précise obligatoirement les motifs et la portée de la contestation, mentionne les références précises - date et numéro- de la facture litigieuse et fournit tous documents justificatifs.</w:t>
      </w:r>
    </w:p>
    <w:p w14:paraId="7F77079E" w14:textId="0BA21926" w:rsidR="00C2037F" w:rsidRPr="00066ADA" w:rsidRDefault="00C2037F" w:rsidP="00F97422">
      <w:pPr>
        <w:pStyle w:val="Arial10"/>
        <w:rPr>
          <w:lang w:val="fr-FR"/>
        </w:rPr>
      </w:pPr>
      <w:r w:rsidRPr="00066ADA">
        <w:rPr>
          <w:lang w:val="fr-FR"/>
        </w:rPr>
        <w:t xml:space="preserve">Nonobstant l’émission d’une réclamation éventuelle, les Parties s’engagent à régler, dans le délai de 30 (trente) </w:t>
      </w:r>
      <w:r w:rsidR="002A0C85" w:rsidRPr="00066ADA">
        <w:rPr>
          <w:lang w:val="fr-FR"/>
        </w:rPr>
        <w:t>jours précités</w:t>
      </w:r>
      <w:r w:rsidRPr="00066ADA">
        <w:rPr>
          <w:lang w:val="fr-FR"/>
        </w:rPr>
        <w:t xml:space="preserve">, les sommes correspondant aux montants non contestés. </w:t>
      </w:r>
    </w:p>
    <w:p w14:paraId="44168B1B" w14:textId="77777777" w:rsidR="00F24E98" w:rsidRDefault="00F24E98" w:rsidP="00F97422">
      <w:pPr>
        <w:pStyle w:val="Arial10"/>
        <w:rPr>
          <w:lang w:val="fr-FR"/>
        </w:rPr>
      </w:pPr>
    </w:p>
    <w:p w14:paraId="7F77079F" w14:textId="77777777" w:rsidR="00C2037F" w:rsidRPr="00066ADA" w:rsidRDefault="00C2037F" w:rsidP="00F97422">
      <w:pPr>
        <w:pStyle w:val="Arial10"/>
        <w:rPr>
          <w:lang w:val="fr-FR"/>
        </w:rPr>
      </w:pPr>
      <w:r w:rsidRPr="00066ADA">
        <w:rPr>
          <w:lang w:val="fr-FR"/>
        </w:rPr>
        <w:t>Les Parties s’engagent à répondre à la contestation, par lettre recommandée avec demande d’avis de réception, en tenant compte des données transmises le cas échéant par la Partie à l’origine de ladite contestation. En cas de rejet de la contestation, l’autre Partie fournit à la Partie à l’origine de la contestation une réponse motivée comportant tout justificatif nécessaire.</w:t>
      </w:r>
    </w:p>
    <w:p w14:paraId="2FE35FB4" w14:textId="77777777" w:rsidR="00F24E98" w:rsidRDefault="00F24E98" w:rsidP="00F97422">
      <w:pPr>
        <w:pStyle w:val="Arial10"/>
        <w:rPr>
          <w:lang w:val="fr-FR"/>
        </w:rPr>
      </w:pPr>
    </w:p>
    <w:p w14:paraId="7F7707A0" w14:textId="77777777" w:rsidR="00C2037F" w:rsidRDefault="00C2037F" w:rsidP="00F97422">
      <w:pPr>
        <w:pStyle w:val="Arial10"/>
        <w:rPr>
          <w:lang w:val="fr-FR"/>
        </w:rPr>
      </w:pPr>
      <w:r w:rsidRPr="00066ADA">
        <w:rPr>
          <w:lang w:val="fr-FR"/>
        </w:rPr>
        <w:t>Les montants deviennent immédiatement exigibles à compter de la réception de la décision de rejet qui vaut mise en demeure de payer les sommes contestées non payées dans la mesure où le délai de paiement de la (des) facture(s) sera (seront) écoulés.</w:t>
      </w:r>
    </w:p>
    <w:p w14:paraId="40DB4E83" w14:textId="77777777" w:rsidR="00F24E98" w:rsidRPr="00066ADA" w:rsidRDefault="00F24E98" w:rsidP="00F97422">
      <w:pPr>
        <w:pStyle w:val="Arial10"/>
        <w:rPr>
          <w:lang w:val="fr-FR"/>
        </w:rPr>
      </w:pPr>
    </w:p>
    <w:p w14:paraId="7F7707A1" w14:textId="77777777" w:rsidR="00C2037F" w:rsidRPr="00066ADA" w:rsidRDefault="00C2037F" w:rsidP="00AA12DB">
      <w:pPr>
        <w:pStyle w:val="BBHeading1"/>
      </w:pPr>
      <w:bookmarkStart w:id="416" w:name="_Ref253670253"/>
      <w:bookmarkStart w:id="417" w:name="_Toc254189461"/>
      <w:bookmarkStart w:id="418" w:name="_Toc254193142"/>
      <w:bookmarkStart w:id="419" w:name="_Toc254194265"/>
      <w:bookmarkStart w:id="420" w:name="_Toc254194366"/>
      <w:bookmarkStart w:id="421" w:name="_Toc254256267"/>
      <w:bookmarkStart w:id="422" w:name="_Toc265667056"/>
      <w:bookmarkStart w:id="423" w:name="_Toc265746086"/>
      <w:bookmarkStart w:id="424" w:name="_Toc529374358"/>
      <w:bookmarkStart w:id="425" w:name="_Toc4163550"/>
      <w:r w:rsidRPr="00066ADA">
        <w:lastRenderedPageBreak/>
        <w:t>Compensation</w:t>
      </w:r>
      <w:bookmarkEnd w:id="416"/>
      <w:bookmarkEnd w:id="417"/>
      <w:bookmarkEnd w:id="418"/>
      <w:bookmarkEnd w:id="419"/>
      <w:bookmarkEnd w:id="420"/>
      <w:bookmarkEnd w:id="421"/>
      <w:bookmarkEnd w:id="422"/>
      <w:bookmarkEnd w:id="423"/>
      <w:bookmarkEnd w:id="424"/>
      <w:bookmarkEnd w:id="425"/>
      <w:r w:rsidRPr="00066ADA">
        <w:t xml:space="preserve"> </w:t>
      </w:r>
    </w:p>
    <w:p w14:paraId="7F7707A2" w14:textId="5849E440" w:rsidR="00C2037F" w:rsidRPr="00066ADA" w:rsidRDefault="002C0320" w:rsidP="00F97422">
      <w:pPr>
        <w:pStyle w:val="Arial10"/>
        <w:rPr>
          <w:lang w:val="fr-FR"/>
        </w:rPr>
      </w:pPr>
      <w:r w:rsidRPr="00066ADA">
        <w:rPr>
          <w:lang w:val="fr-FR"/>
        </w:rPr>
        <w:t xml:space="preserve">Au titre du présent contrat, </w:t>
      </w:r>
      <w:r w:rsidR="007335EB">
        <w:rPr>
          <w:rFonts w:cs="Arial"/>
          <w:szCs w:val="20"/>
          <w:lang w:val="fr-FR"/>
        </w:rPr>
        <w:t xml:space="preserve">GUADELOUPE Digital </w:t>
      </w:r>
      <w:r w:rsidR="00C2037F" w:rsidRPr="00066ADA">
        <w:rPr>
          <w:lang w:val="fr-FR"/>
        </w:rPr>
        <w:t xml:space="preserve">se réserve le droit d'opérer une compensation entre : </w:t>
      </w:r>
    </w:p>
    <w:p w14:paraId="7F7707A3" w14:textId="2CC41E56" w:rsidR="00C2037F" w:rsidRPr="00066ADA" w:rsidRDefault="00C2037F" w:rsidP="00F97422">
      <w:pPr>
        <w:pStyle w:val="Arial10"/>
        <w:numPr>
          <w:ilvl w:val="0"/>
          <w:numId w:val="17"/>
        </w:numPr>
        <w:rPr>
          <w:lang w:val="fr-FR"/>
        </w:rPr>
      </w:pPr>
      <w:r w:rsidRPr="00066ADA">
        <w:rPr>
          <w:lang w:val="fr-FR"/>
        </w:rPr>
        <w:t xml:space="preserve">d'une part les montants dus par </w:t>
      </w:r>
      <w:r w:rsidR="002C0320" w:rsidRPr="00066ADA">
        <w:rPr>
          <w:lang w:val="fr-FR"/>
        </w:rPr>
        <w:t xml:space="preserve">les Opérateurs Commerciaux à </w:t>
      </w:r>
      <w:r w:rsidR="007335EB">
        <w:rPr>
          <w:rFonts w:cs="Arial"/>
          <w:szCs w:val="20"/>
          <w:lang w:val="fr-FR"/>
        </w:rPr>
        <w:t xml:space="preserve">GUADELOUPE Digital </w:t>
      </w:r>
      <w:r w:rsidRPr="00066ADA">
        <w:rPr>
          <w:lang w:val="fr-FR"/>
        </w:rPr>
        <w:t xml:space="preserve">dans le cadre du présent </w:t>
      </w:r>
      <w:r w:rsidR="0033100C">
        <w:rPr>
          <w:lang w:val="fr-FR"/>
        </w:rPr>
        <w:t>C</w:t>
      </w:r>
      <w:r w:rsidRPr="00666733">
        <w:rPr>
          <w:lang w:val="fr-FR"/>
        </w:rPr>
        <w:t>ontrat</w:t>
      </w:r>
      <w:r w:rsidRPr="00066ADA">
        <w:rPr>
          <w:lang w:val="fr-FR"/>
        </w:rPr>
        <w:t xml:space="preserve"> ;</w:t>
      </w:r>
    </w:p>
    <w:p w14:paraId="7F7707A4" w14:textId="3E34F810" w:rsidR="00C2037F" w:rsidRPr="00066ADA" w:rsidRDefault="00C2037F" w:rsidP="00F97422">
      <w:pPr>
        <w:pStyle w:val="Arial10"/>
        <w:numPr>
          <w:ilvl w:val="0"/>
          <w:numId w:val="17"/>
        </w:numPr>
        <w:rPr>
          <w:lang w:val="fr-FR"/>
        </w:rPr>
      </w:pPr>
      <w:r w:rsidRPr="00066ADA">
        <w:rPr>
          <w:lang w:val="fr-FR"/>
        </w:rPr>
        <w:t>d’aut</w:t>
      </w:r>
      <w:r w:rsidR="002C0320" w:rsidRPr="00066ADA">
        <w:rPr>
          <w:lang w:val="fr-FR"/>
        </w:rPr>
        <w:t xml:space="preserve">re part les montants dus par </w:t>
      </w:r>
      <w:r w:rsidR="007335EB">
        <w:rPr>
          <w:rFonts w:cs="Arial"/>
          <w:szCs w:val="20"/>
          <w:lang w:val="fr-FR"/>
        </w:rPr>
        <w:t xml:space="preserve">GUADELOUPE Digital </w:t>
      </w:r>
      <w:r w:rsidRPr="00066ADA">
        <w:rPr>
          <w:lang w:val="fr-FR"/>
        </w:rPr>
        <w:t xml:space="preserve">aux Opérateurs Commerciaux, dans le cadre du présent </w:t>
      </w:r>
      <w:r w:rsidR="0033100C">
        <w:rPr>
          <w:lang w:val="fr-FR"/>
        </w:rPr>
        <w:t>C</w:t>
      </w:r>
      <w:r w:rsidRPr="00666733">
        <w:rPr>
          <w:lang w:val="fr-FR"/>
        </w:rPr>
        <w:t>ontrat</w:t>
      </w:r>
      <w:r w:rsidRPr="00066ADA">
        <w:rPr>
          <w:lang w:val="fr-FR"/>
        </w:rPr>
        <w:t xml:space="preserve">, notamment au titre </w:t>
      </w:r>
      <w:r w:rsidR="002408B9" w:rsidRPr="00666733">
        <w:rPr>
          <w:lang w:val="fr-FR"/>
        </w:rPr>
        <w:t xml:space="preserve">de la répartition des Droits de Suite visés à l’article 6.9 ci-avant ou </w:t>
      </w:r>
      <w:r w:rsidRPr="00066ADA">
        <w:rPr>
          <w:lang w:val="fr-FR"/>
        </w:rPr>
        <w:t xml:space="preserve">de la facturation par les Opérateurs Commerciaux des Câblages </w:t>
      </w:r>
      <w:r w:rsidR="00C446CB" w:rsidRPr="00066ADA">
        <w:rPr>
          <w:lang w:val="fr-FR"/>
        </w:rPr>
        <w:t>Client Final</w:t>
      </w:r>
      <w:r w:rsidRPr="00066ADA">
        <w:rPr>
          <w:lang w:val="fr-FR"/>
        </w:rPr>
        <w:t xml:space="preserve"> visés à l’article </w:t>
      </w:r>
      <w:r w:rsidR="00C446CB" w:rsidRPr="00066ADA">
        <w:rPr>
          <w:lang w:val="fr-FR"/>
        </w:rPr>
        <w:t>11</w:t>
      </w:r>
      <w:r w:rsidRPr="00066ADA">
        <w:rPr>
          <w:lang w:val="fr-FR"/>
        </w:rPr>
        <w:t>.</w:t>
      </w:r>
    </w:p>
    <w:p w14:paraId="78C0BDDD" w14:textId="77777777" w:rsidR="00F24E98" w:rsidRDefault="00F24E98" w:rsidP="00F97422">
      <w:pPr>
        <w:pStyle w:val="Arial10"/>
        <w:rPr>
          <w:lang w:val="fr-FR"/>
        </w:rPr>
      </w:pPr>
    </w:p>
    <w:p w14:paraId="7F7707A5" w14:textId="10E4A54A" w:rsidR="00C2037F" w:rsidRPr="00066ADA" w:rsidRDefault="00C2037F" w:rsidP="00F97422">
      <w:pPr>
        <w:pStyle w:val="Arial10"/>
        <w:rPr>
          <w:lang w:val="fr-FR"/>
        </w:rPr>
      </w:pPr>
      <w:r w:rsidRPr="00066ADA">
        <w:rPr>
          <w:lang w:val="fr-FR"/>
        </w:rPr>
        <w:t xml:space="preserve">Les sommes qui font l’objet d’une réclamation conformément à l’article </w:t>
      </w:r>
      <w:r w:rsidRPr="00066ADA">
        <w:rPr>
          <w:lang w:val="fr-FR"/>
        </w:rPr>
        <w:fldChar w:fldCharType="begin"/>
      </w:r>
      <w:r w:rsidRPr="00066ADA">
        <w:rPr>
          <w:lang w:val="fr-FR"/>
        </w:rPr>
        <w:instrText xml:space="preserve"> REF _Ref253847627 \r \h  \* MERGEFORMAT </w:instrText>
      </w:r>
      <w:r w:rsidRPr="00066ADA">
        <w:rPr>
          <w:lang w:val="fr-FR"/>
        </w:rPr>
      </w:r>
      <w:r w:rsidRPr="00066ADA">
        <w:rPr>
          <w:lang w:val="fr-FR"/>
        </w:rPr>
        <w:fldChar w:fldCharType="separate"/>
      </w:r>
      <w:r w:rsidR="00CA5608">
        <w:rPr>
          <w:lang w:val="fr-FR"/>
        </w:rPr>
        <w:t>15.3</w:t>
      </w:r>
      <w:r w:rsidRPr="00066ADA">
        <w:rPr>
          <w:lang w:val="fr-FR"/>
        </w:rPr>
        <w:fldChar w:fldCharType="end"/>
      </w:r>
      <w:r w:rsidRPr="00066ADA">
        <w:rPr>
          <w:lang w:val="fr-FR"/>
        </w:rPr>
        <w:t xml:space="preserve"> ci-dessus sont exclues du champ d’application du présent article. </w:t>
      </w:r>
    </w:p>
    <w:p w14:paraId="7F7707A6" w14:textId="167B9805" w:rsidR="001C55BB" w:rsidRDefault="007335EB" w:rsidP="00F97422">
      <w:pPr>
        <w:pStyle w:val="Arial10"/>
        <w:rPr>
          <w:lang w:val="fr-FR"/>
        </w:rPr>
      </w:pPr>
      <w:r>
        <w:rPr>
          <w:rFonts w:cs="Arial"/>
          <w:szCs w:val="20"/>
          <w:lang w:val="fr-FR"/>
        </w:rPr>
        <w:t xml:space="preserve">GUADELOUPE Digital </w:t>
      </w:r>
      <w:r w:rsidR="00C2037F" w:rsidRPr="00066ADA">
        <w:rPr>
          <w:lang w:val="fr-FR"/>
        </w:rPr>
        <w:t>se réserve le droit de mettre en œuvre la garantie bancaire et /ou « la Garantie Maison Mère » prévues à l’article</w:t>
      </w:r>
      <w:r w:rsidR="00CD1F97" w:rsidRPr="00066ADA">
        <w:rPr>
          <w:lang w:val="fr-FR"/>
        </w:rPr>
        <w:t xml:space="preserve"> </w:t>
      </w:r>
      <w:r w:rsidR="00C446CB" w:rsidRPr="00066ADA">
        <w:rPr>
          <w:lang w:val="fr-FR"/>
        </w:rPr>
        <w:t xml:space="preserve">18 </w:t>
      </w:r>
      <w:r w:rsidR="00C2037F" w:rsidRPr="00066ADA">
        <w:rPr>
          <w:lang w:val="fr-FR"/>
        </w:rPr>
        <w:t xml:space="preserve">et/ou les clauses de garanties financières prévues à l'article </w:t>
      </w:r>
      <w:r w:rsidR="00C2037F" w:rsidRPr="00066ADA">
        <w:rPr>
          <w:lang w:val="fr-FR"/>
        </w:rPr>
        <w:fldChar w:fldCharType="begin"/>
      </w:r>
      <w:r w:rsidR="00C2037F" w:rsidRPr="00066ADA">
        <w:rPr>
          <w:lang w:val="fr-FR"/>
        </w:rPr>
        <w:instrText xml:space="preserve"> REF _Ref253672495 \r \h  \* MERGEFORMAT </w:instrText>
      </w:r>
      <w:r w:rsidR="00C2037F" w:rsidRPr="00066ADA">
        <w:rPr>
          <w:lang w:val="fr-FR"/>
        </w:rPr>
      </w:r>
      <w:r w:rsidR="00C2037F" w:rsidRPr="00066ADA">
        <w:rPr>
          <w:lang w:val="fr-FR"/>
        </w:rPr>
        <w:fldChar w:fldCharType="separate"/>
      </w:r>
      <w:r w:rsidR="00CA5608">
        <w:rPr>
          <w:lang w:val="fr-FR"/>
        </w:rPr>
        <w:t>18</w:t>
      </w:r>
      <w:r w:rsidR="00C2037F" w:rsidRPr="00066ADA">
        <w:rPr>
          <w:lang w:val="fr-FR"/>
        </w:rPr>
        <w:fldChar w:fldCharType="end"/>
      </w:r>
      <w:r w:rsidR="00C2037F" w:rsidRPr="00066ADA">
        <w:rPr>
          <w:lang w:val="fr-FR"/>
        </w:rPr>
        <w:t xml:space="preserve"> dans l'hypothèse où la compensation telle que décrite ci-dessus n'est pas applicable du fait de l’</w:t>
      </w:r>
      <w:r w:rsidR="003C792E" w:rsidRPr="00066ADA">
        <w:rPr>
          <w:lang w:val="fr-FR"/>
        </w:rPr>
        <w:t>Opérateur</w:t>
      </w:r>
      <w:r w:rsidR="00C2037F" w:rsidRPr="00066ADA">
        <w:rPr>
          <w:lang w:val="fr-FR"/>
        </w:rPr>
        <w:t xml:space="preserve"> ou qu’elle est insuffisante à couvrir les sommes dues par l’</w:t>
      </w:r>
      <w:r w:rsidR="003C792E" w:rsidRPr="00066ADA">
        <w:rPr>
          <w:lang w:val="fr-FR"/>
        </w:rPr>
        <w:t>Opérateur</w:t>
      </w:r>
      <w:r w:rsidR="002C0320" w:rsidRPr="00066ADA">
        <w:rPr>
          <w:lang w:val="fr-FR"/>
        </w:rPr>
        <w:t xml:space="preserve"> à</w:t>
      </w:r>
      <w:r w:rsidR="003E61DB" w:rsidRPr="003E61DB">
        <w:rPr>
          <w:lang w:val="fr-FR"/>
        </w:rPr>
        <w:t xml:space="preserve"> </w:t>
      </w:r>
      <w:r>
        <w:rPr>
          <w:rFonts w:cs="Arial"/>
          <w:szCs w:val="20"/>
          <w:lang w:val="fr-FR"/>
        </w:rPr>
        <w:t xml:space="preserve">GUADELOUPE Digital </w:t>
      </w:r>
      <w:r w:rsidR="00C2037F" w:rsidRPr="00666733">
        <w:rPr>
          <w:lang w:val="fr-FR"/>
        </w:rPr>
        <w:t>.</w:t>
      </w:r>
      <w:bookmarkStart w:id="426" w:name="_Ref253927556"/>
      <w:bookmarkStart w:id="427" w:name="_Toc254189462"/>
      <w:bookmarkStart w:id="428" w:name="_Toc254193143"/>
      <w:bookmarkStart w:id="429" w:name="_Toc254194266"/>
      <w:bookmarkStart w:id="430" w:name="_Toc254194367"/>
      <w:bookmarkStart w:id="431" w:name="_Toc254256268"/>
      <w:bookmarkStart w:id="432" w:name="_Toc265667057"/>
      <w:bookmarkStart w:id="433" w:name="_Toc265746087"/>
      <w:bookmarkStart w:id="434" w:name="_Ref253670254"/>
    </w:p>
    <w:p w14:paraId="1540CADD" w14:textId="77777777" w:rsidR="00F24E98" w:rsidRPr="00066ADA" w:rsidRDefault="00F24E98" w:rsidP="00F97422">
      <w:pPr>
        <w:pStyle w:val="Arial10"/>
        <w:rPr>
          <w:lang w:val="fr-FR"/>
        </w:rPr>
      </w:pPr>
    </w:p>
    <w:p w14:paraId="7F7707A7" w14:textId="77777777" w:rsidR="00C2037F" w:rsidRPr="00066ADA" w:rsidRDefault="00C2037F" w:rsidP="00AA12DB">
      <w:pPr>
        <w:pStyle w:val="BBHeading1"/>
      </w:pPr>
      <w:bookmarkStart w:id="435" w:name="_Toc529374359"/>
      <w:bookmarkStart w:id="436" w:name="_Toc4163551"/>
      <w:r w:rsidRPr="00066ADA">
        <w:t>Pénalités</w:t>
      </w:r>
      <w:bookmarkEnd w:id="426"/>
      <w:bookmarkEnd w:id="427"/>
      <w:bookmarkEnd w:id="428"/>
      <w:bookmarkEnd w:id="429"/>
      <w:bookmarkEnd w:id="430"/>
      <w:bookmarkEnd w:id="431"/>
      <w:bookmarkEnd w:id="432"/>
      <w:bookmarkEnd w:id="433"/>
      <w:bookmarkEnd w:id="435"/>
      <w:bookmarkEnd w:id="436"/>
      <w:r w:rsidRPr="00066ADA">
        <w:t xml:space="preserve"> </w:t>
      </w:r>
      <w:bookmarkEnd w:id="434"/>
    </w:p>
    <w:p w14:paraId="7F7707A8" w14:textId="78FCCCD7" w:rsidR="00C2037F" w:rsidRPr="00066ADA" w:rsidRDefault="00C2037F" w:rsidP="007335EB">
      <w:pPr>
        <w:pStyle w:val="Titre2"/>
        <w:numPr>
          <w:ilvl w:val="1"/>
          <w:numId w:val="33"/>
        </w:numPr>
        <w:rPr>
          <w:sz w:val="20"/>
          <w:lang w:val="fr-FR"/>
        </w:rPr>
      </w:pPr>
      <w:bookmarkStart w:id="437" w:name="_Toc4163552"/>
      <w:bookmarkStart w:id="438" w:name="_Toc254189463"/>
      <w:bookmarkStart w:id="439" w:name="_Toc254193144"/>
      <w:bookmarkStart w:id="440" w:name="_Toc254194267"/>
      <w:bookmarkStart w:id="441" w:name="_Toc254194368"/>
      <w:bookmarkStart w:id="442" w:name="_Toc254256269"/>
      <w:bookmarkStart w:id="443" w:name="_Toc265667058"/>
      <w:bookmarkStart w:id="444" w:name="_Toc265746088"/>
      <w:bookmarkStart w:id="445" w:name="_Toc529374360"/>
      <w:r w:rsidRPr="00066ADA">
        <w:rPr>
          <w:sz w:val="20"/>
          <w:lang w:val="fr-FR"/>
        </w:rPr>
        <w:t>Pénalités dues par</w:t>
      </w:r>
      <w:r w:rsidR="003E61DB" w:rsidRPr="003E61DB">
        <w:rPr>
          <w:sz w:val="20"/>
          <w:szCs w:val="20"/>
          <w:lang w:val="fr-FR"/>
        </w:rPr>
        <w:t xml:space="preserve"> </w:t>
      </w:r>
      <w:bookmarkEnd w:id="437"/>
      <w:bookmarkEnd w:id="438"/>
      <w:bookmarkEnd w:id="439"/>
      <w:bookmarkEnd w:id="440"/>
      <w:bookmarkEnd w:id="441"/>
      <w:bookmarkEnd w:id="442"/>
      <w:bookmarkEnd w:id="443"/>
      <w:bookmarkEnd w:id="444"/>
      <w:bookmarkEnd w:id="445"/>
      <w:r w:rsidR="007335EB" w:rsidRPr="007335EB">
        <w:rPr>
          <w:sz w:val="20"/>
          <w:lang w:val="fr-FR"/>
        </w:rPr>
        <w:t>GUADELOUPE Digital</w:t>
      </w:r>
      <w:r w:rsidR="007335EB">
        <w:rPr>
          <w:szCs w:val="20"/>
          <w:lang w:val="fr-FR"/>
        </w:rPr>
        <w:t xml:space="preserve"> </w:t>
      </w:r>
    </w:p>
    <w:p w14:paraId="7F7707A9" w14:textId="3275676F" w:rsidR="00C2037F" w:rsidRPr="00066ADA" w:rsidRDefault="00C2037F" w:rsidP="00F97422">
      <w:pPr>
        <w:pStyle w:val="Arial10"/>
        <w:rPr>
          <w:lang w:val="fr-FR"/>
        </w:rPr>
      </w:pPr>
      <w:r w:rsidRPr="00066ADA">
        <w:rPr>
          <w:lang w:val="fr-FR"/>
        </w:rPr>
        <w:t xml:space="preserve">Les Parties conviennent expressément que </w:t>
      </w:r>
      <w:r w:rsidR="00C446CB" w:rsidRPr="00066ADA">
        <w:rPr>
          <w:lang w:val="fr-FR"/>
        </w:rPr>
        <w:t>l</w:t>
      </w:r>
      <w:r w:rsidRPr="00066ADA">
        <w:rPr>
          <w:lang w:val="fr-FR"/>
        </w:rPr>
        <w:t>’</w:t>
      </w:r>
      <w:r w:rsidR="003C792E" w:rsidRPr="00066ADA">
        <w:rPr>
          <w:lang w:val="fr-FR"/>
        </w:rPr>
        <w:t>Opérateur</w:t>
      </w:r>
      <w:r w:rsidRPr="00066ADA">
        <w:rPr>
          <w:lang w:val="fr-FR"/>
        </w:rPr>
        <w:t xml:space="preserve"> exclut toute action en dommages et i</w:t>
      </w:r>
      <w:r w:rsidR="002C0320" w:rsidRPr="00066ADA">
        <w:rPr>
          <w:lang w:val="fr-FR"/>
        </w:rPr>
        <w:t>ntérêts à l’encontre de</w:t>
      </w:r>
      <w:r w:rsidR="003E61DB" w:rsidRPr="003E61DB">
        <w:rPr>
          <w:rFonts w:cs="Arial"/>
          <w:szCs w:val="20"/>
          <w:lang w:val="fr-FR"/>
        </w:rPr>
        <w:t xml:space="preserve"> </w:t>
      </w:r>
      <w:r w:rsidR="007335EB">
        <w:rPr>
          <w:rFonts w:cs="Arial"/>
          <w:szCs w:val="20"/>
          <w:lang w:val="fr-FR"/>
        </w:rPr>
        <w:t xml:space="preserve">GUADELOUPE Digital </w:t>
      </w:r>
      <w:r w:rsidRPr="00666733">
        <w:rPr>
          <w:lang w:val="fr-FR"/>
        </w:rPr>
        <w:t>,</w:t>
      </w:r>
      <w:r w:rsidRPr="00066ADA">
        <w:rPr>
          <w:lang w:val="fr-FR"/>
        </w:rPr>
        <w:t xml:space="preserve"> lorsqu’au titre du présent </w:t>
      </w:r>
      <w:r w:rsidR="0033100C">
        <w:rPr>
          <w:lang w:val="fr-FR"/>
        </w:rPr>
        <w:t>C</w:t>
      </w:r>
      <w:r w:rsidRPr="00666733">
        <w:rPr>
          <w:lang w:val="fr-FR"/>
        </w:rPr>
        <w:t>ontrat</w:t>
      </w:r>
      <w:r w:rsidRPr="00066ADA">
        <w:rPr>
          <w:lang w:val="fr-FR"/>
        </w:rPr>
        <w:t>, il est prévu le versement de pénalités forfaitaires et définitives destinées à réparer le préjudice subi par l’</w:t>
      </w:r>
      <w:r w:rsidR="003C792E" w:rsidRPr="00066ADA">
        <w:rPr>
          <w:lang w:val="fr-FR"/>
        </w:rPr>
        <w:t>Opérateur</w:t>
      </w:r>
      <w:r w:rsidRPr="00066ADA">
        <w:rPr>
          <w:lang w:val="fr-FR"/>
        </w:rPr>
        <w:t xml:space="preserve"> du fait du non-respect des engagements susvisés.</w:t>
      </w:r>
    </w:p>
    <w:p w14:paraId="7F7707AA" w14:textId="77777777" w:rsidR="00C2037F" w:rsidRPr="00066ADA" w:rsidRDefault="00C2037F" w:rsidP="00F97422">
      <w:pPr>
        <w:pStyle w:val="Arial10"/>
        <w:rPr>
          <w:lang w:val="fr-FR"/>
        </w:rPr>
      </w:pPr>
      <w:r w:rsidRPr="00066ADA">
        <w:rPr>
          <w:lang w:val="fr-FR"/>
        </w:rPr>
        <w:t>Les pénalités ne sont pas dues lorsque ce non-respect résulte notamment :</w:t>
      </w:r>
    </w:p>
    <w:p w14:paraId="7F7707AB" w14:textId="77777777" w:rsidR="00C2037F" w:rsidRPr="00066ADA" w:rsidRDefault="00C2037F" w:rsidP="00F97422">
      <w:pPr>
        <w:pStyle w:val="Arial10"/>
        <w:numPr>
          <w:ilvl w:val="0"/>
          <w:numId w:val="18"/>
        </w:numPr>
        <w:rPr>
          <w:lang w:val="fr-FR"/>
        </w:rPr>
      </w:pPr>
      <w:r w:rsidRPr="00066ADA">
        <w:rPr>
          <w:lang w:val="fr-FR"/>
        </w:rPr>
        <w:t>d’une modification de la prestation demandée par l’</w:t>
      </w:r>
      <w:r w:rsidR="003C792E" w:rsidRPr="00066ADA">
        <w:rPr>
          <w:lang w:val="fr-FR"/>
        </w:rPr>
        <w:t>Opérateur</w:t>
      </w:r>
      <w:r w:rsidR="00EF449C" w:rsidRPr="00066ADA">
        <w:rPr>
          <w:lang w:val="fr-FR"/>
        </w:rPr>
        <w:t> ;</w:t>
      </w:r>
    </w:p>
    <w:p w14:paraId="7F7707AC" w14:textId="3F2CA8DC" w:rsidR="00C2037F" w:rsidRPr="00066ADA" w:rsidRDefault="00C2037F" w:rsidP="00F97422">
      <w:pPr>
        <w:pStyle w:val="Arial10"/>
        <w:numPr>
          <w:ilvl w:val="0"/>
          <w:numId w:val="18"/>
        </w:numPr>
        <w:rPr>
          <w:lang w:val="fr-FR"/>
        </w:rPr>
      </w:pPr>
      <w:r w:rsidRPr="00066ADA">
        <w:rPr>
          <w:lang w:val="fr-FR"/>
        </w:rPr>
        <w:t xml:space="preserve">d’un cas de force majeure tel que mentionné à l’article </w:t>
      </w:r>
      <w:r w:rsidRPr="00066ADA">
        <w:rPr>
          <w:lang w:val="fr-FR"/>
        </w:rPr>
        <w:fldChar w:fldCharType="begin"/>
      </w:r>
      <w:r w:rsidRPr="00066ADA">
        <w:rPr>
          <w:lang w:val="fr-FR"/>
        </w:rPr>
        <w:instrText xml:space="preserve"> REF _Ref253424604 \r \h  \* MERGEFORMAT </w:instrText>
      </w:r>
      <w:r w:rsidRPr="00066ADA">
        <w:rPr>
          <w:lang w:val="fr-FR"/>
        </w:rPr>
      </w:r>
      <w:r w:rsidRPr="00066ADA">
        <w:rPr>
          <w:lang w:val="fr-FR"/>
        </w:rPr>
        <w:fldChar w:fldCharType="separate"/>
      </w:r>
      <w:r w:rsidR="00CA5608">
        <w:rPr>
          <w:lang w:val="fr-FR"/>
        </w:rPr>
        <w:t>23</w:t>
      </w:r>
      <w:r w:rsidRPr="00066ADA">
        <w:rPr>
          <w:lang w:val="fr-FR"/>
        </w:rPr>
        <w:fldChar w:fldCharType="end"/>
      </w:r>
      <w:r w:rsidRPr="00066ADA">
        <w:rPr>
          <w:lang w:val="fr-FR"/>
        </w:rPr>
        <w:t xml:space="preserve"> intitulé « force majeure » ;</w:t>
      </w:r>
    </w:p>
    <w:p w14:paraId="7F7707AD" w14:textId="77777777" w:rsidR="00C2037F" w:rsidRPr="00066ADA" w:rsidRDefault="00C2037F" w:rsidP="00F97422">
      <w:pPr>
        <w:pStyle w:val="Arial10"/>
        <w:numPr>
          <w:ilvl w:val="0"/>
          <w:numId w:val="18"/>
        </w:numPr>
        <w:rPr>
          <w:lang w:val="fr-FR"/>
        </w:rPr>
      </w:pPr>
      <w:r w:rsidRPr="00066ADA">
        <w:rPr>
          <w:lang w:val="fr-FR"/>
        </w:rPr>
        <w:t>du fait d’un tiers;</w:t>
      </w:r>
      <w:r w:rsidR="001C55BB" w:rsidRPr="00066ADA">
        <w:rPr>
          <w:lang w:val="fr-FR"/>
        </w:rPr>
        <w:t xml:space="preserve"> </w:t>
      </w:r>
    </w:p>
    <w:p w14:paraId="7F7707AE" w14:textId="50602049" w:rsidR="00C2037F" w:rsidRPr="00066ADA" w:rsidRDefault="00C2037F" w:rsidP="00F97422">
      <w:pPr>
        <w:pStyle w:val="Arial10"/>
        <w:numPr>
          <w:ilvl w:val="0"/>
          <w:numId w:val="18"/>
        </w:numPr>
        <w:rPr>
          <w:lang w:val="fr-FR"/>
        </w:rPr>
      </w:pPr>
      <w:r w:rsidRPr="00066ADA">
        <w:rPr>
          <w:lang w:val="fr-FR"/>
        </w:rPr>
        <w:t>du fait de l’</w:t>
      </w:r>
      <w:r w:rsidR="003C792E" w:rsidRPr="00066ADA">
        <w:rPr>
          <w:lang w:val="fr-FR"/>
        </w:rPr>
        <w:t>Opérateur</w:t>
      </w:r>
      <w:r w:rsidRPr="00066ADA">
        <w:rPr>
          <w:lang w:val="fr-FR"/>
        </w:rPr>
        <w:t xml:space="preserve"> et en particulier du non-respect de ses obligations précisées dans le présent </w:t>
      </w:r>
      <w:r w:rsidR="0033100C">
        <w:rPr>
          <w:lang w:val="fr-FR"/>
        </w:rPr>
        <w:t>C</w:t>
      </w:r>
      <w:r w:rsidRPr="00666733">
        <w:rPr>
          <w:lang w:val="fr-FR"/>
        </w:rPr>
        <w:t>ontrat</w:t>
      </w:r>
      <w:r w:rsidRPr="00066ADA">
        <w:rPr>
          <w:lang w:val="fr-FR"/>
        </w:rPr>
        <w:t xml:space="preserve"> et ses annexes.</w:t>
      </w:r>
    </w:p>
    <w:p w14:paraId="7F7707AF" w14:textId="77777777" w:rsidR="00C2037F" w:rsidRPr="00066ADA" w:rsidRDefault="00C2037F" w:rsidP="00066ADA">
      <w:pPr>
        <w:pStyle w:val="Titre2"/>
        <w:numPr>
          <w:ilvl w:val="1"/>
          <w:numId w:val="33"/>
        </w:numPr>
        <w:rPr>
          <w:sz w:val="20"/>
          <w:lang w:val="fr-FR"/>
        </w:rPr>
      </w:pPr>
      <w:bookmarkStart w:id="446" w:name="_Ref253983944"/>
      <w:bookmarkStart w:id="447" w:name="_Toc254189464"/>
      <w:bookmarkStart w:id="448" w:name="_Toc254193145"/>
      <w:bookmarkStart w:id="449" w:name="_Toc254194268"/>
      <w:bookmarkStart w:id="450" w:name="_Toc254194369"/>
      <w:bookmarkStart w:id="451" w:name="_Toc254256270"/>
      <w:bookmarkStart w:id="452" w:name="_Toc265667059"/>
      <w:bookmarkStart w:id="453" w:name="_Toc265746089"/>
      <w:bookmarkStart w:id="454" w:name="_Toc529374361"/>
      <w:bookmarkStart w:id="455" w:name="_Toc4163553"/>
      <w:r w:rsidRPr="00066ADA">
        <w:rPr>
          <w:sz w:val="20"/>
          <w:lang w:val="fr-FR"/>
        </w:rPr>
        <w:t>Pénalités dues par l’</w:t>
      </w:r>
      <w:r w:rsidR="003C792E" w:rsidRPr="00066ADA">
        <w:rPr>
          <w:sz w:val="20"/>
          <w:lang w:val="fr-FR"/>
        </w:rPr>
        <w:t>Opérateur</w:t>
      </w:r>
      <w:bookmarkEnd w:id="446"/>
      <w:bookmarkEnd w:id="447"/>
      <w:bookmarkEnd w:id="448"/>
      <w:bookmarkEnd w:id="449"/>
      <w:bookmarkEnd w:id="450"/>
      <w:bookmarkEnd w:id="451"/>
      <w:bookmarkEnd w:id="452"/>
      <w:bookmarkEnd w:id="453"/>
      <w:bookmarkEnd w:id="454"/>
      <w:bookmarkEnd w:id="455"/>
    </w:p>
    <w:p w14:paraId="7F7707B0" w14:textId="1288C8A1" w:rsidR="00C2037F" w:rsidRPr="00066ADA" w:rsidRDefault="00C2037F" w:rsidP="00F97422">
      <w:pPr>
        <w:pStyle w:val="Arial10"/>
        <w:rPr>
          <w:lang w:val="fr-FR"/>
        </w:rPr>
      </w:pPr>
      <w:r w:rsidRPr="00066ADA">
        <w:rPr>
          <w:lang w:val="fr-FR"/>
        </w:rPr>
        <w:t>L’ensemble des pénalités applicables à l’</w:t>
      </w:r>
      <w:r w:rsidR="003C792E" w:rsidRPr="00066ADA">
        <w:rPr>
          <w:lang w:val="fr-FR"/>
        </w:rPr>
        <w:t>Opérateur</w:t>
      </w:r>
      <w:r w:rsidRPr="00066ADA">
        <w:rPr>
          <w:lang w:val="fr-FR"/>
        </w:rPr>
        <w:t xml:space="preserve"> au titre du présent Contrat sont détaillées en Annexe 2 et concernent notamment toute demande d’interven</w:t>
      </w:r>
      <w:r w:rsidR="00373355" w:rsidRPr="00066ADA">
        <w:rPr>
          <w:lang w:val="fr-FR"/>
        </w:rPr>
        <w:t xml:space="preserve">tion à tort auprès du SAV de </w:t>
      </w:r>
      <w:r w:rsidR="007335EB">
        <w:rPr>
          <w:rFonts w:cs="Arial"/>
          <w:szCs w:val="20"/>
          <w:lang w:val="fr-FR"/>
        </w:rPr>
        <w:t xml:space="preserve">GUADELOUPE Digital </w:t>
      </w:r>
      <w:r w:rsidRPr="00666733">
        <w:rPr>
          <w:lang w:val="fr-FR"/>
        </w:rPr>
        <w:t>,</w:t>
      </w:r>
      <w:r w:rsidRPr="00066ADA">
        <w:rPr>
          <w:lang w:val="fr-FR"/>
        </w:rPr>
        <w:t xml:space="preserve"> conformément à l’article </w:t>
      </w:r>
      <w:r w:rsidRPr="00066ADA">
        <w:rPr>
          <w:lang w:val="fr-FR"/>
        </w:rPr>
        <w:fldChar w:fldCharType="begin"/>
      </w:r>
      <w:r w:rsidRPr="00066ADA">
        <w:rPr>
          <w:lang w:val="fr-FR"/>
        </w:rPr>
        <w:instrText xml:space="preserve"> REF _Ref254015436 \r \h </w:instrText>
      </w:r>
      <w:r w:rsidR="007D5D30" w:rsidRPr="00066ADA">
        <w:rPr>
          <w:lang w:val="fr-FR"/>
        </w:rPr>
        <w:instrText xml:space="preserve"> \* MERGEFORMAT </w:instrText>
      </w:r>
      <w:r w:rsidRPr="00066ADA">
        <w:rPr>
          <w:lang w:val="fr-FR"/>
        </w:rPr>
      </w:r>
      <w:r w:rsidRPr="00066ADA">
        <w:rPr>
          <w:lang w:val="fr-FR"/>
        </w:rPr>
        <w:fldChar w:fldCharType="separate"/>
      </w:r>
      <w:r w:rsidR="00CA5608">
        <w:rPr>
          <w:lang w:val="fr-FR"/>
        </w:rPr>
        <w:t>12</w:t>
      </w:r>
      <w:r w:rsidRPr="00066ADA">
        <w:rPr>
          <w:lang w:val="fr-FR"/>
        </w:rPr>
        <w:fldChar w:fldCharType="end"/>
      </w:r>
      <w:r w:rsidRPr="00066ADA">
        <w:rPr>
          <w:lang w:val="fr-FR"/>
        </w:rPr>
        <w:t xml:space="preserve">, tout défaut d’envoi du compte rendu de raccordement au Câblage </w:t>
      </w:r>
      <w:r w:rsidR="00E95CEA" w:rsidRPr="00066ADA">
        <w:rPr>
          <w:lang w:val="fr-FR"/>
        </w:rPr>
        <w:t>Client Final</w:t>
      </w:r>
      <w:r w:rsidRPr="00066ADA">
        <w:rPr>
          <w:lang w:val="fr-FR"/>
        </w:rPr>
        <w:t>.</w:t>
      </w:r>
    </w:p>
    <w:p w14:paraId="7F7707B1" w14:textId="3F6CE1F2" w:rsidR="00C2037F" w:rsidRPr="00066ADA" w:rsidRDefault="00C2037F" w:rsidP="00F97422">
      <w:pPr>
        <w:pStyle w:val="Arial10"/>
        <w:rPr>
          <w:lang w:val="fr-FR"/>
        </w:rPr>
      </w:pPr>
      <w:r w:rsidRPr="00066ADA">
        <w:rPr>
          <w:lang w:val="fr-FR"/>
        </w:rPr>
        <w:t>Le paiement des pénalités dues par l’</w:t>
      </w:r>
      <w:r w:rsidR="003C792E" w:rsidRPr="00066ADA">
        <w:rPr>
          <w:lang w:val="fr-FR"/>
        </w:rPr>
        <w:t>Opérateur</w:t>
      </w:r>
      <w:r w:rsidRPr="00066ADA">
        <w:rPr>
          <w:lang w:val="fr-FR"/>
        </w:rPr>
        <w:t xml:space="preserve"> exclut toute action en dommages et intérêts à l’encontre de l’</w:t>
      </w:r>
      <w:r w:rsidR="003C792E" w:rsidRPr="00066ADA">
        <w:rPr>
          <w:lang w:val="fr-FR"/>
        </w:rPr>
        <w:t>Opérateur</w:t>
      </w:r>
      <w:r w:rsidRPr="00066ADA">
        <w:rPr>
          <w:lang w:val="fr-FR"/>
        </w:rPr>
        <w:t xml:space="preserve"> lorsqu’au titre du présent </w:t>
      </w:r>
      <w:r w:rsidR="0033100C">
        <w:rPr>
          <w:lang w:val="fr-FR"/>
        </w:rPr>
        <w:t>C</w:t>
      </w:r>
      <w:r w:rsidRPr="00666733">
        <w:rPr>
          <w:lang w:val="fr-FR"/>
        </w:rPr>
        <w:t>ontrat</w:t>
      </w:r>
      <w:r w:rsidRPr="00066ADA">
        <w:rPr>
          <w:lang w:val="fr-FR"/>
        </w:rPr>
        <w:t xml:space="preserve"> il est prévu le versement de pénalités forfaitaires et définitives destinées à réparer le préjudice subi</w:t>
      </w:r>
      <w:r w:rsidR="00373355" w:rsidRPr="00066ADA">
        <w:rPr>
          <w:lang w:val="fr-FR"/>
        </w:rPr>
        <w:t xml:space="preserve"> par </w:t>
      </w:r>
      <w:r w:rsidR="007335EB">
        <w:rPr>
          <w:rFonts w:cs="Arial"/>
          <w:szCs w:val="20"/>
          <w:lang w:val="fr-FR"/>
        </w:rPr>
        <w:t xml:space="preserve">GUADELOUPE Digital </w:t>
      </w:r>
      <w:r w:rsidRPr="00066ADA">
        <w:rPr>
          <w:lang w:val="fr-FR"/>
        </w:rPr>
        <w:t>du fait du non-respect des engagements susvisés.</w:t>
      </w:r>
    </w:p>
    <w:p w14:paraId="7F7707B2" w14:textId="77777777" w:rsidR="00C2037F" w:rsidRPr="00066ADA" w:rsidRDefault="00C2037F" w:rsidP="00F97422">
      <w:pPr>
        <w:pStyle w:val="Arial10"/>
        <w:rPr>
          <w:lang w:val="fr-FR"/>
        </w:rPr>
      </w:pPr>
      <w:r w:rsidRPr="00066ADA">
        <w:rPr>
          <w:lang w:val="fr-FR"/>
        </w:rPr>
        <w:t>Les pénalités ne sont pas dues lorsque ce non-respect résulte notamment :</w:t>
      </w:r>
    </w:p>
    <w:p w14:paraId="7F7707B3" w14:textId="2FB2CC43" w:rsidR="00C2037F" w:rsidRPr="00066ADA" w:rsidRDefault="00C2037F" w:rsidP="00F97422">
      <w:pPr>
        <w:pStyle w:val="Arial10"/>
        <w:rPr>
          <w:lang w:val="fr-FR"/>
        </w:rPr>
      </w:pPr>
      <w:r w:rsidRPr="00066ADA">
        <w:rPr>
          <w:lang w:val="fr-FR"/>
        </w:rPr>
        <w:t xml:space="preserve">d’un cas de force majeure tel que mentionné à l’article </w:t>
      </w:r>
      <w:r w:rsidRPr="00066ADA">
        <w:rPr>
          <w:lang w:val="fr-FR"/>
        </w:rPr>
        <w:fldChar w:fldCharType="begin"/>
      </w:r>
      <w:r w:rsidRPr="00066ADA">
        <w:rPr>
          <w:lang w:val="fr-FR"/>
        </w:rPr>
        <w:instrText xml:space="preserve"> REF _Ref253104991 \r \h  \* MERGEFORMAT </w:instrText>
      </w:r>
      <w:r w:rsidRPr="00066ADA">
        <w:rPr>
          <w:lang w:val="fr-FR"/>
        </w:rPr>
      </w:r>
      <w:r w:rsidRPr="00066ADA">
        <w:rPr>
          <w:lang w:val="fr-FR"/>
        </w:rPr>
        <w:fldChar w:fldCharType="separate"/>
      </w:r>
      <w:r w:rsidR="00CA5608">
        <w:rPr>
          <w:lang w:val="fr-FR"/>
        </w:rPr>
        <w:t>23</w:t>
      </w:r>
      <w:r w:rsidRPr="00066ADA">
        <w:rPr>
          <w:lang w:val="fr-FR"/>
        </w:rPr>
        <w:fldChar w:fldCharType="end"/>
      </w:r>
      <w:r w:rsidRPr="00066ADA">
        <w:rPr>
          <w:lang w:val="fr-FR"/>
        </w:rPr>
        <w:t xml:space="preserve"> intitulé « force majeure » ;</w:t>
      </w:r>
    </w:p>
    <w:p w14:paraId="7F7707B4" w14:textId="77777777" w:rsidR="00C2037F" w:rsidRPr="00066ADA" w:rsidRDefault="00C2037F" w:rsidP="00F97422">
      <w:pPr>
        <w:pStyle w:val="Arial10"/>
        <w:rPr>
          <w:lang w:val="fr-FR"/>
        </w:rPr>
      </w:pPr>
      <w:r w:rsidRPr="00066ADA">
        <w:rPr>
          <w:lang w:val="fr-FR"/>
        </w:rPr>
        <w:t>du fait d’un tiers.</w:t>
      </w:r>
    </w:p>
    <w:p w14:paraId="7F7707B5" w14:textId="2FEB8A6C" w:rsidR="00711959" w:rsidRPr="00066ADA" w:rsidRDefault="00711959" w:rsidP="00F97422">
      <w:pPr>
        <w:pStyle w:val="Arial10"/>
        <w:rPr>
          <w:lang w:val="fr-FR"/>
        </w:rPr>
      </w:pPr>
      <w:r w:rsidRPr="00066ADA">
        <w:rPr>
          <w:lang w:val="fr-FR"/>
        </w:rPr>
        <w:t>du fait du non-respect de</w:t>
      </w:r>
      <w:r w:rsidR="00373355" w:rsidRPr="00066ADA">
        <w:rPr>
          <w:lang w:val="fr-FR"/>
        </w:rPr>
        <w:t xml:space="preserve">s obligations </w:t>
      </w:r>
      <w:r w:rsidR="00373355" w:rsidRPr="00666733">
        <w:rPr>
          <w:lang w:val="fr-FR"/>
        </w:rPr>
        <w:t>d</w:t>
      </w:r>
      <w:r w:rsidR="00CE3527">
        <w:rPr>
          <w:lang w:val="fr-FR"/>
        </w:rPr>
        <w:t>e</w:t>
      </w:r>
      <w:r w:rsidR="003E61DB">
        <w:rPr>
          <w:lang w:val="fr-FR"/>
        </w:rPr>
        <w:t xml:space="preserve"> </w:t>
      </w:r>
      <w:r w:rsidR="007335EB">
        <w:rPr>
          <w:rFonts w:cs="Arial"/>
          <w:szCs w:val="20"/>
          <w:lang w:val="fr-FR"/>
        </w:rPr>
        <w:t xml:space="preserve">GUADELOUPE Digital </w:t>
      </w:r>
      <w:r w:rsidRPr="00066ADA">
        <w:rPr>
          <w:lang w:val="fr-FR"/>
        </w:rPr>
        <w:t xml:space="preserve">précisées dans le présent </w:t>
      </w:r>
      <w:r w:rsidR="0033100C">
        <w:rPr>
          <w:lang w:val="fr-FR"/>
        </w:rPr>
        <w:t>C</w:t>
      </w:r>
      <w:r w:rsidRPr="00666733">
        <w:rPr>
          <w:lang w:val="fr-FR"/>
        </w:rPr>
        <w:t>ontrat</w:t>
      </w:r>
      <w:r w:rsidRPr="00066ADA">
        <w:rPr>
          <w:lang w:val="fr-FR"/>
        </w:rPr>
        <w:t xml:space="preserve"> et ses annexes.</w:t>
      </w:r>
    </w:p>
    <w:p w14:paraId="7F7707B6" w14:textId="77777777" w:rsidR="00C2037F" w:rsidRPr="00066ADA" w:rsidRDefault="00C2037F" w:rsidP="00AA43EA">
      <w:pPr>
        <w:rPr>
          <w:rFonts w:ascii="Arial" w:hAnsi="Arial"/>
          <w:sz w:val="20"/>
          <w:lang w:val="fr-FR"/>
        </w:rPr>
      </w:pPr>
    </w:p>
    <w:p w14:paraId="7F7707B7" w14:textId="77777777" w:rsidR="00C2037F" w:rsidRPr="00066ADA" w:rsidRDefault="00C2037F" w:rsidP="00AA12DB">
      <w:pPr>
        <w:pStyle w:val="BBHeading1"/>
      </w:pPr>
      <w:bookmarkStart w:id="456" w:name="_Ref253659192"/>
      <w:bookmarkStart w:id="457" w:name="_Ref253670262"/>
      <w:bookmarkStart w:id="458" w:name="_Ref253672495"/>
      <w:bookmarkStart w:id="459" w:name="_Ref253927401"/>
      <w:bookmarkStart w:id="460" w:name="_Toc254189465"/>
      <w:bookmarkStart w:id="461" w:name="_Toc254193146"/>
      <w:bookmarkStart w:id="462" w:name="_Toc254194269"/>
      <w:bookmarkStart w:id="463" w:name="_Toc254194370"/>
      <w:bookmarkStart w:id="464" w:name="_Toc254256271"/>
      <w:bookmarkStart w:id="465" w:name="_Toc265667060"/>
      <w:bookmarkStart w:id="466" w:name="_Toc265746090"/>
      <w:bookmarkStart w:id="467" w:name="_Toc529374362"/>
      <w:bookmarkStart w:id="468" w:name="_Toc4163554"/>
      <w:bookmarkStart w:id="469" w:name="OLE_LINK226"/>
      <w:bookmarkStart w:id="470" w:name="OLE_LINK227"/>
      <w:r w:rsidRPr="00066ADA">
        <w:lastRenderedPageBreak/>
        <w:t xml:space="preserve">Garanties </w:t>
      </w:r>
      <w:bookmarkEnd w:id="456"/>
      <w:bookmarkEnd w:id="457"/>
      <w:bookmarkEnd w:id="458"/>
      <w:r w:rsidRPr="00066ADA">
        <w:t>Financières</w:t>
      </w:r>
      <w:bookmarkEnd w:id="459"/>
      <w:bookmarkEnd w:id="460"/>
      <w:bookmarkEnd w:id="461"/>
      <w:bookmarkEnd w:id="462"/>
      <w:bookmarkEnd w:id="463"/>
      <w:bookmarkEnd w:id="464"/>
      <w:bookmarkEnd w:id="465"/>
      <w:bookmarkEnd w:id="466"/>
      <w:bookmarkEnd w:id="467"/>
      <w:bookmarkEnd w:id="468"/>
    </w:p>
    <w:p w14:paraId="7F7707B8" w14:textId="77777777" w:rsidR="00C2037F" w:rsidRPr="00066ADA" w:rsidRDefault="00C2037F" w:rsidP="00066ADA">
      <w:pPr>
        <w:pStyle w:val="Titre2"/>
        <w:numPr>
          <w:ilvl w:val="1"/>
          <w:numId w:val="33"/>
        </w:numPr>
        <w:rPr>
          <w:sz w:val="20"/>
          <w:lang w:val="fr-FR"/>
        </w:rPr>
      </w:pPr>
      <w:bookmarkStart w:id="471" w:name="_Ref253929602"/>
      <w:bookmarkStart w:id="472" w:name="_Toc254189466"/>
      <w:bookmarkStart w:id="473" w:name="_Toc254193147"/>
      <w:bookmarkStart w:id="474" w:name="_Toc254194270"/>
      <w:bookmarkStart w:id="475" w:name="_Toc254194371"/>
      <w:bookmarkStart w:id="476" w:name="_Toc254256272"/>
      <w:bookmarkStart w:id="477" w:name="_Toc265667061"/>
      <w:bookmarkStart w:id="478" w:name="_Toc265746091"/>
      <w:bookmarkStart w:id="479" w:name="_Toc529374363"/>
      <w:bookmarkStart w:id="480" w:name="_Toc4163555"/>
      <w:r w:rsidRPr="00066ADA">
        <w:rPr>
          <w:sz w:val="20"/>
          <w:lang w:val="fr-FR"/>
        </w:rPr>
        <w:t>Conditions</w:t>
      </w:r>
      <w:bookmarkEnd w:id="471"/>
      <w:bookmarkEnd w:id="472"/>
      <w:bookmarkEnd w:id="473"/>
      <w:bookmarkEnd w:id="474"/>
      <w:bookmarkEnd w:id="475"/>
      <w:bookmarkEnd w:id="476"/>
      <w:bookmarkEnd w:id="477"/>
      <w:bookmarkEnd w:id="478"/>
      <w:bookmarkEnd w:id="479"/>
      <w:bookmarkEnd w:id="480"/>
    </w:p>
    <w:p w14:paraId="7F7707B9" w14:textId="7F21030E" w:rsidR="00683786" w:rsidRDefault="00C2037F" w:rsidP="00F97422">
      <w:pPr>
        <w:pStyle w:val="Arial10"/>
        <w:rPr>
          <w:lang w:val="fr-FR"/>
        </w:rPr>
      </w:pPr>
      <w:r w:rsidRPr="00066ADA">
        <w:rPr>
          <w:lang w:val="fr-FR"/>
        </w:rPr>
        <w:t>Outre la garantie qui pourrait être exigée de l’</w:t>
      </w:r>
      <w:r w:rsidR="003C792E" w:rsidRPr="00066ADA">
        <w:rPr>
          <w:lang w:val="fr-FR"/>
        </w:rPr>
        <w:t>Opérateur</w:t>
      </w:r>
      <w:r w:rsidRPr="00066ADA">
        <w:rPr>
          <w:lang w:val="fr-FR"/>
        </w:rPr>
        <w:t xml:space="preserve"> préalablement à la signature du présent </w:t>
      </w:r>
      <w:r w:rsidR="0033100C">
        <w:rPr>
          <w:lang w:val="fr-FR"/>
        </w:rPr>
        <w:t>C</w:t>
      </w:r>
      <w:r w:rsidRPr="00666733">
        <w:rPr>
          <w:lang w:val="fr-FR"/>
        </w:rPr>
        <w:t>ontrat</w:t>
      </w:r>
      <w:r w:rsidRPr="00066ADA">
        <w:rPr>
          <w:lang w:val="fr-FR"/>
        </w:rPr>
        <w:t xml:space="preserve"> pour garantir le Plafond de l’Engagement de dépense par commune et à tout moment pendant l’exécution du présent </w:t>
      </w:r>
      <w:r w:rsidR="0033100C">
        <w:rPr>
          <w:lang w:val="fr-FR"/>
        </w:rPr>
        <w:t>C</w:t>
      </w:r>
      <w:r w:rsidRPr="00666733">
        <w:rPr>
          <w:lang w:val="fr-FR"/>
        </w:rPr>
        <w:t>ontrat</w:t>
      </w:r>
      <w:r w:rsidRPr="00066ADA">
        <w:rPr>
          <w:lang w:val="fr-FR"/>
        </w:rPr>
        <w:t xml:space="preserve"> pour garantir les paiements, la fourniture d’une garantie financière sous les formes décrites à l’article </w:t>
      </w:r>
      <w:r w:rsidRPr="00066ADA">
        <w:rPr>
          <w:lang w:val="fr-FR"/>
        </w:rPr>
        <w:fldChar w:fldCharType="begin"/>
      </w:r>
      <w:r w:rsidRPr="00066ADA">
        <w:rPr>
          <w:lang w:val="fr-FR"/>
        </w:rPr>
        <w:instrText xml:space="preserve"> REF _Ref258578512 \r \h </w:instrText>
      </w:r>
      <w:r w:rsidR="007D5D30" w:rsidRPr="00066ADA">
        <w:rPr>
          <w:lang w:val="fr-FR"/>
        </w:rPr>
        <w:instrText xml:space="preserve"> \* MERGEFORMAT </w:instrText>
      </w:r>
      <w:r w:rsidRPr="00066ADA">
        <w:rPr>
          <w:lang w:val="fr-FR"/>
        </w:rPr>
      </w:r>
      <w:r w:rsidRPr="00066ADA">
        <w:rPr>
          <w:lang w:val="fr-FR"/>
        </w:rPr>
        <w:fldChar w:fldCharType="separate"/>
      </w:r>
      <w:r w:rsidR="00CA5608">
        <w:rPr>
          <w:lang w:val="fr-FR"/>
        </w:rPr>
        <w:t>18.2.4</w:t>
      </w:r>
      <w:r w:rsidRPr="00066ADA">
        <w:rPr>
          <w:lang w:val="fr-FR"/>
        </w:rPr>
        <w:fldChar w:fldCharType="end"/>
      </w:r>
      <w:r w:rsidRPr="00066ADA">
        <w:rPr>
          <w:lang w:val="fr-FR"/>
        </w:rPr>
        <w:t xml:space="preserve"> ci-après</w:t>
      </w:r>
      <w:bookmarkStart w:id="481" w:name="OLE_LINK184"/>
      <w:bookmarkStart w:id="482" w:name="OLE_LINK185"/>
      <w:r w:rsidRPr="00066ADA">
        <w:rPr>
          <w:lang w:val="fr-FR"/>
        </w:rPr>
        <w:t>, dès lors qu’il s’avérerait que ces derniers se trouvent dans l’un au moins des cas décrits ci-après.</w:t>
      </w:r>
    </w:p>
    <w:p w14:paraId="40FFACB2" w14:textId="77777777" w:rsidR="00F24E98" w:rsidRPr="00066ADA" w:rsidRDefault="00F24E98" w:rsidP="00F97422">
      <w:pPr>
        <w:pStyle w:val="Arial10"/>
        <w:rPr>
          <w:lang w:val="fr-FR"/>
        </w:rPr>
      </w:pPr>
    </w:p>
    <w:p w14:paraId="7F7707BA" w14:textId="77777777" w:rsidR="00C2037F" w:rsidRPr="00066ADA" w:rsidRDefault="00C2037F" w:rsidP="00F97422">
      <w:pPr>
        <w:pStyle w:val="Arial10"/>
        <w:rPr>
          <w:lang w:val="fr-FR"/>
        </w:rPr>
      </w:pPr>
      <w:bookmarkStart w:id="483" w:name="OLE_LINK220"/>
      <w:bookmarkStart w:id="484" w:name="OLE_LINK221"/>
      <w:bookmarkEnd w:id="481"/>
      <w:bookmarkEnd w:id="482"/>
      <w:r w:rsidRPr="00066ADA">
        <w:rPr>
          <w:lang w:val="fr-FR"/>
        </w:rPr>
        <w:t>* L’</w:t>
      </w:r>
      <w:r w:rsidR="003C792E" w:rsidRPr="00066ADA">
        <w:rPr>
          <w:lang w:val="fr-FR"/>
        </w:rPr>
        <w:t>Opérateur</w:t>
      </w:r>
      <w:r w:rsidRPr="00066ADA">
        <w:rPr>
          <w:lang w:val="fr-FR"/>
        </w:rPr>
        <w:t xml:space="preserve"> est une société faisant l’objet d’un rating par au moins deux des trois agences suivantes :</w:t>
      </w:r>
    </w:p>
    <w:p w14:paraId="7F7707BB" w14:textId="77777777" w:rsidR="00C2037F" w:rsidRPr="00066ADA" w:rsidRDefault="00C2037F" w:rsidP="00F97422">
      <w:pPr>
        <w:pStyle w:val="Arial10"/>
        <w:numPr>
          <w:ilvl w:val="0"/>
          <w:numId w:val="20"/>
        </w:numPr>
        <w:rPr>
          <w:lang w:val="fr-FR"/>
        </w:rPr>
      </w:pPr>
      <w:r w:rsidRPr="00066ADA">
        <w:rPr>
          <w:lang w:val="fr-FR"/>
        </w:rPr>
        <w:t>Fitch Ratings ;</w:t>
      </w:r>
    </w:p>
    <w:p w14:paraId="7F7707BC" w14:textId="77777777" w:rsidR="00C2037F" w:rsidRPr="00066ADA" w:rsidRDefault="00C2037F" w:rsidP="00F97422">
      <w:pPr>
        <w:pStyle w:val="Arial10"/>
        <w:numPr>
          <w:ilvl w:val="0"/>
          <w:numId w:val="20"/>
        </w:numPr>
        <w:rPr>
          <w:lang w:val="fr-FR"/>
        </w:rPr>
      </w:pPr>
      <w:r w:rsidRPr="00066ADA">
        <w:rPr>
          <w:lang w:val="fr-FR"/>
        </w:rPr>
        <w:t xml:space="preserve">Standard &amp; Poor’s ; </w:t>
      </w:r>
    </w:p>
    <w:p w14:paraId="7F7707BD" w14:textId="77777777" w:rsidR="00C2037F" w:rsidRPr="00066ADA" w:rsidRDefault="00C2037F" w:rsidP="00F97422">
      <w:pPr>
        <w:pStyle w:val="Arial10"/>
        <w:numPr>
          <w:ilvl w:val="0"/>
          <w:numId w:val="20"/>
        </w:numPr>
        <w:rPr>
          <w:lang w:val="fr-FR"/>
        </w:rPr>
      </w:pPr>
      <w:r w:rsidRPr="00066ADA">
        <w:rPr>
          <w:lang w:val="fr-FR"/>
        </w:rPr>
        <w:t>Moody’s</w:t>
      </w:r>
    </w:p>
    <w:p w14:paraId="3F33CB01" w14:textId="77777777" w:rsidR="00F24E98" w:rsidRDefault="00F24E98" w:rsidP="00F97422">
      <w:pPr>
        <w:pStyle w:val="Arial10"/>
        <w:rPr>
          <w:lang w:val="fr-FR"/>
        </w:rPr>
      </w:pPr>
    </w:p>
    <w:p w14:paraId="7F7707BE" w14:textId="56AA1254" w:rsidR="00C2037F" w:rsidRPr="00066ADA" w:rsidRDefault="00373355" w:rsidP="00F97422">
      <w:pPr>
        <w:pStyle w:val="Arial10"/>
        <w:rPr>
          <w:lang w:val="fr-FR"/>
        </w:rPr>
      </w:pPr>
      <w:r w:rsidRPr="00066ADA">
        <w:rPr>
          <w:lang w:val="fr-FR"/>
        </w:rPr>
        <w:t xml:space="preserve">Dès lors </w:t>
      </w:r>
      <w:r w:rsidR="007335EB">
        <w:rPr>
          <w:rFonts w:cs="Arial"/>
          <w:szCs w:val="20"/>
          <w:lang w:val="fr-FR"/>
        </w:rPr>
        <w:t xml:space="preserve">GUADELOUPE Digital </w:t>
      </w:r>
      <w:r w:rsidR="00C2037F" w:rsidRPr="00066ADA">
        <w:rPr>
          <w:lang w:val="fr-FR"/>
        </w:rPr>
        <w:t xml:space="preserve">pourra lui demander la fourniture d’une garantie financière sous les formes décrites à l’article </w:t>
      </w:r>
      <w:r w:rsidR="00C2037F" w:rsidRPr="00066ADA">
        <w:rPr>
          <w:lang w:val="fr-FR"/>
        </w:rPr>
        <w:fldChar w:fldCharType="begin"/>
      </w:r>
      <w:r w:rsidR="00C2037F" w:rsidRPr="00066ADA">
        <w:rPr>
          <w:lang w:val="fr-FR"/>
        </w:rPr>
        <w:instrText xml:space="preserve"> REF _Ref258578555 \r \h </w:instrText>
      </w:r>
      <w:r w:rsidR="007D5D30" w:rsidRPr="00066ADA">
        <w:rPr>
          <w:lang w:val="fr-FR"/>
        </w:rPr>
        <w:instrText xml:space="preserve"> \* MERGEFORMAT </w:instrText>
      </w:r>
      <w:r w:rsidR="00C2037F" w:rsidRPr="00066ADA">
        <w:rPr>
          <w:lang w:val="fr-FR"/>
        </w:rPr>
      </w:r>
      <w:r w:rsidR="00C2037F" w:rsidRPr="00066ADA">
        <w:rPr>
          <w:lang w:val="fr-FR"/>
        </w:rPr>
        <w:fldChar w:fldCharType="separate"/>
      </w:r>
      <w:r w:rsidR="00CA5608">
        <w:rPr>
          <w:lang w:val="fr-FR"/>
        </w:rPr>
        <w:t>18.2.4</w:t>
      </w:r>
      <w:r w:rsidR="00C2037F" w:rsidRPr="00066ADA">
        <w:rPr>
          <w:lang w:val="fr-FR"/>
        </w:rPr>
        <w:fldChar w:fldCharType="end"/>
      </w:r>
      <w:r w:rsidR="00C2037F" w:rsidRPr="00066ADA">
        <w:rPr>
          <w:lang w:val="fr-FR"/>
        </w:rPr>
        <w:t xml:space="preserve"> dans les deux cas alternatifs suivants :</w:t>
      </w:r>
    </w:p>
    <w:bookmarkEnd w:id="483"/>
    <w:bookmarkEnd w:id="484"/>
    <w:p w14:paraId="56C42E5F" w14:textId="77777777" w:rsidR="00F24E98" w:rsidRDefault="00F24E98" w:rsidP="00F97422">
      <w:pPr>
        <w:pStyle w:val="Arial10"/>
        <w:rPr>
          <w:lang w:val="fr-FR"/>
        </w:rPr>
      </w:pPr>
    </w:p>
    <w:p w14:paraId="7F7707BF" w14:textId="0C397014" w:rsidR="00C2037F" w:rsidRPr="00066ADA" w:rsidRDefault="00C2037F" w:rsidP="007335EB">
      <w:pPr>
        <w:pStyle w:val="Arial10"/>
        <w:rPr>
          <w:lang w:val="fr-FR"/>
        </w:rPr>
      </w:pPr>
      <w:r w:rsidRPr="00066ADA">
        <w:rPr>
          <w:lang w:val="fr-FR"/>
        </w:rPr>
        <w:t>En cas de constatation de deux retards de paiement consécutifs de plus de 5 (cinq) Jours Ouv</w:t>
      </w:r>
      <w:r w:rsidR="00373355" w:rsidRPr="00066ADA">
        <w:rPr>
          <w:lang w:val="fr-FR"/>
        </w:rPr>
        <w:t xml:space="preserve">rés après mise en demeure </w:t>
      </w:r>
      <w:r w:rsidR="00373355" w:rsidRPr="00666733">
        <w:rPr>
          <w:lang w:val="fr-FR"/>
        </w:rPr>
        <w:t>d</w:t>
      </w:r>
      <w:r w:rsidR="00CE3527">
        <w:rPr>
          <w:lang w:val="fr-FR"/>
        </w:rPr>
        <w:t>e</w:t>
      </w:r>
      <w:r w:rsidR="003E61DB" w:rsidRPr="003E61DB">
        <w:rPr>
          <w:rFonts w:cs="Arial"/>
          <w:szCs w:val="20"/>
          <w:lang w:val="fr-FR"/>
        </w:rPr>
        <w:t xml:space="preserve"> </w:t>
      </w:r>
      <w:r w:rsidR="007335EB">
        <w:rPr>
          <w:rFonts w:cs="Arial"/>
          <w:szCs w:val="20"/>
          <w:lang w:val="fr-FR"/>
        </w:rPr>
        <w:t xml:space="preserve">GUADELOUPE Digital </w:t>
      </w:r>
    </w:p>
    <w:p w14:paraId="6249036E" w14:textId="77777777" w:rsidR="00F24E98" w:rsidRDefault="00F24E98" w:rsidP="00F97422">
      <w:pPr>
        <w:pStyle w:val="Arial10"/>
        <w:rPr>
          <w:lang w:val="fr-FR"/>
        </w:rPr>
      </w:pPr>
    </w:p>
    <w:p w14:paraId="7F7707C0" w14:textId="77777777" w:rsidR="00C2037F" w:rsidRPr="00066ADA" w:rsidRDefault="00F55831" w:rsidP="00F97422">
      <w:pPr>
        <w:pStyle w:val="Arial10"/>
        <w:rPr>
          <w:lang w:val="fr-FR"/>
        </w:rPr>
      </w:pPr>
      <w:r w:rsidRPr="00066ADA">
        <w:rPr>
          <w:lang w:val="fr-FR"/>
        </w:rPr>
        <w:t>En cas d’</w:t>
      </w:r>
      <w:r w:rsidR="00C2037F" w:rsidRPr="00066ADA">
        <w:rPr>
          <w:lang w:val="fr-FR"/>
        </w:rPr>
        <w:t>obtention d’une note inférieure à :</w:t>
      </w:r>
    </w:p>
    <w:p w14:paraId="7F7707C1" w14:textId="77777777" w:rsidR="00C2037F" w:rsidRPr="00106413" w:rsidRDefault="00C2037F" w:rsidP="00F97422">
      <w:pPr>
        <w:pStyle w:val="Arial10"/>
        <w:rPr>
          <w:lang w:val="en-US"/>
        </w:rPr>
      </w:pPr>
      <w:r w:rsidRPr="00106413">
        <w:rPr>
          <w:lang w:val="en-US"/>
        </w:rPr>
        <w:t>« BBB » pour Fitch Ratings</w:t>
      </w:r>
    </w:p>
    <w:p w14:paraId="7F7707C2" w14:textId="77777777" w:rsidR="00C2037F" w:rsidRPr="00106413" w:rsidRDefault="00C2037F" w:rsidP="00F97422">
      <w:pPr>
        <w:pStyle w:val="Arial10"/>
        <w:rPr>
          <w:lang w:val="en-US"/>
        </w:rPr>
      </w:pPr>
      <w:r w:rsidRPr="00106413">
        <w:rPr>
          <w:lang w:val="en-US"/>
        </w:rPr>
        <w:t>« BBB » pour Standard &amp; Poor’s</w:t>
      </w:r>
    </w:p>
    <w:p w14:paraId="7F7707C3" w14:textId="77777777" w:rsidR="00C2037F" w:rsidRPr="00066ADA" w:rsidRDefault="00C2037F" w:rsidP="00F97422">
      <w:pPr>
        <w:pStyle w:val="Arial10"/>
        <w:rPr>
          <w:lang w:val="fr-FR"/>
        </w:rPr>
      </w:pPr>
      <w:r w:rsidRPr="00066ADA">
        <w:rPr>
          <w:lang w:val="fr-FR"/>
        </w:rPr>
        <w:t>« Baa2 » pour Moody’s</w:t>
      </w:r>
    </w:p>
    <w:p w14:paraId="7F7707C4" w14:textId="3ACF8547" w:rsidR="00C2037F" w:rsidRPr="00066ADA" w:rsidRDefault="00C2037F" w:rsidP="00F97422">
      <w:pPr>
        <w:pStyle w:val="Arial10"/>
        <w:rPr>
          <w:lang w:val="fr-FR"/>
        </w:rPr>
      </w:pPr>
      <w:r w:rsidRPr="00066ADA">
        <w:rPr>
          <w:lang w:val="fr-FR"/>
        </w:rPr>
        <w:t xml:space="preserve">* </w:t>
      </w:r>
      <w:r w:rsidRPr="00066ADA">
        <w:rPr>
          <w:u w:val="single"/>
          <w:lang w:val="fr-FR"/>
        </w:rPr>
        <w:t>L’</w:t>
      </w:r>
      <w:r w:rsidR="003C792E" w:rsidRPr="00066ADA">
        <w:rPr>
          <w:u w:val="single"/>
          <w:lang w:val="fr-FR"/>
        </w:rPr>
        <w:t>Opérateur</w:t>
      </w:r>
      <w:r w:rsidRPr="00066ADA">
        <w:rPr>
          <w:u w:val="single"/>
          <w:lang w:val="fr-FR"/>
        </w:rPr>
        <w:t xml:space="preserve"> est une société ne faisant pas l’objet d’un rating par au moins deux des trois agences précitées</w:t>
      </w:r>
      <w:r w:rsidR="00373355" w:rsidRPr="00066ADA">
        <w:rPr>
          <w:lang w:val="fr-FR"/>
        </w:rPr>
        <w:t xml:space="preserve">, </w:t>
      </w:r>
      <w:r w:rsidR="007335EB">
        <w:rPr>
          <w:rFonts w:cs="Arial"/>
          <w:szCs w:val="20"/>
          <w:lang w:val="fr-FR"/>
        </w:rPr>
        <w:t xml:space="preserve">GUADELOUPE Digital </w:t>
      </w:r>
      <w:r w:rsidRPr="00066ADA">
        <w:rPr>
          <w:lang w:val="fr-FR"/>
        </w:rPr>
        <w:t xml:space="preserve">pourra lui demander la fourniture d’une garantie financière sous les formes décrites à l’article </w:t>
      </w:r>
      <w:r w:rsidRPr="00066ADA">
        <w:rPr>
          <w:lang w:val="fr-FR"/>
        </w:rPr>
        <w:fldChar w:fldCharType="begin"/>
      </w:r>
      <w:r w:rsidRPr="00066ADA">
        <w:rPr>
          <w:lang w:val="fr-FR"/>
        </w:rPr>
        <w:instrText xml:space="preserve"> REF _Ref258578575 \r \h </w:instrText>
      </w:r>
      <w:r w:rsidR="007D5D30" w:rsidRPr="00066ADA">
        <w:rPr>
          <w:lang w:val="fr-FR"/>
        </w:rPr>
        <w:instrText xml:space="preserve"> \* MERGEFORMAT </w:instrText>
      </w:r>
      <w:r w:rsidRPr="00066ADA">
        <w:rPr>
          <w:lang w:val="fr-FR"/>
        </w:rPr>
      </w:r>
      <w:r w:rsidRPr="00066ADA">
        <w:rPr>
          <w:lang w:val="fr-FR"/>
        </w:rPr>
        <w:fldChar w:fldCharType="separate"/>
      </w:r>
      <w:r w:rsidR="00CA5608">
        <w:rPr>
          <w:lang w:val="fr-FR"/>
        </w:rPr>
        <w:t>18.2.4</w:t>
      </w:r>
      <w:r w:rsidRPr="00066ADA">
        <w:rPr>
          <w:lang w:val="fr-FR"/>
        </w:rPr>
        <w:fldChar w:fldCharType="end"/>
      </w:r>
      <w:r w:rsidRPr="00066ADA">
        <w:rPr>
          <w:lang w:val="fr-FR"/>
        </w:rPr>
        <w:t xml:space="preserve"> dans les trois cas alternatifs suivants :</w:t>
      </w:r>
    </w:p>
    <w:p w14:paraId="7F7707C5" w14:textId="51E946CE" w:rsidR="00C2037F" w:rsidRPr="00066ADA" w:rsidRDefault="00C2037F" w:rsidP="00F97422">
      <w:pPr>
        <w:pStyle w:val="Arial10"/>
        <w:numPr>
          <w:ilvl w:val="0"/>
          <w:numId w:val="22"/>
        </w:numPr>
        <w:rPr>
          <w:lang w:val="fr-FR"/>
        </w:rPr>
      </w:pPr>
      <w:r w:rsidRPr="00066ADA">
        <w:rPr>
          <w:lang w:val="fr-FR"/>
        </w:rPr>
        <w:t>En cas de constatation de deux retards de paiement consécutifs non remédiés dans les 5 Jours Ouvr</w:t>
      </w:r>
      <w:r w:rsidR="00373355" w:rsidRPr="00066ADA">
        <w:rPr>
          <w:lang w:val="fr-FR"/>
        </w:rPr>
        <w:t xml:space="preserve">és, après mise en demeure </w:t>
      </w:r>
      <w:r w:rsidR="00CE3527">
        <w:rPr>
          <w:lang w:val="fr-FR"/>
        </w:rPr>
        <w:t xml:space="preserve">de </w:t>
      </w:r>
      <w:r w:rsidR="007335EB">
        <w:rPr>
          <w:rFonts w:cs="Arial"/>
          <w:szCs w:val="20"/>
          <w:lang w:val="fr-FR"/>
        </w:rPr>
        <w:t xml:space="preserve">GUADELOUPE Digital </w:t>
      </w:r>
      <w:r w:rsidRPr="00066ADA">
        <w:rPr>
          <w:lang w:val="fr-FR"/>
        </w:rPr>
        <w:t>ou</w:t>
      </w:r>
    </w:p>
    <w:p w14:paraId="7F7707C6" w14:textId="77777777" w:rsidR="00C2037F" w:rsidRPr="00066ADA" w:rsidRDefault="00C2037F" w:rsidP="00F97422">
      <w:pPr>
        <w:pStyle w:val="Arial10"/>
        <w:numPr>
          <w:ilvl w:val="0"/>
          <w:numId w:val="22"/>
        </w:numPr>
        <w:rPr>
          <w:lang w:val="fr-FR"/>
        </w:rPr>
      </w:pPr>
      <w:r w:rsidRPr="00066ADA">
        <w:rPr>
          <w:lang w:val="fr-FR"/>
        </w:rPr>
        <w:t>En cas d’absence de publication par l’</w:t>
      </w:r>
      <w:r w:rsidR="003C792E" w:rsidRPr="00066ADA">
        <w:rPr>
          <w:lang w:val="fr-FR"/>
        </w:rPr>
        <w:t>Opérateur</w:t>
      </w:r>
      <w:r w:rsidRPr="00066ADA">
        <w:rPr>
          <w:lang w:val="fr-FR"/>
        </w:rPr>
        <w:t xml:space="preserve"> de données financières (comptes annuels certifiés) ou</w:t>
      </w:r>
    </w:p>
    <w:p w14:paraId="7F7707C7" w14:textId="77777777" w:rsidR="00C2037F" w:rsidRPr="00066ADA" w:rsidRDefault="00C2037F" w:rsidP="00F97422">
      <w:pPr>
        <w:pStyle w:val="Arial10"/>
        <w:numPr>
          <w:ilvl w:val="0"/>
          <w:numId w:val="22"/>
        </w:numPr>
        <w:rPr>
          <w:lang w:val="fr-FR"/>
        </w:rPr>
      </w:pPr>
      <w:r w:rsidRPr="00066ADA">
        <w:rPr>
          <w:lang w:val="fr-FR"/>
        </w:rPr>
        <w:t>En cas de bris d’un des trois ratios financiers suivants :</w:t>
      </w:r>
    </w:p>
    <w:p w14:paraId="7F7707C8" w14:textId="77777777" w:rsidR="00C2037F" w:rsidRPr="00066ADA" w:rsidRDefault="00C2037F" w:rsidP="00F97422">
      <w:pPr>
        <w:pStyle w:val="Arial10"/>
        <w:numPr>
          <w:ilvl w:val="0"/>
          <w:numId w:val="23"/>
        </w:numPr>
        <w:rPr>
          <w:lang w:val="fr-FR"/>
        </w:rPr>
      </w:pPr>
      <w:r w:rsidRPr="00066ADA">
        <w:rPr>
          <w:lang w:val="fr-FR"/>
        </w:rPr>
        <w:t>CAF / dette financière nette &lt; 3</w:t>
      </w:r>
    </w:p>
    <w:p w14:paraId="7F7707C9" w14:textId="77777777" w:rsidR="00C2037F" w:rsidRPr="00066ADA" w:rsidRDefault="00C2037F" w:rsidP="00F97422">
      <w:pPr>
        <w:pStyle w:val="Arial10"/>
        <w:numPr>
          <w:ilvl w:val="0"/>
          <w:numId w:val="23"/>
        </w:numPr>
        <w:rPr>
          <w:lang w:val="fr-FR"/>
        </w:rPr>
      </w:pPr>
      <w:r w:rsidRPr="00066ADA">
        <w:rPr>
          <w:lang w:val="fr-FR"/>
        </w:rPr>
        <w:t>Capitaux propres / dette financière nette &lt; 1</w:t>
      </w:r>
    </w:p>
    <w:p w14:paraId="7F7707CA" w14:textId="77777777" w:rsidR="00C2037F" w:rsidRPr="00066ADA" w:rsidRDefault="00C2037F" w:rsidP="00F97422">
      <w:pPr>
        <w:pStyle w:val="Arial10"/>
        <w:numPr>
          <w:ilvl w:val="0"/>
          <w:numId w:val="23"/>
        </w:numPr>
        <w:rPr>
          <w:lang w:val="fr-FR"/>
        </w:rPr>
      </w:pPr>
      <w:r w:rsidRPr="00066ADA">
        <w:rPr>
          <w:lang w:val="fr-FR"/>
        </w:rPr>
        <w:t>Ratio de liquidité générale &lt; 1</w:t>
      </w:r>
    </w:p>
    <w:p w14:paraId="7F7707CB" w14:textId="77777777" w:rsidR="00C2037F" w:rsidRPr="00066ADA" w:rsidRDefault="00C2037F" w:rsidP="00AA43EA">
      <w:pPr>
        <w:rPr>
          <w:rFonts w:ascii="Arial" w:hAnsi="Arial"/>
          <w:sz w:val="20"/>
          <w:lang w:val="fr-FR"/>
        </w:rPr>
      </w:pPr>
    </w:p>
    <w:p w14:paraId="7F7707CC" w14:textId="70B3D412" w:rsidR="00C2037F" w:rsidRPr="00066ADA" w:rsidRDefault="00C2037F" w:rsidP="00F97422">
      <w:pPr>
        <w:pStyle w:val="Arial10"/>
        <w:rPr>
          <w:lang w:val="fr-FR"/>
        </w:rPr>
      </w:pPr>
      <w:r w:rsidRPr="00066ADA">
        <w:rPr>
          <w:lang w:val="fr-FR"/>
        </w:rPr>
        <w:t>* L’</w:t>
      </w:r>
      <w:r w:rsidR="003C792E" w:rsidRPr="00066ADA">
        <w:rPr>
          <w:lang w:val="fr-FR"/>
        </w:rPr>
        <w:t>Opérateur</w:t>
      </w:r>
      <w:r w:rsidRPr="00066ADA">
        <w:rPr>
          <w:lang w:val="fr-FR"/>
        </w:rPr>
        <w:t xml:space="preserve"> ne fait pas l’objet d’un rating par au moins deux des trois agences précitées mais il est détenu</w:t>
      </w:r>
      <w:r w:rsidRPr="00066ADA" w:rsidDel="008A1177">
        <w:rPr>
          <w:lang w:val="fr-FR"/>
        </w:rPr>
        <w:t xml:space="preserve"> </w:t>
      </w:r>
      <w:r w:rsidRPr="00066ADA">
        <w:rPr>
          <w:lang w:val="fr-FR"/>
        </w:rPr>
        <w:t>à plus de 60 % par une société mère domiciliée en France et/ou dans un Etat membre de l’Union Européenne, faisant elle-même l’objet d’une notation par deux d</w:t>
      </w:r>
      <w:r w:rsidR="00373355" w:rsidRPr="00066ADA">
        <w:rPr>
          <w:lang w:val="fr-FR"/>
        </w:rPr>
        <w:t xml:space="preserve">es trois agences précitées : </w:t>
      </w:r>
      <w:r w:rsidR="007335EB">
        <w:rPr>
          <w:rFonts w:cs="Arial"/>
          <w:szCs w:val="20"/>
          <w:lang w:val="fr-FR"/>
        </w:rPr>
        <w:t xml:space="preserve">GUADELOUPE Digital </w:t>
      </w:r>
      <w:r w:rsidRPr="00066ADA">
        <w:rPr>
          <w:lang w:val="fr-FR"/>
        </w:rPr>
        <w:t xml:space="preserve">pourra lui demander la fourniture d’une garantie financière sous les formes décrites à l’article </w:t>
      </w:r>
      <w:r w:rsidRPr="00066ADA">
        <w:rPr>
          <w:lang w:val="fr-FR"/>
        </w:rPr>
        <w:fldChar w:fldCharType="begin"/>
      </w:r>
      <w:r w:rsidRPr="00066ADA">
        <w:rPr>
          <w:lang w:val="fr-FR"/>
        </w:rPr>
        <w:instrText xml:space="preserve"> REF _Ref258578591 \r \h </w:instrText>
      </w:r>
      <w:r w:rsidR="00F55831" w:rsidRPr="00066ADA">
        <w:rPr>
          <w:lang w:val="fr-FR"/>
        </w:rPr>
        <w:instrText xml:space="preserve"> \* MERGEFORMAT </w:instrText>
      </w:r>
      <w:r w:rsidRPr="00066ADA">
        <w:rPr>
          <w:lang w:val="fr-FR"/>
        </w:rPr>
      </w:r>
      <w:r w:rsidRPr="00066ADA">
        <w:rPr>
          <w:lang w:val="fr-FR"/>
        </w:rPr>
        <w:fldChar w:fldCharType="separate"/>
      </w:r>
      <w:r w:rsidR="00CA5608">
        <w:rPr>
          <w:lang w:val="fr-FR"/>
        </w:rPr>
        <w:t>18.2.4</w:t>
      </w:r>
      <w:r w:rsidRPr="00066ADA">
        <w:rPr>
          <w:lang w:val="fr-FR"/>
        </w:rPr>
        <w:fldChar w:fldCharType="end"/>
      </w:r>
      <w:r w:rsidRPr="00066ADA">
        <w:rPr>
          <w:lang w:val="fr-FR"/>
        </w:rPr>
        <w:t> dans les deux cas alternatifs suivants :</w:t>
      </w:r>
    </w:p>
    <w:p w14:paraId="7F7707CD" w14:textId="62A1039E" w:rsidR="00C2037F" w:rsidRPr="00066ADA" w:rsidRDefault="00C2037F" w:rsidP="00F97422">
      <w:pPr>
        <w:pStyle w:val="Arial10"/>
        <w:numPr>
          <w:ilvl w:val="0"/>
          <w:numId w:val="24"/>
        </w:numPr>
        <w:rPr>
          <w:lang w:val="fr-FR"/>
        </w:rPr>
      </w:pPr>
      <w:bookmarkStart w:id="485" w:name="OLE_LINK222"/>
      <w:bookmarkStart w:id="486" w:name="OLE_LINK223"/>
      <w:r w:rsidRPr="00066ADA">
        <w:rPr>
          <w:lang w:val="fr-FR"/>
        </w:rPr>
        <w:t>En cas de constatation de deux retards de paiement consécutifs de plus de 5 (cinq) Jours Ouvrés a</w:t>
      </w:r>
      <w:r w:rsidR="00373355" w:rsidRPr="00066ADA">
        <w:rPr>
          <w:lang w:val="fr-FR"/>
        </w:rPr>
        <w:t xml:space="preserve">près mise en demeure </w:t>
      </w:r>
      <w:r w:rsidR="00CE3527">
        <w:rPr>
          <w:lang w:val="fr-FR"/>
        </w:rPr>
        <w:t>de</w:t>
      </w:r>
      <w:r w:rsidR="003E61DB">
        <w:rPr>
          <w:lang w:val="fr-FR"/>
        </w:rPr>
        <w:t xml:space="preserve"> </w:t>
      </w:r>
      <w:r w:rsidR="007335EB">
        <w:rPr>
          <w:rFonts w:cs="Arial"/>
          <w:szCs w:val="20"/>
          <w:lang w:val="fr-FR"/>
        </w:rPr>
        <w:t xml:space="preserve">GUADELOUPE Digital </w:t>
      </w:r>
      <w:r w:rsidRPr="00666733">
        <w:rPr>
          <w:lang w:val="fr-FR"/>
        </w:rPr>
        <w:t>,</w:t>
      </w:r>
    </w:p>
    <w:p w14:paraId="7F7707CE" w14:textId="77777777" w:rsidR="00C2037F" w:rsidRPr="00066ADA" w:rsidRDefault="00C2037F" w:rsidP="00F97422">
      <w:pPr>
        <w:pStyle w:val="Arial10"/>
        <w:numPr>
          <w:ilvl w:val="0"/>
          <w:numId w:val="24"/>
        </w:numPr>
        <w:rPr>
          <w:lang w:val="fr-FR"/>
        </w:rPr>
      </w:pPr>
      <w:r w:rsidRPr="00066ADA">
        <w:rPr>
          <w:lang w:val="fr-FR"/>
        </w:rPr>
        <w:t>En cas d’obtention par la société mère d’une note inférieure à :</w:t>
      </w:r>
    </w:p>
    <w:p w14:paraId="7F7707CF" w14:textId="77777777" w:rsidR="00C2037F" w:rsidRPr="00106413" w:rsidRDefault="00C2037F" w:rsidP="00F97422">
      <w:pPr>
        <w:pStyle w:val="Arial10"/>
        <w:rPr>
          <w:lang w:val="en-US"/>
        </w:rPr>
      </w:pPr>
      <w:r w:rsidRPr="00106413">
        <w:rPr>
          <w:lang w:val="en-US"/>
        </w:rPr>
        <w:t>« BBB » pour Fitch Ratings</w:t>
      </w:r>
    </w:p>
    <w:p w14:paraId="7F7707D0" w14:textId="77777777" w:rsidR="00C2037F" w:rsidRPr="00106413" w:rsidRDefault="00C2037F" w:rsidP="00F97422">
      <w:pPr>
        <w:pStyle w:val="Arial10"/>
        <w:rPr>
          <w:lang w:val="en-US"/>
        </w:rPr>
      </w:pPr>
      <w:r w:rsidRPr="00106413">
        <w:rPr>
          <w:lang w:val="en-US"/>
        </w:rPr>
        <w:t>« BBB » pour Standard &amp; Poor’s</w:t>
      </w:r>
    </w:p>
    <w:p w14:paraId="7F7707D1" w14:textId="77777777" w:rsidR="00C2037F" w:rsidRPr="00066ADA" w:rsidRDefault="00C2037F" w:rsidP="00F97422">
      <w:pPr>
        <w:pStyle w:val="Arial10"/>
        <w:rPr>
          <w:lang w:val="fr-FR"/>
        </w:rPr>
      </w:pPr>
      <w:r w:rsidRPr="00066ADA">
        <w:rPr>
          <w:lang w:val="fr-FR"/>
        </w:rPr>
        <w:t>« Baa2 » pour Moody’s</w:t>
      </w:r>
    </w:p>
    <w:p w14:paraId="7F7707D2" w14:textId="4703161B" w:rsidR="00C2037F" w:rsidRPr="00066ADA" w:rsidRDefault="00267F42" w:rsidP="00F97422">
      <w:pPr>
        <w:pStyle w:val="Arial10"/>
        <w:rPr>
          <w:lang w:val="fr-FR"/>
        </w:rPr>
      </w:pPr>
      <w:r w:rsidRPr="00066ADA">
        <w:rPr>
          <w:lang w:val="fr-FR"/>
        </w:rPr>
        <w:t xml:space="preserve">Dans ces hypothèses, </w:t>
      </w:r>
      <w:r w:rsidR="007335EB">
        <w:rPr>
          <w:rFonts w:cs="Arial"/>
          <w:szCs w:val="20"/>
          <w:lang w:val="fr-FR"/>
        </w:rPr>
        <w:t xml:space="preserve">GUADELOUPE Digital </w:t>
      </w:r>
      <w:r w:rsidR="00C2037F" w:rsidRPr="00066ADA">
        <w:rPr>
          <w:lang w:val="fr-FR"/>
        </w:rPr>
        <w:t>adressera sa demande de garantie à l’</w:t>
      </w:r>
      <w:r w:rsidR="003C792E" w:rsidRPr="00066ADA">
        <w:rPr>
          <w:lang w:val="fr-FR"/>
        </w:rPr>
        <w:t>Opérateur</w:t>
      </w:r>
      <w:r w:rsidR="00C2037F" w:rsidRPr="00066ADA">
        <w:rPr>
          <w:lang w:val="fr-FR"/>
        </w:rPr>
        <w:t xml:space="preserve"> par lettre recommandée.</w:t>
      </w:r>
    </w:p>
    <w:p w14:paraId="7F7707D3" w14:textId="77777777" w:rsidR="00C2037F" w:rsidRPr="00066ADA" w:rsidRDefault="00C2037F" w:rsidP="00F97422">
      <w:pPr>
        <w:pStyle w:val="Arial10"/>
        <w:rPr>
          <w:lang w:val="fr-FR"/>
        </w:rPr>
      </w:pPr>
      <w:r w:rsidRPr="00066ADA">
        <w:rPr>
          <w:lang w:val="fr-FR"/>
        </w:rPr>
        <w:lastRenderedPageBreak/>
        <w:t>L’</w:t>
      </w:r>
      <w:r w:rsidR="003C792E" w:rsidRPr="00066ADA">
        <w:rPr>
          <w:lang w:val="fr-FR"/>
        </w:rPr>
        <w:t>Opérateur</w:t>
      </w:r>
      <w:r w:rsidRPr="00066ADA">
        <w:rPr>
          <w:lang w:val="fr-FR"/>
        </w:rPr>
        <w:t xml:space="preserve"> devra fournir la garantie dans un délai de 3 semaines à partir de la date de réception de la demande.</w:t>
      </w:r>
    </w:p>
    <w:p w14:paraId="7F7707D4" w14:textId="661B9424" w:rsidR="00C2037F" w:rsidRPr="00066ADA" w:rsidRDefault="00C2037F" w:rsidP="00F97422">
      <w:pPr>
        <w:pStyle w:val="Arial10"/>
        <w:rPr>
          <w:lang w:val="fr-FR"/>
        </w:rPr>
      </w:pPr>
      <w:r w:rsidRPr="00066ADA">
        <w:rPr>
          <w:lang w:val="fr-FR"/>
        </w:rPr>
        <w:t>Dans le cas où l’</w:t>
      </w:r>
      <w:r w:rsidR="003C792E" w:rsidRPr="00066ADA">
        <w:rPr>
          <w:lang w:val="fr-FR"/>
        </w:rPr>
        <w:t>Opérateur</w:t>
      </w:r>
      <w:r w:rsidRPr="00066ADA">
        <w:rPr>
          <w:lang w:val="fr-FR"/>
        </w:rPr>
        <w:t xml:space="preserve"> n’est pas en mesure de fournir la garantie financière dans les délais, celui-ci s’engage à constituer</w:t>
      </w:r>
      <w:r w:rsidR="00373355" w:rsidRPr="00066ADA">
        <w:rPr>
          <w:lang w:val="fr-FR"/>
        </w:rPr>
        <w:t xml:space="preserve"> auprès </w:t>
      </w:r>
      <w:r w:rsidR="00CE3527">
        <w:rPr>
          <w:lang w:val="fr-FR"/>
        </w:rPr>
        <w:t xml:space="preserve">de </w:t>
      </w:r>
      <w:r w:rsidR="007335EB">
        <w:rPr>
          <w:rFonts w:cs="Arial"/>
          <w:szCs w:val="20"/>
          <w:lang w:val="fr-FR"/>
        </w:rPr>
        <w:t xml:space="preserve">GUADELOUPE Digital </w:t>
      </w:r>
      <w:r w:rsidRPr="00066ADA">
        <w:rPr>
          <w:lang w:val="fr-FR"/>
        </w:rPr>
        <w:t xml:space="preserve">un dépôt de garantie, non rémunéré, dans l’attente de la fourniture de la garantie. Le dépôt de garantie sera restitué par </w:t>
      </w:r>
      <w:r w:rsidR="007335EB">
        <w:rPr>
          <w:rFonts w:cs="Arial"/>
          <w:szCs w:val="20"/>
          <w:lang w:val="fr-FR"/>
        </w:rPr>
        <w:t xml:space="preserve">GUADELOUPE Digital </w:t>
      </w:r>
      <w:r w:rsidRPr="00066ADA">
        <w:rPr>
          <w:lang w:val="fr-FR"/>
        </w:rPr>
        <w:t>à l’</w:t>
      </w:r>
      <w:r w:rsidR="003C792E" w:rsidRPr="00066ADA">
        <w:rPr>
          <w:lang w:val="fr-FR"/>
        </w:rPr>
        <w:t>Opérateur</w:t>
      </w:r>
      <w:r w:rsidRPr="00066ADA">
        <w:rPr>
          <w:lang w:val="fr-FR"/>
        </w:rPr>
        <w:t xml:space="preserve"> lors de la fourniture de la garantie financière.</w:t>
      </w:r>
    </w:p>
    <w:p w14:paraId="7F7707D5" w14:textId="235B57C2" w:rsidR="00C2037F" w:rsidRPr="00066ADA" w:rsidRDefault="00C2037F" w:rsidP="00F97422">
      <w:pPr>
        <w:pStyle w:val="Arial10"/>
        <w:rPr>
          <w:lang w:val="fr-FR"/>
        </w:rPr>
      </w:pPr>
      <w:r w:rsidRPr="00066ADA">
        <w:rPr>
          <w:lang w:val="fr-FR"/>
        </w:rPr>
        <w:t xml:space="preserve">L’absence de fourniture de la garantie financière visée au précédent alinéa ou la fourniture d’une garantie avec un </w:t>
      </w:r>
      <w:r w:rsidR="00373355" w:rsidRPr="00066ADA">
        <w:rPr>
          <w:lang w:val="fr-FR"/>
        </w:rPr>
        <w:t>montant jugé insuffisant par</w:t>
      </w:r>
      <w:r w:rsidR="003E61DB" w:rsidRPr="003E61DB">
        <w:rPr>
          <w:rFonts w:cs="Arial"/>
          <w:szCs w:val="20"/>
          <w:lang w:val="fr-FR"/>
        </w:rPr>
        <w:t xml:space="preserve"> </w:t>
      </w:r>
      <w:r w:rsidR="007335EB">
        <w:rPr>
          <w:rFonts w:cs="Arial"/>
          <w:szCs w:val="20"/>
          <w:lang w:val="fr-FR"/>
        </w:rPr>
        <w:t xml:space="preserve">GUADELOUPE Digital </w:t>
      </w:r>
      <w:r w:rsidRPr="00666733">
        <w:rPr>
          <w:lang w:val="fr-FR"/>
        </w:rPr>
        <w:t>,</w:t>
      </w:r>
      <w:r w:rsidRPr="00066ADA">
        <w:rPr>
          <w:lang w:val="fr-FR"/>
        </w:rPr>
        <w:t xml:space="preserve"> ouvrira à cette dernière le droit de procéder à la résiliation de plein droit du </w:t>
      </w:r>
      <w:r w:rsidR="0033100C">
        <w:rPr>
          <w:lang w:val="fr-FR"/>
        </w:rPr>
        <w:t>C</w:t>
      </w:r>
      <w:r w:rsidRPr="00666733">
        <w:rPr>
          <w:lang w:val="fr-FR"/>
        </w:rPr>
        <w:t>ontrat</w:t>
      </w:r>
      <w:r w:rsidRPr="00066ADA">
        <w:rPr>
          <w:lang w:val="fr-FR"/>
        </w:rPr>
        <w:t xml:space="preserve"> sans que l’</w:t>
      </w:r>
      <w:r w:rsidR="003C792E" w:rsidRPr="00066ADA">
        <w:rPr>
          <w:lang w:val="fr-FR"/>
        </w:rPr>
        <w:t>Opérateur</w:t>
      </w:r>
      <w:r w:rsidRPr="00066ADA">
        <w:rPr>
          <w:lang w:val="fr-FR"/>
        </w:rPr>
        <w:t xml:space="preserve"> puisse réclamer une quelconque indemnité à ce titre.</w:t>
      </w:r>
      <w:bookmarkEnd w:id="485"/>
      <w:bookmarkEnd w:id="486"/>
    </w:p>
    <w:p w14:paraId="7F7707D6" w14:textId="77777777" w:rsidR="00C2037F" w:rsidRPr="00066ADA" w:rsidRDefault="00C2037F" w:rsidP="00066ADA">
      <w:pPr>
        <w:pStyle w:val="Titre2"/>
        <w:numPr>
          <w:ilvl w:val="1"/>
          <w:numId w:val="33"/>
        </w:numPr>
        <w:rPr>
          <w:sz w:val="20"/>
          <w:lang w:val="fr-FR"/>
        </w:rPr>
      </w:pPr>
      <w:bookmarkStart w:id="487" w:name="_Ref253672724"/>
      <w:bookmarkStart w:id="488" w:name="_Toc254189467"/>
      <w:bookmarkStart w:id="489" w:name="_Toc254193148"/>
      <w:bookmarkStart w:id="490" w:name="_Toc254194271"/>
      <w:bookmarkStart w:id="491" w:name="_Toc254194372"/>
      <w:bookmarkStart w:id="492" w:name="_Toc254256273"/>
      <w:bookmarkStart w:id="493" w:name="_Toc265667062"/>
      <w:bookmarkStart w:id="494" w:name="_Toc265746092"/>
      <w:bookmarkStart w:id="495" w:name="_Toc529374364"/>
      <w:bookmarkStart w:id="496" w:name="_Toc4163556"/>
      <w:r w:rsidRPr="00066ADA">
        <w:rPr>
          <w:sz w:val="20"/>
          <w:lang w:val="fr-FR"/>
        </w:rPr>
        <w:t>Montant de la garantie</w:t>
      </w:r>
      <w:bookmarkEnd w:id="487"/>
      <w:bookmarkEnd w:id="488"/>
      <w:bookmarkEnd w:id="489"/>
      <w:bookmarkEnd w:id="490"/>
      <w:bookmarkEnd w:id="491"/>
      <w:bookmarkEnd w:id="492"/>
      <w:bookmarkEnd w:id="493"/>
      <w:bookmarkEnd w:id="494"/>
      <w:bookmarkEnd w:id="495"/>
      <w:bookmarkEnd w:id="496"/>
    </w:p>
    <w:p w14:paraId="7F7707D7" w14:textId="7B7BF01D" w:rsidR="00C2037F" w:rsidRPr="00066ADA" w:rsidRDefault="00C2037F" w:rsidP="00066ADA">
      <w:pPr>
        <w:pStyle w:val="BBHeading3"/>
        <w:numPr>
          <w:ilvl w:val="2"/>
          <w:numId w:val="33"/>
        </w:numPr>
        <w:rPr>
          <w:rFonts w:ascii="Arial" w:hAnsi="Arial"/>
          <w:b/>
          <w:sz w:val="20"/>
          <w:u w:val="single"/>
          <w:lang w:val="fr-FR"/>
        </w:rPr>
      </w:pPr>
      <w:bookmarkStart w:id="497" w:name="_Toc265667063"/>
      <w:bookmarkStart w:id="498" w:name="_Toc265746093"/>
      <w:bookmarkStart w:id="499" w:name="_Toc529374365"/>
      <w:bookmarkStart w:id="500" w:name="_Toc4163557"/>
      <w:bookmarkStart w:id="501" w:name="OLE_LINK119"/>
      <w:r w:rsidRPr="00066ADA">
        <w:rPr>
          <w:rFonts w:ascii="Arial" w:hAnsi="Arial"/>
          <w:b/>
          <w:sz w:val="20"/>
          <w:u w:val="single"/>
          <w:lang w:val="fr-FR"/>
        </w:rPr>
        <w:t xml:space="preserve">Garantie d’un </w:t>
      </w:r>
      <w:r w:rsidR="0036656C" w:rsidRPr="00066ADA">
        <w:rPr>
          <w:rFonts w:ascii="Arial" w:hAnsi="Arial"/>
          <w:b/>
          <w:sz w:val="20"/>
          <w:u w:val="single"/>
          <w:lang w:val="fr-FR"/>
        </w:rPr>
        <w:t>e</w:t>
      </w:r>
      <w:r w:rsidRPr="00066ADA">
        <w:rPr>
          <w:rFonts w:ascii="Arial" w:hAnsi="Arial"/>
          <w:b/>
          <w:sz w:val="20"/>
          <w:u w:val="single"/>
          <w:lang w:val="fr-FR"/>
        </w:rPr>
        <w:t xml:space="preserve">ngagement de </w:t>
      </w:r>
      <w:bookmarkEnd w:id="497"/>
      <w:bookmarkEnd w:id="498"/>
      <w:r w:rsidR="0033100C">
        <w:rPr>
          <w:rFonts w:ascii="Arial" w:hAnsi="Arial" w:cs="Arial"/>
          <w:b/>
          <w:sz w:val="20"/>
          <w:szCs w:val="20"/>
          <w:u w:val="single"/>
          <w:lang w:val="fr-FR"/>
        </w:rPr>
        <w:t>C</w:t>
      </w:r>
      <w:r w:rsidR="0036656C" w:rsidRPr="00666733">
        <w:rPr>
          <w:rFonts w:ascii="Arial" w:hAnsi="Arial" w:cs="Arial"/>
          <w:b/>
          <w:sz w:val="20"/>
          <w:szCs w:val="20"/>
          <w:u w:val="single"/>
          <w:lang w:val="fr-FR"/>
        </w:rPr>
        <w:t>o</w:t>
      </w:r>
      <w:r w:rsidR="0036656C" w:rsidRPr="00066ADA">
        <w:rPr>
          <w:rFonts w:ascii="Arial" w:hAnsi="Arial"/>
          <w:b/>
          <w:sz w:val="20"/>
          <w:u w:val="single"/>
          <w:lang w:val="fr-FR"/>
        </w:rPr>
        <w:t>-investissement</w:t>
      </w:r>
      <w:bookmarkEnd w:id="499"/>
      <w:bookmarkEnd w:id="500"/>
    </w:p>
    <w:bookmarkEnd w:id="501"/>
    <w:p w14:paraId="7F7707D8" w14:textId="5CB784D7" w:rsidR="00C2037F" w:rsidRPr="00066ADA" w:rsidRDefault="00C2037F" w:rsidP="00F97422">
      <w:pPr>
        <w:pStyle w:val="Arial10"/>
        <w:rPr>
          <w:lang w:val="fr-FR"/>
        </w:rPr>
      </w:pPr>
      <w:r w:rsidRPr="00066ADA">
        <w:rPr>
          <w:lang w:val="fr-FR"/>
        </w:rPr>
        <w:t xml:space="preserve">Dans l'hypothèse où la garantie serait demandée pour garantir </w:t>
      </w:r>
      <w:r w:rsidR="0036656C" w:rsidRPr="00066ADA">
        <w:rPr>
          <w:lang w:val="fr-FR"/>
        </w:rPr>
        <w:t xml:space="preserve">un engagement de </w:t>
      </w:r>
      <w:r w:rsidR="0033100C">
        <w:rPr>
          <w:lang w:val="fr-FR"/>
        </w:rPr>
        <w:t>C</w:t>
      </w:r>
      <w:r w:rsidR="0036656C" w:rsidRPr="00666733">
        <w:rPr>
          <w:lang w:val="fr-FR"/>
        </w:rPr>
        <w:t>o</w:t>
      </w:r>
      <w:r w:rsidR="0036656C" w:rsidRPr="00066ADA">
        <w:rPr>
          <w:lang w:val="fr-FR"/>
        </w:rPr>
        <w:t>-investissement</w:t>
      </w:r>
      <w:r w:rsidRPr="00066ADA">
        <w:rPr>
          <w:lang w:val="fr-FR"/>
        </w:rPr>
        <w:t xml:space="preserve">, le montant de la garantie sera égal à 10 % </w:t>
      </w:r>
      <w:r w:rsidR="0036656C" w:rsidRPr="00066ADA">
        <w:rPr>
          <w:lang w:val="fr-FR"/>
        </w:rPr>
        <w:t>montant total du niveau d’engagement de l’Opérateur pour la</w:t>
      </w:r>
      <w:r w:rsidRPr="00066ADA">
        <w:rPr>
          <w:lang w:val="fr-FR"/>
        </w:rPr>
        <w:t xml:space="preserve"> Zone de Co</w:t>
      </w:r>
      <w:r w:rsidR="0036656C" w:rsidRPr="00066ADA">
        <w:rPr>
          <w:lang w:val="fr-FR"/>
        </w:rPr>
        <w:t>-investissement concernée</w:t>
      </w:r>
      <w:r w:rsidRPr="00066ADA">
        <w:rPr>
          <w:lang w:val="fr-FR"/>
        </w:rPr>
        <w:t>.</w:t>
      </w:r>
    </w:p>
    <w:p w14:paraId="7F7707D9" w14:textId="77777777" w:rsidR="00C2037F" w:rsidRDefault="00C2037F" w:rsidP="00F97422">
      <w:pPr>
        <w:pStyle w:val="Arial10"/>
        <w:rPr>
          <w:lang w:val="fr-FR"/>
        </w:rPr>
      </w:pPr>
      <w:r w:rsidRPr="00066ADA">
        <w:rPr>
          <w:lang w:val="fr-FR"/>
        </w:rPr>
        <w:t xml:space="preserve">Sa durée sera identique à celle de la durée qui reste à courir de l’engagement de Co-investissement  telle que prévue à l’article </w:t>
      </w:r>
      <w:r w:rsidR="00572272" w:rsidRPr="00066ADA">
        <w:rPr>
          <w:lang w:val="fr-FR"/>
        </w:rPr>
        <w:t>6</w:t>
      </w:r>
      <w:r w:rsidRPr="00066ADA">
        <w:rPr>
          <w:lang w:val="fr-FR"/>
        </w:rPr>
        <w:t xml:space="preserve"> ci-avant.</w:t>
      </w:r>
    </w:p>
    <w:p w14:paraId="26158A8C" w14:textId="77777777" w:rsidR="00F24E98" w:rsidRPr="00066ADA" w:rsidRDefault="00F24E98" w:rsidP="00F97422">
      <w:pPr>
        <w:pStyle w:val="Arial10"/>
        <w:rPr>
          <w:lang w:val="fr-FR"/>
        </w:rPr>
      </w:pPr>
    </w:p>
    <w:p w14:paraId="7F7707DA" w14:textId="07701323" w:rsidR="00C2037F" w:rsidRPr="00066ADA" w:rsidRDefault="00C2037F" w:rsidP="00066ADA">
      <w:pPr>
        <w:pStyle w:val="BBHeading3"/>
        <w:numPr>
          <w:ilvl w:val="2"/>
          <w:numId w:val="33"/>
        </w:numPr>
        <w:rPr>
          <w:rFonts w:ascii="Arial" w:hAnsi="Arial"/>
          <w:b/>
          <w:sz w:val="20"/>
          <w:lang w:val="fr-FR"/>
        </w:rPr>
      </w:pPr>
      <w:bookmarkStart w:id="502" w:name="_Toc265667064"/>
      <w:bookmarkStart w:id="503" w:name="_Toc265746094"/>
      <w:bookmarkStart w:id="504" w:name="_Toc529374366"/>
      <w:bookmarkStart w:id="505" w:name="_Toc4163558"/>
      <w:bookmarkStart w:id="506" w:name="_Ref253672687"/>
      <w:bookmarkStart w:id="507" w:name="_Ref253672774"/>
      <w:r w:rsidRPr="00066ADA">
        <w:rPr>
          <w:rFonts w:ascii="Arial" w:hAnsi="Arial"/>
          <w:b/>
          <w:sz w:val="20"/>
          <w:u w:val="single"/>
          <w:lang w:val="fr-FR"/>
        </w:rPr>
        <w:t xml:space="preserve">Garantie d’une offre d’accès </w:t>
      </w:r>
      <w:bookmarkEnd w:id="502"/>
      <w:bookmarkEnd w:id="503"/>
      <w:r w:rsidR="00683786" w:rsidRPr="00066ADA">
        <w:rPr>
          <w:rFonts w:ascii="Arial" w:hAnsi="Arial"/>
          <w:b/>
          <w:sz w:val="20"/>
          <w:u w:val="single"/>
          <w:lang w:val="fr-FR"/>
        </w:rPr>
        <w:t xml:space="preserve">passive à la </w:t>
      </w:r>
      <w:r w:rsidR="00DD387E" w:rsidRPr="00066ADA">
        <w:rPr>
          <w:rFonts w:ascii="Arial" w:hAnsi="Arial"/>
          <w:b/>
          <w:sz w:val="20"/>
          <w:u w:val="single"/>
          <w:lang w:val="fr-FR"/>
        </w:rPr>
        <w:t>L</w:t>
      </w:r>
      <w:r w:rsidR="00683786" w:rsidRPr="00066ADA">
        <w:rPr>
          <w:rFonts w:ascii="Arial" w:hAnsi="Arial"/>
          <w:b/>
          <w:sz w:val="20"/>
          <w:u w:val="single"/>
          <w:lang w:val="fr-FR"/>
        </w:rPr>
        <w:t>igne FTTH</w:t>
      </w:r>
      <w:r w:rsidR="00A803E1" w:rsidRPr="00066ADA">
        <w:rPr>
          <w:rFonts w:ascii="Arial" w:hAnsi="Arial"/>
          <w:b/>
          <w:sz w:val="20"/>
          <w:u w:val="single"/>
          <w:lang w:val="fr-FR"/>
        </w:rPr>
        <w:t xml:space="preserve"> </w:t>
      </w:r>
      <w:r w:rsidR="00683786" w:rsidRPr="00066ADA">
        <w:rPr>
          <w:rFonts w:ascii="Arial" w:hAnsi="Arial"/>
          <w:b/>
          <w:sz w:val="20"/>
          <w:u w:val="single"/>
          <w:lang w:val="fr-FR"/>
        </w:rPr>
        <w:t>en location</w:t>
      </w:r>
      <w:bookmarkEnd w:id="504"/>
      <w:bookmarkEnd w:id="505"/>
    </w:p>
    <w:p w14:paraId="7F7707DB" w14:textId="5B23AEA3" w:rsidR="00C2037F" w:rsidRDefault="00C2037F" w:rsidP="00F97422">
      <w:pPr>
        <w:pStyle w:val="Arial10"/>
        <w:rPr>
          <w:lang w:val="fr-FR"/>
        </w:rPr>
      </w:pPr>
      <w:r w:rsidRPr="00066ADA">
        <w:rPr>
          <w:lang w:val="fr-FR"/>
        </w:rPr>
        <w:t xml:space="preserve">Dans le cas où la garantie serait demandée pour une offre d’accès au </w:t>
      </w:r>
      <w:r w:rsidR="0033100C">
        <w:rPr>
          <w:lang w:val="fr-FR"/>
        </w:rPr>
        <w:t>P</w:t>
      </w:r>
      <w:r w:rsidRPr="00666733">
        <w:rPr>
          <w:lang w:val="fr-FR"/>
        </w:rPr>
        <w:t>oint</w:t>
      </w:r>
      <w:r w:rsidRPr="00066ADA">
        <w:rPr>
          <w:lang w:val="fr-FR"/>
        </w:rPr>
        <w:t xml:space="preserve"> de </w:t>
      </w:r>
      <w:r w:rsidR="0033100C">
        <w:rPr>
          <w:lang w:val="fr-FR"/>
        </w:rPr>
        <w:t>M</w:t>
      </w:r>
      <w:r w:rsidRPr="00666733">
        <w:rPr>
          <w:lang w:val="fr-FR"/>
        </w:rPr>
        <w:t>utualisation</w:t>
      </w:r>
      <w:r w:rsidRPr="00066ADA">
        <w:rPr>
          <w:lang w:val="fr-FR"/>
        </w:rPr>
        <w:t>, le montant de celle-ci correspondrait à 30% du montant total des commandes correspondantes.</w:t>
      </w:r>
    </w:p>
    <w:p w14:paraId="37E7E41A" w14:textId="77777777" w:rsidR="00F24E98" w:rsidRPr="00066ADA" w:rsidRDefault="00F24E98" w:rsidP="00F97422">
      <w:pPr>
        <w:pStyle w:val="Arial10"/>
        <w:rPr>
          <w:lang w:val="fr-FR"/>
        </w:rPr>
      </w:pPr>
    </w:p>
    <w:p w14:paraId="7F7707DC" w14:textId="77777777" w:rsidR="00C2037F" w:rsidRPr="00066ADA" w:rsidRDefault="00C2037F" w:rsidP="00066ADA">
      <w:pPr>
        <w:pStyle w:val="BBHeading3"/>
        <w:numPr>
          <w:ilvl w:val="2"/>
          <w:numId w:val="33"/>
        </w:numPr>
        <w:rPr>
          <w:rFonts w:ascii="Arial" w:hAnsi="Arial"/>
          <w:b/>
          <w:sz w:val="20"/>
          <w:u w:val="single"/>
          <w:lang w:val="fr-FR"/>
        </w:rPr>
      </w:pPr>
      <w:bookmarkStart w:id="508" w:name="_Toc265667065"/>
      <w:bookmarkStart w:id="509" w:name="_Toc265746095"/>
      <w:bookmarkStart w:id="510" w:name="_Toc529374367"/>
      <w:bookmarkStart w:id="511" w:name="_Toc4163559"/>
      <w:r w:rsidRPr="00066ADA">
        <w:rPr>
          <w:rFonts w:ascii="Arial" w:hAnsi="Arial"/>
          <w:b/>
          <w:sz w:val="20"/>
          <w:u w:val="single"/>
          <w:lang w:val="fr-FR"/>
        </w:rPr>
        <w:t>Garantie pour le paiement des prestations accessoires</w:t>
      </w:r>
      <w:bookmarkEnd w:id="508"/>
      <w:bookmarkEnd w:id="509"/>
      <w:bookmarkEnd w:id="510"/>
      <w:bookmarkEnd w:id="511"/>
    </w:p>
    <w:p w14:paraId="7F7707DD" w14:textId="548E4D42" w:rsidR="00C2037F" w:rsidRPr="00066ADA" w:rsidRDefault="00C2037F" w:rsidP="00F97422">
      <w:pPr>
        <w:pStyle w:val="Arial10"/>
        <w:rPr>
          <w:lang w:val="fr-FR"/>
        </w:rPr>
      </w:pPr>
      <w:r w:rsidRPr="00066ADA">
        <w:rPr>
          <w:lang w:val="fr-FR"/>
        </w:rPr>
        <w:t>Pour tous les autres cas, le montant de la garantie est déterminé par une estimation du montant total des sommes q</w:t>
      </w:r>
      <w:r w:rsidR="00683786" w:rsidRPr="00066ADA">
        <w:rPr>
          <w:lang w:val="fr-FR"/>
        </w:rPr>
        <w:t>ui serai</w:t>
      </w:r>
      <w:r w:rsidR="001F1697" w:rsidRPr="00066ADA">
        <w:rPr>
          <w:lang w:val="fr-FR"/>
        </w:rPr>
        <w:t>en</w:t>
      </w:r>
      <w:r w:rsidR="00683786" w:rsidRPr="00066ADA">
        <w:rPr>
          <w:lang w:val="fr-FR"/>
        </w:rPr>
        <w:t xml:space="preserve">t dues par </w:t>
      </w:r>
      <w:r w:rsidR="00683786" w:rsidRPr="00666733">
        <w:rPr>
          <w:lang w:val="fr-FR"/>
        </w:rPr>
        <w:t>l’</w:t>
      </w:r>
      <w:r w:rsidR="0033100C">
        <w:rPr>
          <w:lang w:val="fr-FR"/>
        </w:rPr>
        <w:t>O</w:t>
      </w:r>
      <w:r w:rsidR="00683786" w:rsidRPr="00666733">
        <w:rPr>
          <w:lang w:val="fr-FR"/>
        </w:rPr>
        <w:t>pérateur</w:t>
      </w:r>
      <w:r w:rsidR="00683786" w:rsidRPr="00066ADA">
        <w:rPr>
          <w:lang w:val="fr-FR"/>
        </w:rPr>
        <w:t xml:space="preserve"> </w:t>
      </w:r>
      <w:r w:rsidRPr="00066ADA">
        <w:rPr>
          <w:lang w:val="fr-FR"/>
        </w:rPr>
        <w:t xml:space="preserve">au titre </w:t>
      </w:r>
      <w:r w:rsidR="00373355" w:rsidRPr="00066ADA">
        <w:rPr>
          <w:lang w:val="fr-FR"/>
        </w:rPr>
        <w:t xml:space="preserve">des prestations fournies par </w:t>
      </w:r>
      <w:r w:rsidR="007335EB">
        <w:rPr>
          <w:rFonts w:cs="Arial"/>
          <w:szCs w:val="20"/>
          <w:lang w:val="fr-FR"/>
        </w:rPr>
        <w:t xml:space="preserve">GUADELOUPE Digital </w:t>
      </w:r>
      <w:r w:rsidRPr="00066ADA">
        <w:rPr>
          <w:lang w:val="fr-FR"/>
        </w:rPr>
        <w:t xml:space="preserve">pendant un an, sur l’ensemble de la Zone de </w:t>
      </w:r>
      <w:r w:rsidR="00683786" w:rsidRPr="00066ADA">
        <w:rPr>
          <w:lang w:val="fr-FR"/>
        </w:rPr>
        <w:t>co-investissement</w:t>
      </w:r>
      <w:r w:rsidRPr="00066ADA">
        <w:rPr>
          <w:lang w:val="fr-FR"/>
        </w:rPr>
        <w:t>.</w:t>
      </w:r>
    </w:p>
    <w:p w14:paraId="7F7707DE" w14:textId="7F0B41DB" w:rsidR="00C2037F" w:rsidRDefault="00C2037F" w:rsidP="00F97422">
      <w:pPr>
        <w:pStyle w:val="Arial10"/>
        <w:rPr>
          <w:lang w:val="fr-FR"/>
        </w:rPr>
      </w:pPr>
      <w:r w:rsidRPr="00066ADA">
        <w:rPr>
          <w:lang w:val="fr-FR"/>
        </w:rPr>
        <w:t>La durée de ladite garantie est alors fixée à 36 mois. Au plus t</w:t>
      </w:r>
      <w:r w:rsidR="00373355" w:rsidRPr="00066ADA">
        <w:rPr>
          <w:lang w:val="fr-FR"/>
        </w:rPr>
        <w:t xml:space="preserve">ard 3 mois avant l’échéance, </w:t>
      </w:r>
      <w:r w:rsidR="007335EB">
        <w:rPr>
          <w:rFonts w:cs="Arial"/>
          <w:szCs w:val="20"/>
          <w:lang w:val="fr-FR"/>
        </w:rPr>
        <w:t xml:space="preserve">GUADELOUPE Digital </w:t>
      </w:r>
      <w:r w:rsidRPr="00066ADA">
        <w:rPr>
          <w:lang w:val="fr-FR"/>
        </w:rPr>
        <w:t>avertira l’</w:t>
      </w:r>
      <w:r w:rsidR="003C792E" w:rsidRPr="00066ADA">
        <w:rPr>
          <w:lang w:val="fr-FR"/>
        </w:rPr>
        <w:t>Opérateur</w:t>
      </w:r>
      <w:r w:rsidRPr="00066ADA">
        <w:rPr>
          <w:lang w:val="fr-FR"/>
        </w:rPr>
        <w:t xml:space="preserve"> de l’échéance prochaine et pourra demander s’il l’estime utile, la reconduction pour une nouvelle période de 36 mois.</w:t>
      </w:r>
    </w:p>
    <w:p w14:paraId="0E003597" w14:textId="77777777" w:rsidR="00F24E98" w:rsidRPr="00066ADA" w:rsidRDefault="00F24E98" w:rsidP="00F97422">
      <w:pPr>
        <w:pStyle w:val="Arial10"/>
        <w:rPr>
          <w:lang w:val="fr-FR"/>
        </w:rPr>
      </w:pPr>
    </w:p>
    <w:p w14:paraId="7F7707DF" w14:textId="77777777" w:rsidR="00C2037F" w:rsidRPr="00066ADA" w:rsidRDefault="00C2037F" w:rsidP="00066ADA">
      <w:pPr>
        <w:pStyle w:val="BBHeading3"/>
        <w:numPr>
          <w:ilvl w:val="2"/>
          <w:numId w:val="33"/>
        </w:numPr>
        <w:rPr>
          <w:rFonts w:ascii="Arial" w:hAnsi="Arial"/>
          <w:b/>
          <w:sz w:val="20"/>
          <w:u w:val="single"/>
          <w:lang w:val="fr-FR"/>
        </w:rPr>
      </w:pPr>
      <w:bookmarkStart w:id="512" w:name="_Toc254189468"/>
      <w:bookmarkStart w:id="513" w:name="_Toc254193149"/>
      <w:bookmarkStart w:id="514" w:name="_Toc254194272"/>
      <w:bookmarkStart w:id="515" w:name="_Toc254194373"/>
      <w:bookmarkStart w:id="516" w:name="_Toc254256274"/>
      <w:bookmarkStart w:id="517" w:name="_Ref258578512"/>
      <w:bookmarkStart w:id="518" w:name="_Ref258578555"/>
      <w:bookmarkStart w:id="519" w:name="_Ref258578575"/>
      <w:bookmarkStart w:id="520" w:name="_Ref258578591"/>
      <w:bookmarkStart w:id="521" w:name="_Ref258578688"/>
      <w:bookmarkStart w:id="522" w:name="_Toc265667066"/>
      <w:bookmarkStart w:id="523" w:name="_Toc265746096"/>
      <w:bookmarkStart w:id="524" w:name="_Toc529374368"/>
      <w:bookmarkStart w:id="525" w:name="_Toc4163560"/>
      <w:r w:rsidRPr="00066ADA">
        <w:rPr>
          <w:rFonts w:ascii="Arial" w:hAnsi="Arial"/>
          <w:b/>
          <w:sz w:val="20"/>
          <w:u w:val="single"/>
          <w:lang w:val="fr-FR"/>
        </w:rPr>
        <w:t>Forme de la garantie</w:t>
      </w:r>
      <w:bookmarkEnd w:id="506"/>
      <w:bookmarkEnd w:id="507"/>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7F7707E0" w14:textId="77777777" w:rsidR="00C2037F" w:rsidRPr="00066ADA" w:rsidRDefault="00C2037F" w:rsidP="00F97422">
      <w:pPr>
        <w:pStyle w:val="Arial10"/>
        <w:rPr>
          <w:lang w:val="fr-FR"/>
        </w:rPr>
      </w:pPr>
      <w:r w:rsidRPr="00066ADA">
        <w:rPr>
          <w:lang w:val="fr-FR"/>
        </w:rPr>
        <w:t>La garantie financière prendra la forme soit (i) d’une garantie bancaire à première demande et/ou une « Garantie Maison Mère ». Dans la première hypothèse visée à l’article 21.1 a), la garantie financière prendra la forme d’une garantie bancaire à première demande et/ou une « Garantie Maison Mère » sur les modèles fournis en Annexe</w:t>
      </w:r>
      <w:r w:rsidR="00CD1F97" w:rsidRPr="00066ADA">
        <w:rPr>
          <w:lang w:val="fr-FR"/>
        </w:rPr>
        <w:t xml:space="preserve"> </w:t>
      </w:r>
      <w:r w:rsidR="00E36F06" w:rsidRPr="00066ADA">
        <w:rPr>
          <w:lang w:val="fr-FR"/>
        </w:rPr>
        <w:t>9</w:t>
      </w:r>
      <w:r w:rsidR="00CD1F97" w:rsidRPr="00066ADA">
        <w:rPr>
          <w:lang w:val="fr-FR"/>
        </w:rPr>
        <w:t>.</w:t>
      </w:r>
    </w:p>
    <w:p w14:paraId="7F7707E1" w14:textId="1D765A70" w:rsidR="00C2037F" w:rsidRPr="00066ADA" w:rsidRDefault="00C2037F" w:rsidP="00F97422">
      <w:pPr>
        <w:pStyle w:val="Arial10"/>
        <w:rPr>
          <w:lang w:val="fr-FR"/>
        </w:rPr>
      </w:pPr>
      <w:r w:rsidRPr="00066ADA">
        <w:rPr>
          <w:lang w:val="fr-FR"/>
        </w:rPr>
        <w:t>Dans tous les cas visés par la seconde hypothèse prévue à l’article 21.1 b), la garantie financière prendra la forme soit (i) d’une garantie bancaire à première demande, soit (ii) d’un gage de compte d’instruments financiers, soit (iii) d’un caution</w:t>
      </w:r>
      <w:r w:rsidR="00373355" w:rsidRPr="00066ADA">
        <w:rPr>
          <w:lang w:val="fr-FR"/>
        </w:rPr>
        <w:t xml:space="preserve">nement bancaire, au choix </w:t>
      </w:r>
      <w:r w:rsidR="00CE3527">
        <w:rPr>
          <w:lang w:val="fr-FR"/>
        </w:rPr>
        <w:t>de</w:t>
      </w:r>
      <w:r w:rsidR="003E61DB" w:rsidRPr="003E61DB">
        <w:rPr>
          <w:rFonts w:cs="Arial"/>
          <w:szCs w:val="20"/>
          <w:lang w:val="fr-FR"/>
        </w:rPr>
        <w:t xml:space="preserve"> </w:t>
      </w:r>
      <w:r w:rsidR="007335EB">
        <w:rPr>
          <w:rFonts w:cs="Arial"/>
          <w:szCs w:val="20"/>
          <w:lang w:val="fr-FR"/>
        </w:rPr>
        <w:t xml:space="preserve">GUADELOUPE Digital </w:t>
      </w:r>
      <w:r w:rsidRPr="00666733">
        <w:rPr>
          <w:lang w:val="fr-FR"/>
        </w:rPr>
        <w:t>.</w:t>
      </w:r>
    </w:p>
    <w:p w14:paraId="7F7707E2" w14:textId="77777777" w:rsidR="00C2037F" w:rsidRPr="00066ADA" w:rsidRDefault="00C2037F" w:rsidP="00F97422">
      <w:pPr>
        <w:pStyle w:val="Arial10"/>
        <w:rPr>
          <w:lang w:val="fr-FR"/>
        </w:rPr>
      </w:pPr>
      <w:r w:rsidRPr="00066ADA">
        <w:rPr>
          <w:lang w:val="fr-FR"/>
        </w:rPr>
        <w:t xml:space="preserve">Si la garantie est fournie sous la forme d’une garantie bancaire à première demande : cette dernière doit émaner d’un établissement financier ayant un établissement en France et, dont la note attribuée par Standard and Poor’s et/ou Moody’s est au minimum « AA - » et/ou « Aa3 ». </w:t>
      </w:r>
    </w:p>
    <w:p w14:paraId="7F7707E3" w14:textId="5A5440FF" w:rsidR="00C2037F" w:rsidRPr="00066ADA" w:rsidRDefault="00C2037F" w:rsidP="00F97422">
      <w:pPr>
        <w:pStyle w:val="Arial10"/>
        <w:rPr>
          <w:lang w:val="fr-FR"/>
        </w:rPr>
      </w:pPr>
      <w:r w:rsidRPr="00066ADA">
        <w:rPr>
          <w:lang w:val="fr-FR"/>
        </w:rPr>
        <w:t>Si la garantie est fournie sous la forme d’un gage de compte d’instruments financiers, les instruments financiers seront uniquement constitués sous forme d'OPCVM classés par l’Autorité des Marchés Financiers dans la catégorie « Monétaire Euros ».  Les fonds gestionnaires des OPCV</w:t>
      </w:r>
      <w:r w:rsidR="00373355" w:rsidRPr="00066ADA">
        <w:rPr>
          <w:lang w:val="fr-FR"/>
        </w:rPr>
        <w:t xml:space="preserve">M devront être approuvés par </w:t>
      </w:r>
      <w:r w:rsidR="0029670C">
        <w:rPr>
          <w:rFonts w:cs="Arial"/>
          <w:szCs w:val="20"/>
          <w:lang w:val="fr-FR"/>
        </w:rPr>
        <w:t>GUADELOUPE Digital</w:t>
      </w:r>
      <w:r w:rsidRPr="00666733">
        <w:rPr>
          <w:lang w:val="fr-FR"/>
        </w:rPr>
        <w:t>.</w:t>
      </w:r>
    </w:p>
    <w:p w14:paraId="7F7707E4" w14:textId="77777777" w:rsidR="00C2037F" w:rsidRDefault="00C2037F" w:rsidP="00F97422">
      <w:pPr>
        <w:pStyle w:val="Arial10"/>
        <w:rPr>
          <w:lang w:val="fr-FR"/>
        </w:rPr>
      </w:pPr>
      <w:r w:rsidRPr="00066ADA">
        <w:rPr>
          <w:lang w:val="fr-FR"/>
        </w:rPr>
        <w:lastRenderedPageBreak/>
        <w:t>Si la garantie est fournie sous la forme d’un cautionnement bancaire : cette dernière doit émaner d’un établissement financier ayant un établissement en France, et dont la note attribuée par Standard and Poor’s et/ou Moody’s est au minimum « AA - » et/ou « Aa3 ». La garantie sera conforme au modèle figurant en Annexe</w:t>
      </w:r>
      <w:r w:rsidR="00CD1F97" w:rsidRPr="00066ADA">
        <w:rPr>
          <w:lang w:val="fr-FR"/>
        </w:rPr>
        <w:t xml:space="preserve"> </w:t>
      </w:r>
      <w:r w:rsidR="00E36F06" w:rsidRPr="00066ADA">
        <w:rPr>
          <w:lang w:val="fr-FR"/>
        </w:rPr>
        <w:t xml:space="preserve">9 </w:t>
      </w:r>
      <w:r w:rsidRPr="00066ADA">
        <w:rPr>
          <w:lang w:val="fr-FR"/>
        </w:rPr>
        <w:t xml:space="preserve">du présent contrat.  </w:t>
      </w:r>
    </w:p>
    <w:p w14:paraId="410C895B" w14:textId="77777777" w:rsidR="00F24E98" w:rsidRPr="00066ADA" w:rsidRDefault="00F24E98" w:rsidP="00F97422">
      <w:pPr>
        <w:pStyle w:val="Arial10"/>
        <w:rPr>
          <w:lang w:val="fr-FR"/>
        </w:rPr>
      </w:pPr>
    </w:p>
    <w:p w14:paraId="7F7707E5" w14:textId="77777777" w:rsidR="00C2037F" w:rsidRPr="00066ADA" w:rsidRDefault="00C2037F" w:rsidP="00066ADA">
      <w:pPr>
        <w:pStyle w:val="BBHeading3"/>
        <w:numPr>
          <w:ilvl w:val="2"/>
          <w:numId w:val="33"/>
        </w:numPr>
        <w:rPr>
          <w:rFonts w:ascii="Arial" w:hAnsi="Arial"/>
          <w:b/>
          <w:sz w:val="20"/>
          <w:u w:val="single"/>
          <w:lang w:val="fr-FR"/>
        </w:rPr>
      </w:pPr>
      <w:bookmarkStart w:id="526" w:name="_Toc254189469"/>
      <w:bookmarkStart w:id="527" w:name="_Toc254193150"/>
      <w:bookmarkStart w:id="528" w:name="_Toc254194273"/>
      <w:bookmarkStart w:id="529" w:name="_Toc254194374"/>
      <w:bookmarkStart w:id="530" w:name="_Toc254256275"/>
      <w:bookmarkStart w:id="531" w:name="_Toc265667067"/>
      <w:bookmarkStart w:id="532" w:name="_Toc265746097"/>
      <w:bookmarkStart w:id="533" w:name="_Toc529374369"/>
      <w:bookmarkStart w:id="534" w:name="_Toc4163561"/>
      <w:r w:rsidRPr="00066ADA">
        <w:rPr>
          <w:rFonts w:ascii="Arial" w:hAnsi="Arial"/>
          <w:b/>
          <w:sz w:val="20"/>
          <w:u w:val="single"/>
          <w:lang w:val="fr-FR"/>
        </w:rPr>
        <w:t>Mise en œuvre de la garantie</w:t>
      </w:r>
      <w:bookmarkEnd w:id="526"/>
      <w:bookmarkEnd w:id="527"/>
      <w:bookmarkEnd w:id="528"/>
      <w:bookmarkEnd w:id="529"/>
      <w:bookmarkEnd w:id="530"/>
      <w:bookmarkEnd w:id="531"/>
      <w:bookmarkEnd w:id="532"/>
      <w:bookmarkEnd w:id="533"/>
      <w:bookmarkEnd w:id="534"/>
    </w:p>
    <w:p w14:paraId="7F7707E6" w14:textId="555DF7BE" w:rsidR="00C2037F" w:rsidRPr="00066ADA" w:rsidRDefault="00F616AE" w:rsidP="00F97422">
      <w:pPr>
        <w:pStyle w:val="Arial10"/>
        <w:rPr>
          <w:lang w:val="fr-FR"/>
        </w:rPr>
      </w:pPr>
      <w:r>
        <w:rPr>
          <w:rFonts w:cs="Arial"/>
          <w:szCs w:val="20"/>
          <w:lang w:val="fr-FR"/>
        </w:rPr>
        <w:t xml:space="preserve">GUADELOUPE Digital </w:t>
      </w:r>
      <w:r w:rsidR="00C2037F" w:rsidRPr="00066ADA">
        <w:rPr>
          <w:lang w:val="fr-FR"/>
        </w:rPr>
        <w:t>met en œuvre de plein droit la garantie en cas de défaut(s) de paiement supérieur à 10 jours calendaires et après mise en demeure de payer, adressé à l’</w:t>
      </w:r>
      <w:r w:rsidR="003C792E" w:rsidRPr="00066ADA">
        <w:rPr>
          <w:lang w:val="fr-FR"/>
        </w:rPr>
        <w:t>Opérateur</w:t>
      </w:r>
      <w:r w:rsidR="00C2037F" w:rsidRPr="00066ADA">
        <w:rPr>
          <w:lang w:val="fr-FR"/>
        </w:rPr>
        <w:t xml:space="preserve"> par lettre recommandée avec avis de réception, restée sans effet pendant un délai de 8 jours </w:t>
      </w:r>
      <w:bookmarkStart w:id="535" w:name="OLE_LINK178"/>
      <w:bookmarkStart w:id="536" w:name="OLE_LINK179"/>
      <w:r w:rsidR="00C2037F" w:rsidRPr="00066ADA">
        <w:rPr>
          <w:lang w:val="fr-FR"/>
        </w:rPr>
        <w:t xml:space="preserve">calendaires </w:t>
      </w:r>
      <w:bookmarkEnd w:id="535"/>
      <w:bookmarkEnd w:id="536"/>
      <w:r w:rsidR="00C2037F" w:rsidRPr="00066ADA">
        <w:rPr>
          <w:lang w:val="fr-FR"/>
        </w:rPr>
        <w:t>à compter de sa date de réception.</w:t>
      </w:r>
    </w:p>
    <w:p w14:paraId="7F7707E7" w14:textId="77777777" w:rsidR="00C2037F" w:rsidRDefault="00C2037F" w:rsidP="00F97422">
      <w:pPr>
        <w:pStyle w:val="Arial10"/>
        <w:rPr>
          <w:lang w:val="fr-FR"/>
        </w:rPr>
      </w:pPr>
      <w:r w:rsidRPr="00066ADA">
        <w:rPr>
          <w:lang w:val="fr-FR"/>
        </w:rPr>
        <w:t>La mise en œuvre d’un montant partiel de la garantie n’entraîne pas extinction du montant total de la garantie mais une réduction à hauteur du montant appelé.</w:t>
      </w:r>
    </w:p>
    <w:p w14:paraId="4893116F" w14:textId="77777777" w:rsidR="00F24E98" w:rsidRPr="00066ADA" w:rsidRDefault="00F24E98" w:rsidP="00F97422">
      <w:pPr>
        <w:pStyle w:val="Arial10"/>
        <w:rPr>
          <w:lang w:val="fr-FR"/>
        </w:rPr>
      </w:pPr>
    </w:p>
    <w:p w14:paraId="7F7707E8" w14:textId="77777777" w:rsidR="00C2037F" w:rsidRPr="00066ADA" w:rsidRDefault="00C2037F" w:rsidP="00066ADA">
      <w:pPr>
        <w:pStyle w:val="BBHeading3"/>
        <w:numPr>
          <w:ilvl w:val="2"/>
          <w:numId w:val="33"/>
        </w:numPr>
        <w:rPr>
          <w:rFonts w:ascii="Arial" w:hAnsi="Arial"/>
          <w:b/>
          <w:sz w:val="20"/>
          <w:u w:val="single"/>
          <w:lang w:val="fr-FR"/>
        </w:rPr>
      </w:pPr>
      <w:bookmarkStart w:id="537" w:name="_Ref253927299"/>
      <w:bookmarkStart w:id="538" w:name="_Toc254189470"/>
      <w:bookmarkStart w:id="539" w:name="_Toc254193151"/>
      <w:bookmarkStart w:id="540" w:name="_Toc254194274"/>
      <w:bookmarkStart w:id="541" w:name="_Toc254194375"/>
      <w:bookmarkStart w:id="542" w:name="_Toc254256276"/>
      <w:bookmarkStart w:id="543" w:name="_Toc265667068"/>
      <w:bookmarkStart w:id="544" w:name="_Toc265746098"/>
      <w:bookmarkStart w:id="545" w:name="_Toc529374370"/>
      <w:bookmarkStart w:id="546" w:name="_Toc4163562"/>
      <w:r w:rsidRPr="00066ADA">
        <w:rPr>
          <w:rFonts w:ascii="Arial" w:hAnsi="Arial"/>
          <w:b/>
          <w:sz w:val="20"/>
          <w:u w:val="single"/>
          <w:lang w:val="fr-FR"/>
        </w:rPr>
        <w:t>Réactualisation de la garantie</w:t>
      </w:r>
      <w:bookmarkEnd w:id="537"/>
      <w:bookmarkEnd w:id="538"/>
      <w:bookmarkEnd w:id="539"/>
      <w:bookmarkEnd w:id="540"/>
      <w:bookmarkEnd w:id="541"/>
      <w:bookmarkEnd w:id="542"/>
      <w:bookmarkEnd w:id="543"/>
      <w:bookmarkEnd w:id="544"/>
      <w:bookmarkEnd w:id="545"/>
      <w:bookmarkEnd w:id="546"/>
    </w:p>
    <w:p w14:paraId="7F7707E9" w14:textId="3391E599" w:rsidR="00C2037F" w:rsidRPr="00066ADA" w:rsidRDefault="00C2037F" w:rsidP="00F97422">
      <w:pPr>
        <w:pStyle w:val="Arial10"/>
        <w:rPr>
          <w:lang w:val="fr-FR"/>
        </w:rPr>
      </w:pPr>
      <w:r w:rsidRPr="00066ADA">
        <w:rPr>
          <w:lang w:val="fr-FR"/>
        </w:rPr>
        <w:t xml:space="preserve">Lorsque les montants facturés subissent (i) une hausse de plus de 20% (vingt pour cent) par rapport à la moyenne des 6 </w:t>
      </w:r>
      <w:bookmarkStart w:id="547" w:name="OLE_LINK180"/>
      <w:bookmarkStart w:id="548" w:name="OLE_LINK181"/>
      <w:r w:rsidRPr="00066ADA">
        <w:rPr>
          <w:lang w:val="fr-FR"/>
        </w:rPr>
        <w:t xml:space="preserve">(six) </w:t>
      </w:r>
      <w:bookmarkEnd w:id="547"/>
      <w:bookmarkEnd w:id="548"/>
      <w:r w:rsidRPr="00066ADA">
        <w:rPr>
          <w:lang w:val="fr-FR"/>
        </w:rPr>
        <w:t>d</w:t>
      </w:r>
      <w:r w:rsidR="00373355" w:rsidRPr="00066ADA">
        <w:rPr>
          <w:lang w:val="fr-FR"/>
        </w:rPr>
        <w:t>ernières factures émises par</w:t>
      </w:r>
      <w:r w:rsidR="003E61DB" w:rsidRPr="003E61DB">
        <w:rPr>
          <w:rFonts w:cs="Arial"/>
          <w:szCs w:val="20"/>
          <w:lang w:val="fr-FR"/>
        </w:rPr>
        <w:t xml:space="preserve"> </w:t>
      </w:r>
      <w:r w:rsidR="00F616AE">
        <w:rPr>
          <w:rFonts w:cs="Arial"/>
          <w:szCs w:val="20"/>
          <w:lang w:val="fr-FR"/>
        </w:rPr>
        <w:t xml:space="preserve">GUADELOUPE Digital </w:t>
      </w:r>
      <w:r w:rsidRPr="00666733">
        <w:rPr>
          <w:lang w:val="fr-FR"/>
        </w:rPr>
        <w:t>,</w:t>
      </w:r>
      <w:r w:rsidRPr="00066ADA">
        <w:rPr>
          <w:lang w:val="fr-FR"/>
        </w:rPr>
        <w:t xml:space="preserve"> ou (ii) à la moyenne des dernières factures lorsque la période de facturation est inférieure à 6 (six) mois, ou (iii) en cas d’appel d’un montant partiel sur la garantie en place, l’</w:t>
      </w:r>
      <w:r w:rsidR="003C792E" w:rsidRPr="00066ADA">
        <w:rPr>
          <w:lang w:val="fr-FR"/>
        </w:rPr>
        <w:t>Opérateur</w:t>
      </w:r>
      <w:r w:rsidRPr="00066ADA">
        <w:rPr>
          <w:lang w:val="fr-FR"/>
        </w:rPr>
        <w:t xml:space="preserve"> s’engage dans un délai de 20 (vingt) jours calendaires dans les cas (i) et (ii) et 8 (huit) jours calendaires dans le cas (iii), à compter de la réception de la</w:t>
      </w:r>
      <w:r w:rsidR="00373355" w:rsidRPr="00066ADA">
        <w:rPr>
          <w:lang w:val="fr-FR"/>
        </w:rPr>
        <w:t xml:space="preserve"> demande écrite adressée par </w:t>
      </w:r>
      <w:r w:rsidR="00F616AE">
        <w:rPr>
          <w:rFonts w:cs="Arial"/>
          <w:szCs w:val="20"/>
          <w:lang w:val="fr-FR"/>
        </w:rPr>
        <w:t xml:space="preserve">GUADELOUPE Digital </w:t>
      </w:r>
      <w:r w:rsidRPr="00066ADA">
        <w:rPr>
          <w:lang w:val="fr-FR"/>
        </w:rPr>
        <w:t>par lettre recommandée avec accusé de réception, à réactualiser le montant de la garantie à hauteur du montant fixé dans cette demande ou à produire une nouvelle garantie dans les mêmes termes que la garantie initiale.</w:t>
      </w:r>
    </w:p>
    <w:p w14:paraId="0D3FC28D" w14:textId="77777777" w:rsidR="00F24E98" w:rsidRDefault="00F24E98" w:rsidP="00F97422">
      <w:pPr>
        <w:pStyle w:val="Arial10"/>
        <w:rPr>
          <w:lang w:val="fr-FR"/>
        </w:rPr>
      </w:pPr>
    </w:p>
    <w:p w14:paraId="7F7707EA" w14:textId="700AE74A" w:rsidR="00C2037F" w:rsidRPr="00066ADA" w:rsidRDefault="00C2037F" w:rsidP="00F97422">
      <w:pPr>
        <w:pStyle w:val="Arial10"/>
        <w:rPr>
          <w:lang w:val="fr-FR"/>
        </w:rPr>
      </w:pPr>
      <w:r w:rsidRPr="00066ADA">
        <w:rPr>
          <w:lang w:val="fr-FR"/>
        </w:rPr>
        <w:t>Dans le cas où l’</w:t>
      </w:r>
      <w:r w:rsidR="003C792E" w:rsidRPr="00066ADA">
        <w:rPr>
          <w:lang w:val="fr-FR"/>
        </w:rPr>
        <w:t>Opérateur</w:t>
      </w:r>
      <w:r w:rsidRPr="00066ADA">
        <w:rPr>
          <w:lang w:val="fr-FR"/>
        </w:rPr>
        <w:t xml:space="preserve"> n’est pas en mesure de réactualiser la garantie dans les délais, celui-ci s’e</w:t>
      </w:r>
      <w:r w:rsidR="00373355" w:rsidRPr="00066ADA">
        <w:rPr>
          <w:lang w:val="fr-FR"/>
        </w:rPr>
        <w:t xml:space="preserve">ngage à constituer auprès </w:t>
      </w:r>
      <w:r w:rsidR="00CE3527">
        <w:rPr>
          <w:lang w:val="fr-FR"/>
        </w:rPr>
        <w:t xml:space="preserve">de </w:t>
      </w:r>
      <w:r w:rsidR="00F616AE">
        <w:rPr>
          <w:rFonts w:cs="Arial"/>
          <w:szCs w:val="20"/>
          <w:lang w:val="fr-FR"/>
        </w:rPr>
        <w:t xml:space="preserve">GUADELOUPE Digital </w:t>
      </w:r>
      <w:r w:rsidRPr="00066ADA">
        <w:rPr>
          <w:lang w:val="fr-FR"/>
        </w:rPr>
        <w:t>un dépôt de garantie, non rémunéré, dans l’attente de la réactualisation de la garantie ou de la constitution d’</w:t>
      </w:r>
      <w:r w:rsidR="003670D3" w:rsidRPr="00066ADA">
        <w:rPr>
          <w:lang w:val="fr-FR"/>
        </w:rPr>
        <w:t>une nouvelle garantie bancaire.</w:t>
      </w:r>
      <w:r w:rsidRPr="00066ADA">
        <w:rPr>
          <w:lang w:val="fr-FR"/>
        </w:rPr>
        <w:t xml:space="preserve"> Le dépôt de gara</w:t>
      </w:r>
      <w:r w:rsidR="00373355" w:rsidRPr="00066ADA">
        <w:rPr>
          <w:lang w:val="fr-FR"/>
        </w:rPr>
        <w:t xml:space="preserve">ntie sera alors restitué par </w:t>
      </w:r>
      <w:r w:rsidR="00F616AE">
        <w:rPr>
          <w:rFonts w:cs="Arial"/>
          <w:szCs w:val="20"/>
          <w:lang w:val="fr-FR"/>
        </w:rPr>
        <w:t xml:space="preserve">GUADELOUPE Digital </w:t>
      </w:r>
      <w:r w:rsidRPr="00066ADA">
        <w:rPr>
          <w:lang w:val="fr-FR"/>
        </w:rPr>
        <w:t>à l’</w:t>
      </w:r>
      <w:r w:rsidR="003C792E" w:rsidRPr="00066ADA">
        <w:rPr>
          <w:lang w:val="fr-FR"/>
        </w:rPr>
        <w:t>Opérateur</w:t>
      </w:r>
      <w:r w:rsidRPr="00066ADA">
        <w:rPr>
          <w:lang w:val="fr-FR"/>
        </w:rPr>
        <w:t xml:space="preserve"> une fois la garantie bancaire réactualisée.</w:t>
      </w:r>
    </w:p>
    <w:p w14:paraId="7F7707EB" w14:textId="3156397B" w:rsidR="00C2037F" w:rsidRPr="00066ADA" w:rsidRDefault="00C2037F" w:rsidP="00F97422">
      <w:pPr>
        <w:pStyle w:val="Arial10"/>
        <w:rPr>
          <w:lang w:val="fr-FR"/>
        </w:rPr>
      </w:pPr>
      <w:r w:rsidRPr="00066ADA">
        <w:rPr>
          <w:lang w:val="fr-FR"/>
        </w:rPr>
        <w:t>Lorsque les montants facturés subissent (i) une baisse de plus de 20% (vingt pour cent) par rapport à la moyenne des 6 d</w:t>
      </w:r>
      <w:r w:rsidR="00373355" w:rsidRPr="00066ADA">
        <w:rPr>
          <w:lang w:val="fr-FR"/>
        </w:rPr>
        <w:t>ernières factures émises par</w:t>
      </w:r>
      <w:r w:rsidR="003E61DB" w:rsidRPr="003E61DB">
        <w:rPr>
          <w:rFonts w:cs="Arial"/>
          <w:szCs w:val="20"/>
          <w:lang w:val="fr-FR"/>
        </w:rPr>
        <w:t xml:space="preserve"> </w:t>
      </w:r>
      <w:r w:rsidR="00F616AE">
        <w:rPr>
          <w:rFonts w:cs="Arial"/>
          <w:szCs w:val="20"/>
          <w:lang w:val="fr-FR"/>
        </w:rPr>
        <w:t xml:space="preserve">GUADELOUPE Digital </w:t>
      </w:r>
      <w:r w:rsidRPr="00666733">
        <w:rPr>
          <w:lang w:val="fr-FR"/>
        </w:rPr>
        <w:t>,</w:t>
      </w:r>
      <w:r w:rsidRPr="00066ADA">
        <w:rPr>
          <w:lang w:val="fr-FR"/>
        </w:rPr>
        <w:t xml:space="preserve"> ou (ii) à la moyenne des dernières factures lorsque la période de facturation est inférieure à 6 mois, ou (iii) en cas de baisse du tarif, négociée entre les Parties, l’</w:t>
      </w:r>
      <w:r w:rsidR="003C792E" w:rsidRPr="00066ADA">
        <w:rPr>
          <w:lang w:val="fr-FR"/>
        </w:rPr>
        <w:t>Opérateur</w:t>
      </w:r>
      <w:r w:rsidRPr="00066ADA">
        <w:rPr>
          <w:lang w:val="fr-FR"/>
        </w:rPr>
        <w:t xml:space="preserve"> peut demander une réactualisation à la baisse de la garantie financière.</w:t>
      </w:r>
    </w:p>
    <w:p w14:paraId="621742C8" w14:textId="77777777" w:rsidR="00F24E98" w:rsidRDefault="00F24E98" w:rsidP="00AA43EA">
      <w:pPr>
        <w:rPr>
          <w:rFonts w:ascii="Arial" w:hAnsi="Arial"/>
          <w:sz w:val="20"/>
          <w:lang w:val="fr-FR"/>
        </w:rPr>
      </w:pPr>
      <w:bookmarkStart w:id="549" w:name="_Toc254189471"/>
      <w:bookmarkStart w:id="550" w:name="_Toc254193152"/>
      <w:bookmarkStart w:id="551" w:name="_Toc254194275"/>
      <w:bookmarkStart w:id="552" w:name="_Toc254194376"/>
      <w:bookmarkStart w:id="553" w:name="_Toc254256277"/>
      <w:bookmarkStart w:id="554" w:name="_Toc265667069"/>
      <w:bookmarkStart w:id="555" w:name="_Toc265746099"/>
    </w:p>
    <w:p w14:paraId="7F7707EC" w14:textId="77777777" w:rsidR="00C2037F" w:rsidRPr="00066ADA" w:rsidRDefault="00C2037F" w:rsidP="00AA43EA">
      <w:pPr>
        <w:rPr>
          <w:rFonts w:ascii="Arial" w:hAnsi="Arial"/>
          <w:sz w:val="20"/>
          <w:lang w:val="fr-FR"/>
        </w:rPr>
      </w:pPr>
      <w:r w:rsidRPr="00066ADA">
        <w:rPr>
          <w:rFonts w:ascii="Arial" w:hAnsi="Arial"/>
          <w:sz w:val="20"/>
          <w:lang w:val="fr-FR"/>
        </w:rPr>
        <w:t>Cas de non fourniture de la garantie financière</w:t>
      </w:r>
      <w:bookmarkEnd w:id="549"/>
      <w:bookmarkEnd w:id="550"/>
      <w:bookmarkEnd w:id="551"/>
      <w:bookmarkEnd w:id="552"/>
      <w:bookmarkEnd w:id="553"/>
      <w:bookmarkEnd w:id="554"/>
      <w:bookmarkEnd w:id="555"/>
    </w:p>
    <w:p w14:paraId="7F7707ED" w14:textId="568AEB59" w:rsidR="00C2037F" w:rsidRPr="00066ADA" w:rsidRDefault="00C2037F" w:rsidP="00F97422">
      <w:pPr>
        <w:pStyle w:val="Arial10"/>
        <w:rPr>
          <w:lang w:val="fr-FR"/>
        </w:rPr>
      </w:pPr>
      <w:r w:rsidRPr="00066ADA">
        <w:rPr>
          <w:lang w:val="fr-FR"/>
        </w:rPr>
        <w:t>L’absence de fourniture de la garantie financière, ou l’absence</w:t>
      </w:r>
      <w:r w:rsidR="00373355" w:rsidRPr="00066ADA">
        <w:rPr>
          <w:lang w:val="fr-FR"/>
        </w:rPr>
        <w:t xml:space="preserve"> d’actualisation requise par </w:t>
      </w:r>
      <w:r w:rsidR="00F616AE">
        <w:rPr>
          <w:rFonts w:cs="Arial"/>
          <w:szCs w:val="20"/>
          <w:lang w:val="fr-FR"/>
        </w:rPr>
        <w:t xml:space="preserve">GUADELOUPE Digital </w:t>
      </w:r>
      <w:r w:rsidRPr="00066ADA">
        <w:rPr>
          <w:lang w:val="fr-FR"/>
        </w:rPr>
        <w:t>dans un délai d’un mois calendaire, à compter de la réception d’une lettre recommandée avec accusé de réception, entrainera une modification des conditions de facturation prévues. Ainsi</w:t>
      </w:r>
      <w:r w:rsidR="00B42AE4" w:rsidRPr="00066ADA">
        <w:rPr>
          <w:lang w:val="fr-FR"/>
        </w:rPr>
        <w:t xml:space="preserve">, cette situation permettra à </w:t>
      </w:r>
      <w:r w:rsidR="00F616AE">
        <w:rPr>
          <w:rFonts w:cs="Arial"/>
          <w:szCs w:val="20"/>
          <w:lang w:val="fr-FR"/>
        </w:rPr>
        <w:t xml:space="preserve">GUADELOUPE Digital </w:t>
      </w:r>
      <w:r w:rsidRPr="00066ADA">
        <w:rPr>
          <w:lang w:val="fr-FR"/>
        </w:rPr>
        <w:t>d’exiger de la part de l’</w:t>
      </w:r>
      <w:r w:rsidR="003C792E" w:rsidRPr="00066ADA">
        <w:rPr>
          <w:lang w:val="fr-FR"/>
        </w:rPr>
        <w:t>Opérateur</w:t>
      </w:r>
      <w:r w:rsidRPr="00066ADA">
        <w:rPr>
          <w:lang w:val="fr-FR"/>
        </w:rPr>
        <w:t xml:space="preserve"> au premier de chaque mois, le paiement par acompte des factures à échoir, sur une période de 12 (douze) mois maximum.</w:t>
      </w:r>
    </w:p>
    <w:p w14:paraId="7F7707EE" w14:textId="77777777" w:rsidR="00C2037F" w:rsidRPr="00066ADA" w:rsidRDefault="00C2037F" w:rsidP="00F97422">
      <w:pPr>
        <w:pStyle w:val="Arial10"/>
        <w:rPr>
          <w:lang w:val="fr-FR"/>
        </w:rPr>
      </w:pPr>
      <w:r w:rsidRPr="00066ADA">
        <w:rPr>
          <w:lang w:val="fr-FR"/>
        </w:rPr>
        <w:t>Le montant de cet acompte correspond à celui du mois le plus élevé observé sur les 6 (six) derniers mois à partir de la date de demande de cet acompte.</w:t>
      </w:r>
    </w:p>
    <w:p w14:paraId="7F7707EF" w14:textId="6146FAEA" w:rsidR="00C2037F" w:rsidRPr="00066ADA" w:rsidRDefault="00C2037F" w:rsidP="00F97422">
      <w:pPr>
        <w:pStyle w:val="Arial10"/>
        <w:rPr>
          <w:lang w:val="fr-FR"/>
        </w:rPr>
      </w:pPr>
      <w:r w:rsidRPr="00066ADA">
        <w:rPr>
          <w:lang w:val="fr-FR"/>
        </w:rPr>
        <w:t xml:space="preserve">Le </w:t>
      </w:r>
      <w:r w:rsidR="00DF0561" w:rsidRPr="00066ADA">
        <w:rPr>
          <w:lang w:val="fr-FR"/>
        </w:rPr>
        <w:t>non-paiement</w:t>
      </w:r>
      <w:r w:rsidRPr="00066ADA">
        <w:rPr>
          <w:lang w:val="fr-FR"/>
        </w:rPr>
        <w:t xml:space="preserve"> de cet acompte entraine la résiliation d</w:t>
      </w:r>
      <w:r w:rsidR="00B42AE4" w:rsidRPr="00066ADA">
        <w:rPr>
          <w:lang w:val="fr-FR"/>
        </w:rPr>
        <w:t xml:space="preserve">u présent </w:t>
      </w:r>
      <w:r w:rsidR="0033100C">
        <w:rPr>
          <w:lang w:val="fr-FR"/>
        </w:rPr>
        <w:t>C</w:t>
      </w:r>
      <w:r w:rsidR="00B42AE4" w:rsidRPr="00666733">
        <w:rPr>
          <w:lang w:val="fr-FR"/>
        </w:rPr>
        <w:t>ontrat</w:t>
      </w:r>
      <w:r w:rsidR="00B42AE4" w:rsidRPr="00066ADA">
        <w:rPr>
          <w:lang w:val="fr-FR"/>
        </w:rPr>
        <w:t xml:space="preserve"> entre </w:t>
      </w:r>
      <w:r w:rsidR="00F616AE">
        <w:rPr>
          <w:rFonts w:cs="Arial"/>
          <w:szCs w:val="20"/>
          <w:lang w:val="fr-FR"/>
        </w:rPr>
        <w:t xml:space="preserve">GUADELOUPE Digital </w:t>
      </w:r>
      <w:r w:rsidRPr="00066ADA">
        <w:rPr>
          <w:lang w:val="fr-FR"/>
        </w:rPr>
        <w:t>et  l’</w:t>
      </w:r>
      <w:r w:rsidR="003C792E" w:rsidRPr="00066ADA">
        <w:rPr>
          <w:lang w:val="fr-FR"/>
        </w:rPr>
        <w:t>Opérateur</w:t>
      </w:r>
      <w:r w:rsidRPr="00066ADA">
        <w:rPr>
          <w:lang w:val="fr-FR"/>
        </w:rPr>
        <w:t xml:space="preserve"> après l’envoi d’une lettre de mise en demeure adressée par courrier recommandé avec accusé réception restée sans effet.</w:t>
      </w:r>
    </w:p>
    <w:p w14:paraId="7F7707F0" w14:textId="77777777" w:rsidR="00C2037F" w:rsidRPr="00066ADA" w:rsidRDefault="00C2037F" w:rsidP="00AA43EA">
      <w:pPr>
        <w:rPr>
          <w:rFonts w:ascii="Arial" w:hAnsi="Arial"/>
          <w:sz w:val="20"/>
          <w:lang w:val="fr-FR"/>
        </w:rPr>
      </w:pPr>
      <w:bookmarkStart w:id="556" w:name="_Toc254189472"/>
      <w:bookmarkStart w:id="557" w:name="_Toc254193153"/>
      <w:bookmarkStart w:id="558" w:name="_Toc254194276"/>
      <w:bookmarkStart w:id="559" w:name="_Toc254194377"/>
      <w:bookmarkStart w:id="560" w:name="_Toc254256278"/>
      <w:bookmarkStart w:id="561" w:name="_Toc265667070"/>
      <w:bookmarkStart w:id="562" w:name="_Toc265746100"/>
      <w:r w:rsidRPr="00066ADA">
        <w:rPr>
          <w:rFonts w:ascii="Arial" w:hAnsi="Arial"/>
          <w:sz w:val="20"/>
          <w:lang w:val="fr-FR"/>
        </w:rPr>
        <w:t>Renouvellement de la garantie</w:t>
      </w:r>
      <w:bookmarkEnd w:id="556"/>
      <w:bookmarkEnd w:id="557"/>
      <w:bookmarkEnd w:id="558"/>
      <w:bookmarkEnd w:id="559"/>
      <w:bookmarkEnd w:id="560"/>
      <w:bookmarkEnd w:id="561"/>
      <w:bookmarkEnd w:id="562"/>
      <w:r w:rsidR="00C92697" w:rsidRPr="00666733">
        <w:rPr>
          <w:rFonts w:ascii="Arial" w:hAnsi="Arial" w:cs="Arial"/>
          <w:sz w:val="20"/>
          <w:szCs w:val="20"/>
          <w:lang w:val="fr-FR"/>
        </w:rPr>
        <w:t> :</w:t>
      </w:r>
    </w:p>
    <w:p w14:paraId="3169EF43" w14:textId="77777777" w:rsidR="00F24E98" w:rsidRDefault="00F24E98" w:rsidP="00F97422">
      <w:pPr>
        <w:pStyle w:val="Arial10"/>
        <w:rPr>
          <w:lang w:val="fr-FR"/>
        </w:rPr>
      </w:pPr>
    </w:p>
    <w:p w14:paraId="7F7707F1" w14:textId="3B7640A4" w:rsidR="00C2037F" w:rsidRPr="00066ADA" w:rsidRDefault="00B42AE4" w:rsidP="00F97422">
      <w:pPr>
        <w:pStyle w:val="Arial10"/>
        <w:rPr>
          <w:lang w:val="fr-FR"/>
        </w:rPr>
      </w:pPr>
      <w:r w:rsidRPr="00066ADA">
        <w:rPr>
          <w:lang w:val="fr-FR"/>
        </w:rPr>
        <w:lastRenderedPageBreak/>
        <w:t xml:space="preserve">Sauf accord exprès </w:t>
      </w:r>
      <w:r w:rsidR="00CE3527">
        <w:rPr>
          <w:lang w:val="fr-FR"/>
        </w:rPr>
        <w:t>de</w:t>
      </w:r>
      <w:r w:rsidR="003E61DB" w:rsidRPr="003E61DB">
        <w:rPr>
          <w:rFonts w:cs="Arial"/>
          <w:szCs w:val="20"/>
          <w:lang w:val="fr-FR"/>
        </w:rPr>
        <w:t xml:space="preserve"> </w:t>
      </w:r>
      <w:r w:rsidR="00F616AE">
        <w:rPr>
          <w:rFonts w:cs="Arial"/>
          <w:szCs w:val="20"/>
          <w:lang w:val="fr-FR"/>
        </w:rPr>
        <w:t xml:space="preserve">GUADELOUPE Digital </w:t>
      </w:r>
      <w:r w:rsidR="00C2037F" w:rsidRPr="00666733">
        <w:rPr>
          <w:lang w:val="fr-FR"/>
        </w:rPr>
        <w:t>,</w:t>
      </w:r>
      <w:r w:rsidR="00C2037F" w:rsidRPr="00066ADA">
        <w:rPr>
          <w:lang w:val="fr-FR"/>
        </w:rPr>
        <w:t xml:space="preserve"> l’</w:t>
      </w:r>
      <w:r w:rsidR="003C792E" w:rsidRPr="00066ADA">
        <w:rPr>
          <w:lang w:val="fr-FR"/>
        </w:rPr>
        <w:t>Opérateur</w:t>
      </w:r>
      <w:r w:rsidR="00C2037F" w:rsidRPr="00066ADA">
        <w:rPr>
          <w:lang w:val="fr-FR"/>
        </w:rPr>
        <w:t xml:space="preserve"> s’engage au terme de la première garantie à fournir une nouvelle garantie dans les mêmes termes que la garantie initiale.</w:t>
      </w:r>
    </w:p>
    <w:p w14:paraId="7F7707F2" w14:textId="15390B99" w:rsidR="00C2037F" w:rsidRDefault="00C2037F" w:rsidP="00F97422">
      <w:pPr>
        <w:pStyle w:val="Arial10"/>
        <w:rPr>
          <w:lang w:val="fr-FR"/>
        </w:rPr>
      </w:pPr>
      <w:r w:rsidRPr="00066ADA">
        <w:rPr>
          <w:lang w:val="fr-FR"/>
        </w:rPr>
        <w:t>Dans le cas où l’</w:t>
      </w:r>
      <w:r w:rsidR="003C792E" w:rsidRPr="00066ADA">
        <w:rPr>
          <w:lang w:val="fr-FR"/>
        </w:rPr>
        <w:t>Opérateur</w:t>
      </w:r>
      <w:r w:rsidRPr="00066ADA">
        <w:rPr>
          <w:lang w:val="fr-FR"/>
        </w:rPr>
        <w:t xml:space="preserve"> n’est pas en mesure de fournir une nouvelle garantie 15 (quinze) Jours Ouvrés avant l’échéance de la dernière garantie en vigueur, celui-ci s’e</w:t>
      </w:r>
      <w:r w:rsidR="00B42AE4" w:rsidRPr="00066ADA">
        <w:rPr>
          <w:lang w:val="fr-FR"/>
        </w:rPr>
        <w:t xml:space="preserve">ngage à constituer auprès de </w:t>
      </w:r>
      <w:r w:rsidR="00F616AE">
        <w:rPr>
          <w:rFonts w:cs="Arial"/>
          <w:szCs w:val="20"/>
          <w:lang w:val="fr-FR"/>
        </w:rPr>
        <w:t xml:space="preserve">GUADELOUPE Digital </w:t>
      </w:r>
      <w:r w:rsidRPr="00066ADA">
        <w:rPr>
          <w:lang w:val="fr-FR"/>
        </w:rPr>
        <w:t xml:space="preserve">un dépôt de garantie, non rémunéré, dans l’attente de la constitution d’une nouvelle garantie financière conformément à l’article </w:t>
      </w:r>
      <w:r w:rsidRPr="00066ADA">
        <w:rPr>
          <w:lang w:val="fr-FR"/>
        </w:rPr>
        <w:fldChar w:fldCharType="begin"/>
      </w:r>
      <w:r w:rsidRPr="00066ADA">
        <w:rPr>
          <w:lang w:val="fr-FR"/>
        </w:rPr>
        <w:instrText xml:space="preserve"> REF _Ref258578688 \r \h </w:instrText>
      </w:r>
      <w:r w:rsidR="00D72B29" w:rsidRPr="00066ADA">
        <w:rPr>
          <w:lang w:val="fr-FR"/>
        </w:rPr>
        <w:instrText xml:space="preserve"> \* MERGEFORMAT </w:instrText>
      </w:r>
      <w:r w:rsidRPr="00066ADA">
        <w:rPr>
          <w:lang w:val="fr-FR"/>
        </w:rPr>
      </w:r>
      <w:r w:rsidRPr="00066ADA">
        <w:rPr>
          <w:lang w:val="fr-FR"/>
        </w:rPr>
        <w:fldChar w:fldCharType="separate"/>
      </w:r>
      <w:r w:rsidR="00CA5608">
        <w:rPr>
          <w:lang w:val="fr-FR"/>
        </w:rPr>
        <w:t>18.2.4</w:t>
      </w:r>
      <w:r w:rsidRPr="00066ADA">
        <w:rPr>
          <w:lang w:val="fr-FR"/>
        </w:rPr>
        <w:fldChar w:fldCharType="end"/>
      </w:r>
      <w:r w:rsidRPr="00066ADA">
        <w:rPr>
          <w:lang w:val="fr-FR"/>
        </w:rPr>
        <w:t xml:space="preserve"> « Forme de la Garantie ». Le dépôt de gara</w:t>
      </w:r>
      <w:r w:rsidR="00B42AE4" w:rsidRPr="00066ADA">
        <w:rPr>
          <w:lang w:val="fr-FR"/>
        </w:rPr>
        <w:t xml:space="preserve">ntie sera alors restitué par </w:t>
      </w:r>
      <w:r w:rsidR="00F616AE">
        <w:rPr>
          <w:rFonts w:cs="Arial"/>
          <w:szCs w:val="20"/>
          <w:lang w:val="fr-FR"/>
        </w:rPr>
        <w:t xml:space="preserve">GUADELOUPE Digital </w:t>
      </w:r>
      <w:r w:rsidRPr="00066ADA">
        <w:rPr>
          <w:lang w:val="fr-FR"/>
        </w:rPr>
        <w:t>à l’</w:t>
      </w:r>
      <w:r w:rsidR="003C792E" w:rsidRPr="00066ADA">
        <w:rPr>
          <w:lang w:val="fr-FR"/>
        </w:rPr>
        <w:t>Opérateur</w:t>
      </w:r>
      <w:r w:rsidRPr="00066ADA">
        <w:rPr>
          <w:lang w:val="fr-FR"/>
        </w:rPr>
        <w:t xml:space="preserve"> une fois la garantie financière remise.</w:t>
      </w:r>
      <w:bookmarkEnd w:id="469"/>
      <w:bookmarkEnd w:id="470"/>
    </w:p>
    <w:p w14:paraId="480CB9CD" w14:textId="77777777" w:rsidR="00F24E98" w:rsidRPr="00066ADA" w:rsidRDefault="00F24E98" w:rsidP="00F97422">
      <w:pPr>
        <w:pStyle w:val="Arial10"/>
        <w:rPr>
          <w:lang w:val="fr-FR"/>
        </w:rPr>
      </w:pPr>
    </w:p>
    <w:p w14:paraId="7F7707F3" w14:textId="77777777" w:rsidR="00C2037F" w:rsidRPr="00066ADA" w:rsidRDefault="00276AD5" w:rsidP="00AA12DB">
      <w:pPr>
        <w:pStyle w:val="BBHeading1"/>
      </w:pPr>
      <w:bookmarkStart w:id="563" w:name="_Ref253673531"/>
      <w:bookmarkStart w:id="564" w:name="_Toc254189473"/>
      <w:bookmarkStart w:id="565" w:name="_Toc254193154"/>
      <w:bookmarkStart w:id="566" w:name="_Toc254194277"/>
      <w:bookmarkStart w:id="567" w:name="_Toc254194378"/>
      <w:bookmarkStart w:id="568" w:name="_Toc254256279"/>
      <w:bookmarkStart w:id="569" w:name="_Toc265667071"/>
      <w:bookmarkStart w:id="570" w:name="_Toc265746101"/>
      <w:bookmarkStart w:id="571" w:name="_Toc529374371"/>
      <w:bookmarkStart w:id="572" w:name="_Toc4163563"/>
      <w:bookmarkStart w:id="573" w:name="OLE_LINK58"/>
      <w:bookmarkStart w:id="574" w:name="OLE_LINK59"/>
      <w:bookmarkStart w:id="575" w:name="OLE_LINK76"/>
      <w:bookmarkStart w:id="576" w:name="OLE_LINK232"/>
      <w:bookmarkStart w:id="577" w:name="OLE_LINK233"/>
      <w:bookmarkStart w:id="578" w:name="OLE_LINK234"/>
      <w:bookmarkStart w:id="579" w:name="OLE_LINK262"/>
      <w:r w:rsidRPr="00066ADA">
        <w:t>E</w:t>
      </w:r>
      <w:r w:rsidR="00C2037F" w:rsidRPr="00066ADA">
        <w:t>volution du contrat</w:t>
      </w:r>
      <w:bookmarkEnd w:id="365"/>
      <w:bookmarkEnd w:id="366"/>
      <w:bookmarkEnd w:id="563"/>
      <w:bookmarkEnd w:id="564"/>
      <w:bookmarkEnd w:id="565"/>
      <w:bookmarkEnd w:id="566"/>
      <w:bookmarkEnd w:id="567"/>
      <w:bookmarkEnd w:id="568"/>
      <w:bookmarkEnd w:id="569"/>
      <w:bookmarkEnd w:id="570"/>
      <w:bookmarkEnd w:id="571"/>
      <w:bookmarkEnd w:id="572"/>
    </w:p>
    <w:bookmarkEnd w:id="573"/>
    <w:bookmarkEnd w:id="574"/>
    <w:bookmarkEnd w:id="575"/>
    <w:p w14:paraId="7F7707F4" w14:textId="47DAEC32" w:rsidR="00C2037F" w:rsidRPr="00066ADA" w:rsidRDefault="00C2037F" w:rsidP="00F97422">
      <w:pPr>
        <w:pStyle w:val="Arial10"/>
        <w:rPr>
          <w:lang w:val="fr-FR"/>
        </w:rPr>
      </w:pPr>
      <w:r w:rsidRPr="00066ADA">
        <w:rPr>
          <w:lang w:val="fr-FR"/>
        </w:rPr>
        <w:t xml:space="preserve">Le présent </w:t>
      </w:r>
      <w:r w:rsidR="0033100C">
        <w:rPr>
          <w:lang w:val="fr-FR"/>
        </w:rPr>
        <w:t>C</w:t>
      </w:r>
      <w:r w:rsidRPr="00666733">
        <w:rPr>
          <w:lang w:val="fr-FR"/>
        </w:rPr>
        <w:t>ontrat</w:t>
      </w:r>
      <w:r w:rsidRPr="00066ADA">
        <w:rPr>
          <w:lang w:val="fr-FR"/>
        </w:rPr>
        <w:t xml:space="preserve"> ne peut être modifié que par voie d’avenant écrit et signé par les deux Parties sauf pour les cas strictement énumérés ci-après pour lesquels les modalités spécifiques suivantes prévalent :</w:t>
      </w:r>
    </w:p>
    <w:p w14:paraId="7F7707F5" w14:textId="67DC88A3" w:rsidR="00C2037F" w:rsidRPr="00066ADA" w:rsidRDefault="00C2037F" w:rsidP="00F97422">
      <w:pPr>
        <w:pStyle w:val="Arial10"/>
        <w:rPr>
          <w:lang w:val="fr-FR"/>
        </w:rPr>
      </w:pPr>
      <w:bookmarkStart w:id="580" w:name="OLE_LINK77"/>
      <w:bookmarkStart w:id="581" w:name="OLE_LINK78"/>
      <w:r w:rsidRPr="00066ADA">
        <w:rPr>
          <w:lang w:val="fr-FR"/>
        </w:rPr>
        <w:t xml:space="preserve">Les Annexes </w:t>
      </w:r>
      <w:r w:rsidR="00E36F06" w:rsidRPr="00066ADA">
        <w:rPr>
          <w:lang w:val="fr-FR"/>
        </w:rPr>
        <w:t>1, 3 à 9</w:t>
      </w:r>
      <w:r w:rsidRPr="00066ADA">
        <w:rPr>
          <w:lang w:val="fr-FR"/>
        </w:rPr>
        <w:t xml:space="preserve"> peuvent faire l’objet d’une </w:t>
      </w:r>
      <w:r w:rsidR="00B42AE4" w:rsidRPr="00066ADA">
        <w:rPr>
          <w:lang w:val="fr-FR"/>
        </w:rPr>
        <w:t xml:space="preserve">modification unilatérale par </w:t>
      </w:r>
      <w:r w:rsidR="00F616AE">
        <w:rPr>
          <w:rFonts w:cs="Arial"/>
          <w:szCs w:val="20"/>
          <w:lang w:val="fr-FR"/>
        </w:rPr>
        <w:t xml:space="preserve">GUADELOUPE Digital </w:t>
      </w:r>
      <w:r w:rsidRPr="00066ADA">
        <w:rPr>
          <w:lang w:val="fr-FR"/>
        </w:rPr>
        <w:t>après notification à l’</w:t>
      </w:r>
      <w:r w:rsidR="003C792E" w:rsidRPr="00066ADA">
        <w:rPr>
          <w:lang w:val="fr-FR"/>
        </w:rPr>
        <w:t>Opérateur</w:t>
      </w:r>
      <w:r w:rsidRPr="00066ADA">
        <w:rPr>
          <w:lang w:val="fr-FR"/>
        </w:rPr>
        <w:t xml:space="preserve"> par lettre recommandée avec avis de réception dans le respect d’un préavis de </w:t>
      </w:r>
      <w:r w:rsidR="00EF449C" w:rsidRPr="00066ADA">
        <w:rPr>
          <w:lang w:val="fr-FR"/>
        </w:rPr>
        <w:t>3</w:t>
      </w:r>
      <w:r w:rsidRPr="00066ADA">
        <w:rPr>
          <w:lang w:val="fr-FR"/>
        </w:rPr>
        <w:t xml:space="preserve"> (</w:t>
      </w:r>
      <w:r w:rsidR="00C96E6C" w:rsidRPr="00066ADA">
        <w:rPr>
          <w:lang w:val="fr-FR"/>
        </w:rPr>
        <w:t>trois</w:t>
      </w:r>
      <w:r w:rsidRPr="00066ADA">
        <w:rPr>
          <w:lang w:val="fr-FR"/>
        </w:rPr>
        <w:t>) mois ;</w:t>
      </w:r>
      <w:bookmarkEnd w:id="580"/>
      <w:bookmarkEnd w:id="581"/>
    </w:p>
    <w:p w14:paraId="4526CF3E" w14:textId="77777777" w:rsidR="00F24E98" w:rsidRDefault="00F24E98" w:rsidP="00F97422">
      <w:pPr>
        <w:pStyle w:val="Arial10"/>
        <w:rPr>
          <w:lang w:val="fr-FR"/>
        </w:rPr>
      </w:pPr>
    </w:p>
    <w:p w14:paraId="7F7707F6" w14:textId="42497B90" w:rsidR="00C2037F" w:rsidRPr="00066ADA" w:rsidRDefault="00C2037F" w:rsidP="00F97422">
      <w:pPr>
        <w:pStyle w:val="Arial10"/>
        <w:rPr>
          <w:lang w:val="fr-FR"/>
        </w:rPr>
      </w:pPr>
      <w:r w:rsidRPr="00066ADA">
        <w:rPr>
          <w:lang w:val="fr-FR"/>
        </w:rPr>
        <w:t>L’</w:t>
      </w:r>
      <w:r w:rsidR="008A10DD" w:rsidRPr="00066ADA">
        <w:rPr>
          <w:lang w:val="fr-FR"/>
        </w:rPr>
        <w:t>A</w:t>
      </w:r>
      <w:r w:rsidRPr="00066ADA">
        <w:rPr>
          <w:lang w:val="fr-FR"/>
        </w:rPr>
        <w:t xml:space="preserve">nnexe </w:t>
      </w:r>
      <w:r w:rsidR="00B04A62" w:rsidRPr="00066ADA">
        <w:rPr>
          <w:lang w:val="fr-FR"/>
        </w:rPr>
        <w:t>2</w:t>
      </w:r>
      <w:r w:rsidRPr="00066ADA">
        <w:rPr>
          <w:lang w:val="fr-FR"/>
        </w:rPr>
        <w:t xml:space="preserve"> sur les prix peut êtr</w:t>
      </w:r>
      <w:r w:rsidR="00B42AE4" w:rsidRPr="00066ADA">
        <w:rPr>
          <w:lang w:val="fr-FR"/>
        </w:rPr>
        <w:t xml:space="preserve">e modifiée à tout moment par </w:t>
      </w:r>
      <w:r w:rsidR="00F616AE">
        <w:rPr>
          <w:rFonts w:cs="Arial"/>
          <w:szCs w:val="20"/>
          <w:lang w:val="fr-FR"/>
        </w:rPr>
        <w:t xml:space="preserve">GUADELOUPE Digital </w:t>
      </w:r>
      <w:r w:rsidRPr="00066ADA">
        <w:rPr>
          <w:lang w:val="fr-FR"/>
        </w:rPr>
        <w:t xml:space="preserve">en cours d’exécution du présent </w:t>
      </w:r>
      <w:r w:rsidR="0033100C">
        <w:rPr>
          <w:lang w:val="fr-FR"/>
        </w:rPr>
        <w:t>C</w:t>
      </w:r>
      <w:r w:rsidRPr="00666733">
        <w:rPr>
          <w:lang w:val="fr-FR"/>
        </w:rPr>
        <w:t>ontrat</w:t>
      </w:r>
      <w:r w:rsidRPr="00066ADA">
        <w:rPr>
          <w:lang w:val="fr-FR"/>
        </w:rPr>
        <w:t>. Toute modification de prix est notifiée par écrit à l’</w:t>
      </w:r>
      <w:r w:rsidR="003C792E" w:rsidRPr="00066ADA">
        <w:rPr>
          <w:lang w:val="fr-FR"/>
        </w:rPr>
        <w:t>Opérateur</w:t>
      </w:r>
      <w:r w:rsidRPr="00066ADA">
        <w:rPr>
          <w:lang w:val="fr-FR"/>
        </w:rPr>
        <w:t xml:space="preserve"> par lettre recommandée avec avis de réception dès que possible et, au plus tard :</w:t>
      </w:r>
    </w:p>
    <w:p w14:paraId="7F7707F7" w14:textId="77777777" w:rsidR="00C2037F" w:rsidRPr="00066ADA" w:rsidRDefault="00C2037F" w:rsidP="00F97422">
      <w:pPr>
        <w:pStyle w:val="Arial10"/>
        <w:numPr>
          <w:ilvl w:val="0"/>
          <w:numId w:val="25"/>
        </w:numPr>
        <w:rPr>
          <w:lang w:val="fr-FR"/>
        </w:rPr>
      </w:pPr>
      <w:bookmarkStart w:id="582" w:name="OLE_LINK79"/>
      <w:bookmarkStart w:id="583" w:name="OLE_LINK80"/>
      <w:r w:rsidRPr="00066ADA">
        <w:rPr>
          <w:lang w:val="fr-FR"/>
        </w:rPr>
        <w:t>en cas de baisse de prix, 1 (un) mois avant la date d’effet de la dite baisse ;</w:t>
      </w:r>
    </w:p>
    <w:bookmarkEnd w:id="582"/>
    <w:bookmarkEnd w:id="583"/>
    <w:p w14:paraId="7F7707F8" w14:textId="77777777" w:rsidR="00C2037F" w:rsidRPr="00066ADA" w:rsidRDefault="00C2037F" w:rsidP="00F97422">
      <w:pPr>
        <w:pStyle w:val="Arial10"/>
        <w:numPr>
          <w:ilvl w:val="0"/>
          <w:numId w:val="25"/>
        </w:numPr>
        <w:rPr>
          <w:lang w:val="fr-FR"/>
        </w:rPr>
      </w:pPr>
      <w:r w:rsidRPr="00066ADA">
        <w:rPr>
          <w:lang w:val="fr-FR"/>
        </w:rPr>
        <w:t>en cas de hausse de prix, 3 (trois) mois avant la date d’effet de la dite hausse.</w:t>
      </w:r>
    </w:p>
    <w:p w14:paraId="7F7707F9" w14:textId="77777777" w:rsidR="00C2037F" w:rsidRPr="00066ADA" w:rsidRDefault="00C2037F" w:rsidP="00F97422">
      <w:pPr>
        <w:pStyle w:val="Arial10"/>
        <w:rPr>
          <w:lang w:val="fr-FR"/>
        </w:rPr>
      </w:pPr>
      <w:r w:rsidRPr="00066ADA">
        <w:rPr>
          <w:lang w:val="fr-FR"/>
        </w:rPr>
        <w:t>En cas de hausse de prix, l’</w:t>
      </w:r>
      <w:r w:rsidR="003C792E" w:rsidRPr="00066ADA">
        <w:rPr>
          <w:lang w:val="fr-FR"/>
        </w:rPr>
        <w:t>Opérateur</w:t>
      </w:r>
      <w:r w:rsidRPr="00066ADA">
        <w:rPr>
          <w:lang w:val="fr-FR"/>
        </w:rPr>
        <w:t xml:space="preserve"> peut :</w:t>
      </w:r>
      <w:r w:rsidR="005A2F47" w:rsidRPr="00066ADA">
        <w:rPr>
          <w:lang w:val="fr-FR"/>
        </w:rPr>
        <w:t xml:space="preserve"> </w:t>
      </w:r>
    </w:p>
    <w:p w14:paraId="7F7707FA" w14:textId="1EDEE0DE" w:rsidR="00C2037F" w:rsidRPr="00066ADA" w:rsidRDefault="00C2037F" w:rsidP="00F97422">
      <w:pPr>
        <w:pStyle w:val="Arial10"/>
        <w:numPr>
          <w:ilvl w:val="0"/>
          <w:numId w:val="29"/>
        </w:numPr>
        <w:rPr>
          <w:lang w:val="fr-FR"/>
        </w:rPr>
      </w:pPr>
      <w:r w:rsidRPr="00066ADA">
        <w:rPr>
          <w:lang w:val="fr-FR"/>
        </w:rPr>
        <w:t>concernant le tarif de la maintenance / SAV : résilier avant la date d’effet de ladite hausse et sans pénalité les dispositions relatives à la maintenance. L’</w:t>
      </w:r>
      <w:r w:rsidR="003C792E" w:rsidRPr="00066ADA">
        <w:rPr>
          <w:lang w:val="fr-FR"/>
        </w:rPr>
        <w:t>Opérateur</w:t>
      </w:r>
      <w:r w:rsidR="00B42AE4" w:rsidRPr="00066ADA">
        <w:rPr>
          <w:lang w:val="fr-FR"/>
        </w:rPr>
        <w:t xml:space="preserve"> transmet dans ce cas à </w:t>
      </w:r>
      <w:r w:rsidR="00F616AE">
        <w:rPr>
          <w:rFonts w:cs="Arial"/>
          <w:szCs w:val="20"/>
          <w:lang w:val="fr-FR"/>
        </w:rPr>
        <w:t xml:space="preserve">GUADELOUPE Digital </w:t>
      </w:r>
      <w:r w:rsidRPr="00066ADA">
        <w:rPr>
          <w:lang w:val="fr-FR"/>
        </w:rPr>
        <w:t>une demande de résiliation précisant la date à laquelle elles doivent cesser, par lettre recommandée avec accusé de réception. La date de résiliation proposée doit intervenir au plus tard à la date effective de l</w:t>
      </w:r>
      <w:r w:rsidR="00B42AE4" w:rsidRPr="00066ADA">
        <w:rPr>
          <w:lang w:val="fr-FR"/>
        </w:rPr>
        <w:t xml:space="preserve">a hausse des prix. A défaut, </w:t>
      </w:r>
      <w:r w:rsidR="00F616AE">
        <w:rPr>
          <w:rFonts w:cs="Arial"/>
          <w:szCs w:val="20"/>
          <w:lang w:val="fr-FR"/>
        </w:rPr>
        <w:t xml:space="preserve">GUADELOUPE Digital </w:t>
      </w:r>
      <w:r w:rsidRPr="00066ADA">
        <w:rPr>
          <w:lang w:val="fr-FR"/>
        </w:rPr>
        <w:t xml:space="preserve">procèdera à la résiliation à la date effective de la hausse de prix. </w:t>
      </w:r>
      <w:bookmarkStart w:id="584" w:name="OLE_LINK74"/>
      <w:bookmarkStart w:id="585" w:name="OLE_LINK75"/>
      <w:r w:rsidRPr="00066ADA">
        <w:rPr>
          <w:lang w:val="fr-FR"/>
        </w:rPr>
        <w:t>La présente résiliation entraîne la résiliation des droits d’usage concédés.</w:t>
      </w:r>
    </w:p>
    <w:p w14:paraId="7F7707FB" w14:textId="6D8F56BC" w:rsidR="00C2037F" w:rsidRPr="00066ADA" w:rsidRDefault="00C2037F" w:rsidP="00F97422">
      <w:pPr>
        <w:pStyle w:val="Arial10"/>
        <w:numPr>
          <w:ilvl w:val="0"/>
          <w:numId w:val="26"/>
        </w:numPr>
        <w:rPr>
          <w:lang w:val="fr-FR"/>
        </w:rPr>
      </w:pPr>
      <w:bookmarkStart w:id="586" w:name="OLE_LINK60"/>
      <w:bookmarkStart w:id="587" w:name="OLE_LINK61"/>
      <w:bookmarkEnd w:id="584"/>
      <w:bookmarkEnd w:id="585"/>
      <w:r w:rsidRPr="00066ADA">
        <w:rPr>
          <w:lang w:val="fr-FR"/>
        </w:rPr>
        <w:t xml:space="preserve">concernant le prix du </w:t>
      </w:r>
      <w:bookmarkStart w:id="588" w:name="OLE_LINK62"/>
      <w:bookmarkStart w:id="589" w:name="OLE_LINK63"/>
      <w:r w:rsidR="00DF0561" w:rsidRPr="00066ADA">
        <w:rPr>
          <w:lang w:val="fr-FR"/>
        </w:rPr>
        <w:t>droit d’usage des Lignes FTTH</w:t>
      </w:r>
      <w:r w:rsidRPr="00066ADA">
        <w:rPr>
          <w:lang w:val="fr-FR"/>
        </w:rPr>
        <w:t xml:space="preserve"> </w:t>
      </w:r>
      <w:bookmarkEnd w:id="588"/>
      <w:bookmarkEnd w:id="589"/>
      <w:r w:rsidR="00C446CB" w:rsidRPr="00066ADA">
        <w:rPr>
          <w:lang w:val="fr-FR"/>
        </w:rPr>
        <w:t xml:space="preserve">ou les tarifs relatifs aux Lignes Actives </w:t>
      </w:r>
      <w:r w:rsidRPr="00066ADA">
        <w:rPr>
          <w:lang w:val="fr-FR"/>
        </w:rPr>
        <w:t xml:space="preserve">: mettre fin par lettre recommandée avec accusé de réception </w:t>
      </w:r>
      <w:bookmarkStart w:id="590" w:name="OLE_LINK199"/>
      <w:bookmarkStart w:id="591" w:name="OLE_LINK200"/>
      <w:r w:rsidRPr="00066ADA">
        <w:rPr>
          <w:lang w:val="fr-FR"/>
        </w:rPr>
        <w:t xml:space="preserve">15 </w:t>
      </w:r>
      <w:bookmarkStart w:id="592" w:name="OLE_LINK197"/>
      <w:bookmarkStart w:id="593" w:name="OLE_LINK198"/>
      <w:r w:rsidRPr="00066ADA">
        <w:rPr>
          <w:lang w:val="fr-FR"/>
        </w:rPr>
        <w:t xml:space="preserve">(quinze) jours calendaires avant </w:t>
      </w:r>
      <w:bookmarkEnd w:id="590"/>
      <w:bookmarkEnd w:id="591"/>
      <w:bookmarkEnd w:id="592"/>
      <w:bookmarkEnd w:id="593"/>
      <w:r w:rsidRPr="00066ADA">
        <w:rPr>
          <w:lang w:val="fr-FR"/>
        </w:rPr>
        <w:t xml:space="preserve">la date d’effet de ladite hausse et sans pénalités, </w:t>
      </w:r>
      <w:bookmarkStart w:id="594" w:name="OLE_LINK201"/>
      <w:bookmarkStart w:id="595" w:name="OLE_LINK202"/>
      <w:r w:rsidRPr="00066ADA">
        <w:rPr>
          <w:lang w:val="fr-FR"/>
        </w:rPr>
        <w:t xml:space="preserve">à son engagement de </w:t>
      </w:r>
      <w:r w:rsidR="0033100C">
        <w:rPr>
          <w:lang w:val="fr-FR"/>
        </w:rPr>
        <w:t>C</w:t>
      </w:r>
      <w:r w:rsidRPr="00666733">
        <w:rPr>
          <w:lang w:val="fr-FR"/>
        </w:rPr>
        <w:t>o</w:t>
      </w:r>
      <w:r w:rsidRPr="00066ADA">
        <w:rPr>
          <w:lang w:val="fr-FR"/>
        </w:rPr>
        <w:t xml:space="preserve">-investissement pour </w:t>
      </w:r>
      <w:bookmarkEnd w:id="594"/>
      <w:bookmarkEnd w:id="595"/>
      <w:r w:rsidRPr="00066ADA">
        <w:rPr>
          <w:lang w:val="fr-FR"/>
        </w:rPr>
        <w:t xml:space="preserve">les </w:t>
      </w:r>
      <w:r w:rsidR="00DF0561" w:rsidRPr="00066ADA">
        <w:rPr>
          <w:lang w:val="fr-FR"/>
        </w:rPr>
        <w:t>nouvelles Lignes FTTH</w:t>
      </w:r>
      <w:r w:rsidRPr="00066ADA">
        <w:rPr>
          <w:lang w:val="fr-FR"/>
        </w:rPr>
        <w:t xml:space="preserve"> déployé</w:t>
      </w:r>
      <w:r w:rsidR="00DF0561" w:rsidRPr="00066ADA">
        <w:rPr>
          <w:lang w:val="fr-FR"/>
        </w:rPr>
        <w:t>e</w:t>
      </w:r>
      <w:r w:rsidR="00B42AE4" w:rsidRPr="00066ADA">
        <w:rPr>
          <w:lang w:val="fr-FR"/>
        </w:rPr>
        <w:t xml:space="preserve">s </w:t>
      </w:r>
      <w:r w:rsidRPr="00066ADA">
        <w:rPr>
          <w:lang w:val="fr-FR"/>
        </w:rPr>
        <w:t>en appliquant les nouveaux tarifs, sans que cela n’affecte toutefois les droits et obligations de l’</w:t>
      </w:r>
      <w:r w:rsidR="003C792E" w:rsidRPr="00066ADA">
        <w:rPr>
          <w:lang w:val="fr-FR"/>
        </w:rPr>
        <w:t>Opérateur</w:t>
      </w:r>
      <w:r w:rsidRPr="00066ADA">
        <w:rPr>
          <w:lang w:val="fr-FR"/>
        </w:rPr>
        <w:t xml:space="preserve"> sur le parc de </w:t>
      </w:r>
      <w:r w:rsidR="00DF0561" w:rsidRPr="00066ADA">
        <w:rPr>
          <w:lang w:val="fr-FR"/>
        </w:rPr>
        <w:t xml:space="preserve">Lignes FTTH </w:t>
      </w:r>
      <w:r w:rsidRPr="00066ADA">
        <w:rPr>
          <w:lang w:val="fr-FR"/>
        </w:rPr>
        <w:t>déjà déployé</w:t>
      </w:r>
      <w:r w:rsidR="00DF0561" w:rsidRPr="00066ADA">
        <w:rPr>
          <w:lang w:val="fr-FR"/>
        </w:rPr>
        <w:t>e</w:t>
      </w:r>
      <w:r w:rsidRPr="00066ADA">
        <w:rPr>
          <w:lang w:val="fr-FR"/>
        </w:rPr>
        <w:t>s.</w:t>
      </w:r>
    </w:p>
    <w:p w14:paraId="7F7707FC" w14:textId="2EFF67E1" w:rsidR="00C2037F" w:rsidRPr="00066ADA" w:rsidRDefault="00DF0561" w:rsidP="00F97422">
      <w:pPr>
        <w:pStyle w:val="Arial10"/>
        <w:numPr>
          <w:ilvl w:val="0"/>
          <w:numId w:val="26"/>
        </w:numPr>
        <w:rPr>
          <w:lang w:val="fr-FR"/>
        </w:rPr>
      </w:pPr>
      <w:r w:rsidRPr="00066ADA">
        <w:rPr>
          <w:lang w:val="fr-FR"/>
        </w:rPr>
        <w:t xml:space="preserve">concernant le </w:t>
      </w:r>
      <w:r w:rsidR="00242C7C" w:rsidRPr="00066ADA">
        <w:rPr>
          <w:lang w:val="fr-FR"/>
        </w:rPr>
        <w:t>tarif</w:t>
      </w:r>
      <w:r w:rsidR="00C2037F" w:rsidRPr="00066ADA">
        <w:rPr>
          <w:lang w:val="fr-FR"/>
        </w:rPr>
        <w:t xml:space="preserve"> </w:t>
      </w:r>
      <w:r w:rsidRPr="00066ADA">
        <w:rPr>
          <w:lang w:val="fr-FR"/>
        </w:rPr>
        <w:t xml:space="preserve">des </w:t>
      </w:r>
      <w:r w:rsidR="0033100C" w:rsidRPr="0033100C">
        <w:rPr>
          <w:lang w:val="fr-FR"/>
        </w:rPr>
        <w:t>p</w:t>
      </w:r>
      <w:r w:rsidRPr="0033100C">
        <w:rPr>
          <w:lang w:val="fr-FR"/>
        </w:rPr>
        <w:t>restations</w:t>
      </w:r>
      <w:r w:rsidRPr="00066ADA">
        <w:rPr>
          <w:lang w:val="fr-FR"/>
        </w:rPr>
        <w:t xml:space="preserve"> d’hébergement au PM</w:t>
      </w:r>
      <w:r w:rsidR="00C2037F" w:rsidRPr="00066ADA">
        <w:rPr>
          <w:lang w:val="fr-FR"/>
        </w:rPr>
        <w:t xml:space="preserve"> fixé dans l’Annexe 2 : mettre fin par lettre recommandée avec accusé de réception 15 (quinze) jours calendaires avant la date d’effet de l</w:t>
      </w:r>
      <w:r w:rsidRPr="00066ADA">
        <w:rPr>
          <w:lang w:val="fr-FR"/>
        </w:rPr>
        <w:t>adite hausse et sans pénalités</w:t>
      </w:r>
      <w:r w:rsidR="00C2037F" w:rsidRPr="00066ADA">
        <w:rPr>
          <w:lang w:val="fr-FR"/>
        </w:rPr>
        <w:t>, sans que cela n’affecte toutefois les droits et obligations de l’</w:t>
      </w:r>
      <w:r w:rsidR="003C792E" w:rsidRPr="00066ADA">
        <w:rPr>
          <w:lang w:val="fr-FR"/>
        </w:rPr>
        <w:t>Opérateur</w:t>
      </w:r>
      <w:r w:rsidR="00C2037F" w:rsidRPr="00066ADA">
        <w:rPr>
          <w:lang w:val="fr-FR"/>
        </w:rPr>
        <w:t xml:space="preserve"> sur le parc de </w:t>
      </w:r>
      <w:r w:rsidRPr="00066ADA">
        <w:rPr>
          <w:lang w:val="fr-FR"/>
        </w:rPr>
        <w:t>Lignes</w:t>
      </w:r>
      <w:r w:rsidR="00C2037F" w:rsidRPr="00066ADA">
        <w:rPr>
          <w:lang w:val="fr-FR"/>
        </w:rPr>
        <w:t xml:space="preserve"> </w:t>
      </w:r>
      <w:r w:rsidRPr="00066ADA">
        <w:rPr>
          <w:lang w:val="fr-FR"/>
        </w:rPr>
        <w:t xml:space="preserve">FTTH </w:t>
      </w:r>
      <w:r w:rsidR="00C2037F" w:rsidRPr="00066ADA">
        <w:rPr>
          <w:lang w:val="fr-FR"/>
        </w:rPr>
        <w:t>déjà déployé</w:t>
      </w:r>
      <w:r w:rsidRPr="00066ADA">
        <w:rPr>
          <w:lang w:val="fr-FR"/>
        </w:rPr>
        <w:t>e</w:t>
      </w:r>
      <w:r w:rsidR="00C2037F" w:rsidRPr="00066ADA">
        <w:rPr>
          <w:lang w:val="fr-FR"/>
        </w:rPr>
        <w:t>s.</w:t>
      </w:r>
      <w:bookmarkEnd w:id="586"/>
      <w:bookmarkEnd w:id="587"/>
      <w:r w:rsidR="00C2037F" w:rsidRPr="00066ADA">
        <w:rPr>
          <w:lang w:val="fr-FR"/>
        </w:rPr>
        <w:t xml:space="preserve"> </w:t>
      </w:r>
    </w:p>
    <w:bookmarkEnd w:id="576"/>
    <w:bookmarkEnd w:id="577"/>
    <w:bookmarkEnd w:id="578"/>
    <w:bookmarkEnd w:id="579"/>
    <w:p w14:paraId="7F7707FD" w14:textId="323A0473" w:rsidR="00C2037F" w:rsidRPr="00066ADA" w:rsidRDefault="00263D00" w:rsidP="00F97422">
      <w:pPr>
        <w:pStyle w:val="Arial10"/>
        <w:numPr>
          <w:ilvl w:val="0"/>
          <w:numId w:val="26"/>
        </w:numPr>
        <w:rPr>
          <w:lang w:val="fr-FR"/>
        </w:rPr>
      </w:pPr>
      <w:r w:rsidRPr="00066ADA">
        <w:rPr>
          <w:lang w:val="fr-FR"/>
        </w:rPr>
        <w:t xml:space="preserve">concernant le </w:t>
      </w:r>
      <w:r w:rsidR="00242C7C" w:rsidRPr="00066ADA">
        <w:rPr>
          <w:lang w:val="fr-FR"/>
        </w:rPr>
        <w:t>tarif</w:t>
      </w:r>
      <w:r w:rsidRPr="00066ADA">
        <w:rPr>
          <w:lang w:val="fr-FR"/>
        </w:rPr>
        <w:t xml:space="preserve"> des </w:t>
      </w:r>
      <w:r w:rsidR="0033100C">
        <w:rPr>
          <w:lang w:val="fr-FR"/>
        </w:rPr>
        <w:t>p</w:t>
      </w:r>
      <w:r w:rsidRPr="00666733">
        <w:rPr>
          <w:lang w:val="fr-FR"/>
        </w:rPr>
        <w:t>restations</w:t>
      </w:r>
      <w:r w:rsidRPr="00066ADA">
        <w:rPr>
          <w:lang w:val="fr-FR"/>
        </w:rPr>
        <w:t xml:space="preserve"> de Raccordement au </w:t>
      </w:r>
      <w:r w:rsidR="001549C9" w:rsidRPr="00666733">
        <w:rPr>
          <w:lang w:val="fr-FR"/>
        </w:rPr>
        <w:t>PRDM</w:t>
      </w:r>
      <w:r w:rsidRPr="00066ADA">
        <w:rPr>
          <w:lang w:val="fr-FR"/>
        </w:rPr>
        <w:t xml:space="preserve"> fixé dans l’Annexe 2 : mettre fin par lettre recommandée avec accusé de réception 15 (quinze) jours calendaires avant la date d’effet de ladite hausse et sans pénalités, </w:t>
      </w:r>
      <w:r w:rsidR="00AA6FF9" w:rsidRPr="00066ADA">
        <w:rPr>
          <w:lang w:val="fr-FR"/>
        </w:rPr>
        <w:t xml:space="preserve">avec pour effet </w:t>
      </w:r>
      <w:r w:rsidR="00B574C1" w:rsidRPr="00066ADA">
        <w:rPr>
          <w:lang w:val="fr-FR"/>
        </w:rPr>
        <w:t xml:space="preserve">pour l’Opérateur de libérer </w:t>
      </w:r>
      <w:r w:rsidR="00B574C1" w:rsidRPr="00666733">
        <w:rPr>
          <w:lang w:val="fr-FR"/>
        </w:rPr>
        <w:t xml:space="preserve"> le</w:t>
      </w:r>
      <w:r w:rsidR="003D25F1" w:rsidRPr="00666733">
        <w:rPr>
          <w:lang w:val="fr-FR"/>
        </w:rPr>
        <w:t xml:space="preserve"> Raccordement a</w:t>
      </w:r>
      <w:r w:rsidR="001E4020" w:rsidRPr="00666733">
        <w:rPr>
          <w:lang w:val="fr-FR"/>
        </w:rPr>
        <w:t>u</w:t>
      </w:r>
      <w:r w:rsidR="00B574C1" w:rsidRPr="00666733">
        <w:rPr>
          <w:lang w:val="fr-FR"/>
        </w:rPr>
        <w:t xml:space="preserve"> </w:t>
      </w:r>
      <w:r w:rsidR="001E4020" w:rsidRPr="00666733">
        <w:rPr>
          <w:lang w:val="fr-FR"/>
        </w:rPr>
        <w:t>PRDM</w:t>
      </w:r>
      <w:r w:rsidR="00B574C1" w:rsidRPr="00666733">
        <w:rPr>
          <w:lang w:val="fr-FR"/>
        </w:rPr>
        <w:t xml:space="preserve"> </w:t>
      </w:r>
      <w:r w:rsidR="001A188B" w:rsidRPr="00666733">
        <w:rPr>
          <w:lang w:val="fr-FR"/>
        </w:rPr>
        <w:t xml:space="preserve">et, le cas échéant, </w:t>
      </w:r>
      <w:r w:rsidR="00B42AE4" w:rsidRPr="00066ADA">
        <w:rPr>
          <w:lang w:val="fr-FR"/>
        </w:rPr>
        <w:t xml:space="preserve">les têtes optiques au NRO de </w:t>
      </w:r>
      <w:r w:rsidR="00F616AE">
        <w:rPr>
          <w:rFonts w:cs="Arial"/>
          <w:szCs w:val="20"/>
          <w:lang w:val="fr-FR"/>
        </w:rPr>
        <w:t xml:space="preserve">GUADELOUPE Digital </w:t>
      </w:r>
      <w:r w:rsidR="00B574C1" w:rsidRPr="00066ADA">
        <w:rPr>
          <w:lang w:val="fr-FR"/>
        </w:rPr>
        <w:t>dans les 6 (six) mois, durée pendant laquelle la prestation sera facturée au tarif précédent la hausse.</w:t>
      </w:r>
    </w:p>
    <w:p w14:paraId="7CE9582F" w14:textId="77777777" w:rsidR="00F24E98" w:rsidRDefault="00F24E98" w:rsidP="00F97422">
      <w:pPr>
        <w:pStyle w:val="Arial10"/>
        <w:rPr>
          <w:lang w:val="fr-FR"/>
        </w:rPr>
      </w:pPr>
    </w:p>
    <w:p w14:paraId="6C35530E" w14:textId="77777777" w:rsidR="00D0567F" w:rsidRPr="00666733" w:rsidRDefault="00D0567F" w:rsidP="00F97422">
      <w:pPr>
        <w:pStyle w:val="Arial10"/>
        <w:rPr>
          <w:lang w:val="fr-FR"/>
        </w:rPr>
      </w:pPr>
      <w:r w:rsidRPr="00666733">
        <w:rPr>
          <w:lang w:val="fr-FR"/>
        </w:rPr>
        <w:lastRenderedPageBreak/>
        <w:t xml:space="preserve">La signature de la version actuelle du présent Contrat, ou d’une version ultérieure de celui-ci, a pour effet d’annuler les précédentes stipulations signées et les remplacer par les présentes ou par celles de la version ultérieure. </w:t>
      </w:r>
    </w:p>
    <w:p w14:paraId="1EE8FB09" w14:textId="77777777" w:rsidR="00F24E98" w:rsidRDefault="00F24E98" w:rsidP="00F97422">
      <w:pPr>
        <w:pStyle w:val="Arial10"/>
        <w:rPr>
          <w:lang w:val="fr-FR"/>
        </w:rPr>
      </w:pPr>
    </w:p>
    <w:p w14:paraId="4F980661" w14:textId="1DA47F26" w:rsidR="00D0567F" w:rsidRPr="00666733" w:rsidRDefault="00D0567F" w:rsidP="00F97422">
      <w:pPr>
        <w:pStyle w:val="Arial10"/>
        <w:rPr>
          <w:lang w:val="fr-FR"/>
        </w:rPr>
      </w:pPr>
      <w:r w:rsidRPr="00666733">
        <w:rPr>
          <w:lang w:val="fr-FR"/>
        </w:rPr>
        <w:t>La signature de la version actuel</w:t>
      </w:r>
      <w:r w:rsidR="00343EAA" w:rsidRPr="00666733">
        <w:rPr>
          <w:lang w:val="fr-FR"/>
        </w:rPr>
        <w:t xml:space="preserve">le du présent Contrat </w:t>
      </w:r>
      <w:r w:rsidRPr="00666733">
        <w:rPr>
          <w:lang w:val="fr-FR"/>
        </w:rPr>
        <w:t>ne remet pas en cause les engagements pris précédemment par l’Opérateur Commercial et, sous réserve des modifications contenues dans la version actuelle ou ultérieure du présent Contrat, ne remet pas en cause les droits précédemment acquis par l’Opérateur Commercial.</w:t>
      </w:r>
    </w:p>
    <w:p w14:paraId="4AAEA74D" w14:textId="77777777" w:rsidR="00343EAA" w:rsidRPr="009B59CF" w:rsidRDefault="00343EAA" w:rsidP="00F97422">
      <w:pPr>
        <w:pStyle w:val="Arial10"/>
        <w:rPr>
          <w:lang w:val="fr-FR"/>
        </w:rPr>
      </w:pPr>
    </w:p>
    <w:p w14:paraId="7F7707FE" w14:textId="0BE57BD7" w:rsidR="00C2037F" w:rsidRPr="009B59CF" w:rsidRDefault="00276AD5" w:rsidP="00AA12DB">
      <w:pPr>
        <w:pStyle w:val="BBHeading1"/>
      </w:pPr>
      <w:bookmarkStart w:id="596" w:name="_Toc506280705"/>
      <w:bookmarkStart w:id="597" w:name="_Toc252383572"/>
      <w:bookmarkStart w:id="598" w:name="_Toc254189474"/>
      <w:bookmarkStart w:id="599" w:name="_Toc254193155"/>
      <w:bookmarkStart w:id="600" w:name="_Toc254194278"/>
      <w:bookmarkStart w:id="601" w:name="_Toc254194379"/>
      <w:bookmarkStart w:id="602" w:name="_Toc254256280"/>
      <w:bookmarkStart w:id="603" w:name="_Toc265667072"/>
      <w:bookmarkStart w:id="604" w:name="_Toc265746102"/>
      <w:bookmarkStart w:id="605" w:name="_Toc529374372"/>
      <w:bookmarkStart w:id="606" w:name="_Toc4163564"/>
      <w:r w:rsidRPr="009B59CF">
        <w:t>D</w:t>
      </w:r>
      <w:r w:rsidR="00C2037F" w:rsidRPr="009B59CF">
        <w:t>ur</w:t>
      </w:r>
      <w:r w:rsidRPr="009B59CF">
        <w:t>é</w:t>
      </w:r>
      <w:r w:rsidR="00C2037F" w:rsidRPr="009B59CF">
        <w:t>e</w:t>
      </w:r>
      <w:bookmarkEnd w:id="596"/>
      <w:bookmarkEnd w:id="597"/>
      <w:r w:rsidR="00C2037F" w:rsidRPr="009B59CF">
        <w:t xml:space="preserve"> du contrat</w:t>
      </w:r>
      <w:bookmarkEnd w:id="598"/>
      <w:bookmarkEnd w:id="599"/>
      <w:bookmarkEnd w:id="600"/>
      <w:bookmarkEnd w:id="601"/>
      <w:bookmarkEnd w:id="602"/>
      <w:bookmarkEnd w:id="603"/>
      <w:bookmarkEnd w:id="604"/>
      <w:bookmarkEnd w:id="605"/>
      <w:bookmarkEnd w:id="606"/>
      <w:r w:rsidR="00C2037F" w:rsidRPr="009B59CF">
        <w:t xml:space="preserve"> </w:t>
      </w:r>
    </w:p>
    <w:p w14:paraId="7F7707FF" w14:textId="7FF291D1" w:rsidR="00C2037F" w:rsidRDefault="00C2037F" w:rsidP="00F97422">
      <w:pPr>
        <w:pStyle w:val="Arial10"/>
        <w:rPr>
          <w:lang w:val="fr-FR"/>
        </w:rPr>
      </w:pPr>
      <w:r w:rsidRPr="009B59CF">
        <w:rPr>
          <w:lang w:val="fr-FR"/>
        </w:rPr>
        <w:t xml:space="preserve">Le présent Contrat entrera en vigueur à la date de sa signature par chacune des Parties et il est souscrit pour une durée indéterminée. Il ne pourra </w:t>
      </w:r>
      <w:r w:rsidR="00B42AE4" w:rsidRPr="009B59CF">
        <w:rPr>
          <w:lang w:val="fr-FR"/>
        </w:rPr>
        <w:t xml:space="preserve">toutefois y être mis fin par </w:t>
      </w:r>
      <w:r w:rsidR="00F616AE">
        <w:rPr>
          <w:rFonts w:cs="Arial"/>
          <w:szCs w:val="20"/>
          <w:lang w:val="fr-FR"/>
        </w:rPr>
        <w:t xml:space="preserve">GUADELOUPE Digital </w:t>
      </w:r>
      <w:r w:rsidRPr="009B59CF">
        <w:rPr>
          <w:lang w:val="fr-FR"/>
        </w:rPr>
        <w:t>tant que des droits d’usage seront en cours de concession à l’</w:t>
      </w:r>
      <w:r w:rsidR="003C792E" w:rsidRPr="009B59CF">
        <w:rPr>
          <w:lang w:val="fr-FR"/>
        </w:rPr>
        <w:t>Opérateur</w:t>
      </w:r>
      <w:r w:rsidRPr="009B59CF">
        <w:rPr>
          <w:lang w:val="fr-FR"/>
        </w:rPr>
        <w:t>.</w:t>
      </w:r>
    </w:p>
    <w:p w14:paraId="6AF35AC3" w14:textId="77777777" w:rsidR="00F24E98" w:rsidRPr="009B59CF" w:rsidRDefault="00F24E98" w:rsidP="00F97422">
      <w:pPr>
        <w:pStyle w:val="Arial10"/>
        <w:rPr>
          <w:lang w:val="fr-FR"/>
        </w:rPr>
      </w:pPr>
    </w:p>
    <w:p w14:paraId="7F770800" w14:textId="2CBD3E99" w:rsidR="00C2037F" w:rsidRPr="009B59CF" w:rsidRDefault="00276AD5" w:rsidP="00AA12DB">
      <w:pPr>
        <w:pStyle w:val="BBHeading1"/>
      </w:pPr>
      <w:bookmarkStart w:id="607" w:name="_Toc172950723"/>
      <w:bookmarkStart w:id="608" w:name="_Toc172951075"/>
      <w:bookmarkStart w:id="609" w:name="_Toc172958879"/>
      <w:bookmarkStart w:id="610" w:name="_Toc172959050"/>
      <w:bookmarkStart w:id="611" w:name="_Toc172959153"/>
      <w:bookmarkStart w:id="612" w:name="_Toc172959221"/>
      <w:bookmarkStart w:id="613" w:name="_Toc172959288"/>
      <w:bookmarkStart w:id="614" w:name="_Toc172966494"/>
      <w:bookmarkStart w:id="615" w:name="_Toc192061390"/>
      <w:bookmarkStart w:id="616" w:name="_Toc252383575"/>
      <w:bookmarkStart w:id="617" w:name="_Ref252895239"/>
      <w:bookmarkStart w:id="618" w:name="_Toc254189475"/>
      <w:bookmarkStart w:id="619" w:name="_Toc254193156"/>
      <w:bookmarkStart w:id="620" w:name="_Toc254194279"/>
      <w:bookmarkStart w:id="621" w:name="_Toc254194380"/>
      <w:bookmarkStart w:id="622" w:name="_Toc254256281"/>
      <w:bookmarkStart w:id="623" w:name="_Toc265667073"/>
      <w:bookmarkStart w:id="624" w:name="_Toc265746103"/>
      <w:bookmarkStart w:id="625" w:name="_Toc529374373"/>
      <w:bookmarkStart w:id="626" w:name="_Toc4163565"/>
      <w:r w:rsidRPr="009B59CF">
        <w:t>R</w:t>
      </w:r>
      <w:r w:rsidR="00C2037F" w:rsidRPr="009B59CF">
        <w:t>esponsabilit</w:t>
      </w:r>
      <w:r w:rsidRPr="009B59CF">
        <w:t>é</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7F770801" w14:textId="4024B35D" w:rsidR="00C2037F" w:rsidRPr="009B59CF" w:rsidRDefault="00C2037F" w:rsidP="00F616AE">
      <w:pPr>
        <w:pStyle w:val="Titre2"/>
        <w:numPr>
          <w:ilvl w:val="1"/>
          <w:numId w:val="33"/>
        </w:numPr>
        <w:rPr>
          <w:sz w:val="20"/>
          <w:lang w:val="fr-FR"/>
        </w:rPr>
      </w:pPr>
      <w:bookmarkStart w:id="627" w:name="_Toc254189476"/>
      <w:bookmarkStart w:id="628" w:name="_Toc254193157"/>
      <w:bookmarkStart w:id="629" w:name="_Toc254194280"/>
      <w:bookmarkStart w:id="630" w:name="_Toc254194381"/>
      <w:bookmarkStart w:id="631" w:name="_Toc254256282"/>
      <w:bookmarkStart w:id="632" w:name="_Toc265667074"/>
      <w:bookmarkStart w:id="633" w:name="_Toc265746104"/>
      <w:bookmarkStart w:id="634" w:name="_Toc529374374"/>
      <w:bookmarkStart w:id="635" w:name="_Toc172950724"/>
      <w:bookmarkStart w:id="636" w:name="_Toc172951076"/>
      <w:bookmarkStart w:id="637" w:name="_Toc172958880"/>
      <w:bookmarkStart w:id="638" w:name="_Toc172959051"/>
      <w:bookmarkStart w:id="639" w:name="_Toc172959154"/>
      <w:bookmarkStart w:id="640" w:name="_Toc172959222"/>
      <w:bookmarkStart w:id="641" w:name="_Toc172959289"/>
      <w:bookmarkStart w:id="642" w:name="_Toc172966495"/>
      <w:bookmarkStart w:id="643" w:name="_Toc192061391"/>
      <w:bookmarkStart w:id="644" w:name="_Toc4163566"/>
      <w:r w:rsidRPr="009B59CF">
        <w:rPr>
          <w:sz w:val="20"/>
          <w:lang w:val="fr-FR"/>
        </w:rPr>
        <w:t xml:space="preserve">Responsabilité </w:t>
      </w:r>
      <w:bookmarkEnd w:id="627"/>
      <w:bookmarkEnd w:id="628"/>
      <w:bookmarkEnd w:id="629"/>
      <w:bookmarkEnd w:id="630"/>
      <w:bookmarkEnd w:id="631"/>
      <w:bookmarkEnd w:id="632"/>
      <w:bookmarkEnd w:id="633"/>
      <w:bookmarkEnd w:id="634"/>
      <w:r w:rsidR="00CE3527">
        <w:rPr>
          <w:sz w:val="20"/>
          <w:szCs w:val="20"/>
          <w:lang w:val="fr-FR"/>
        </w:rPr>
        <w:t xml:space="preserve">de </w:t>
      </w:r>
      <w:bookmarkEnd w:id="635"/>
      <w:bookmarkEnd w:id="636"/>
      <w:bookmarkEnd w:id="637"/>
      <w:bookmarkEnd w:id="638"/>
      <w:bookmarkEnd w:id="639"/>
      <w:bookmarkEnd w:id="640"/>
      <w:bookmarkEnd w:id="641"/>
      <w:bookmarkEnd w:id="642"/>
      <w:bookmarkEnd w:id="643"/>
      <w:bookmarkEnd w:id="644"/>
      <w:r w:rsidR="00F616AE">
        <w:rPr>
          <w:szCs w:val="20"/>
          <w:lang w:val="fr-FR"/>
        </w:rPr>
        <w:t xml:space="preserve">GUADELOUPE Digital </w:t>
      </w:r>
    </w:p>
    <w:p w14:paraId="7F770803" w14:textId="3D72DF2C" w:rsidR="00C2037F" w:rsidRPr="009B59CF" w:rsidRDefault="00F616AE" w:rsidP="00F97422">
      <w:pPr>
        <w:pStyle w:val="Arial10"/>
        <w:rPr>
          <w:lang w:val="fr-FR"/>
        </w:rPr>
      </w:pPr>
      <w:r>
        <w:rPr>
          <w:rFonts w:cs="Arial"/>
          <w:szCs w:val="20"/>
          <w:lang w:val="fr-FR"/>
        </w:rPr>
        <w:t xml:space="preserve">GUADELOUPE Digital </w:t>
      </w:r>
      <w:r w:rsidR="00C2037F" w:rsidRPr="009B59CF">
        <w:rPr>
          <w:lang w:val="fr-FR"/>
        </w:rPr>
        <w:t xml:space="preserve">s'engage à mettre en œuvre tous les moyens nécessaires à l’exécution du présent </w:t>
      </w:r>
      <w:r w:rsidR="0033100C">
        <w:rPr>
          <w:lang w:val="fr-FR"/>
        </w:rPr>
        <w:t>C</w:t>
      </w:r>
      <w:r w:rsidR="00C2037F" w:rsidRPr="00666733">
        <w:rPr>
          <w:lang w:val="fr-FR"/>
        </w:rPr>
        <w:t>ontrat</w:t>
      </w:r>
      <w:r w:rsidR="00C2037F" w:rsidRPr="009B59CF">
        <w:rPr>
          <w:lang w:val="fr-FR"/>
        </w:rPr>
        <w:t>. La r</w:t>
      </w:r>
      <w:r w:rsidR="00B42AE4" w:rsidRPr="009B59CF">
        <w:rPr>
          <w:lang w:val="fr-FR"/>
        </w:rPr>
        <w:t xml:space="preserve">esponsabilité </w:t>
      </w:r>
      <w:r w:rsidR="00CE3527">
        <w:rPr>
          <w:lang w:val="fr-FR"/>
        </w:rPr>
        <w:t xml:space="preserve">de </w:t>
      </w:r>
      <w:r>
        <w:rPr>
          <w:rFonts w:cs="Arial"/>
          <w:szCs w:val="20"/>
          <w:lang w:val="fr-FR"/>
        </w:rPr>
        <w:t xml:space="preserve">GUADELOUPE Digital </w:t>
      </w:r>
      <w:r w:rsidR="00C2037F" w:rsidRPr="009B59CF">
        <w:rPr>
          <w:lang w:val="fr-FR"/>
        </w:rPr>
        <w:t>ne pourra être engagée qu'en cas de faute établie à son encontre et dûment démontrée.</w:t>
      </w:r>
      <w:r w:rsidR="00B42AE4" w:rsidRPr="00666733">
        <w:rPr>
          <w:lang w:val="fr-FR"/>
        </w:rPr>
        <w:t xml:space="preserve"> </w:t>
      </w:r>
      <w:r w:rsidR="00B42AE4" w:rsidRPr="009B59CF">
        <w:rPr>
          <w:lang w:val="fr-FR"/>
        </w:rPr>
        <w:t xml:space="preserve">La responsabilité </w:t>
      </w:r>
      <w:r w:rsidR="00CE3527">
        <w:rPr>
          <w:lang w:val="fr-FR"/>
        </w:rPr>
        <w:t xml:space="preserve">de </w:t>
      </w:r>
      <w:r>
        <w:rPr>
          <w:rFonts w:cs="Arial"/>
          <w:szCs w:val="20"/>
          <w:lang w:val="fr-FR"/>
        </w:rPr>
        <w:t xml:space="preserve">GUADELOUPE Digital </w:t>
      </w:r>
      <w:r w:rsidR="00C2037F" w:rsidRPr="009B59CF">
        <w:rPr>
          <w:lang w:val="fr-FR"/>
        </w:rPr>
        <w:t xml:space="preserve">est limitée aux dommages matériels directs à l’exclusion de tout dommage indirect et/ou immatériel et, en particulier, de toute perte de chiffre d’affaires, de bénéfice, de profit, d’exploitation, de renommée ou de réputation, de clientèle, préjudice commercial, économique et autre perte de revenus. Nonobstant toute autre stipulation du Contrat, la responsabilité totale cumulée </w:t>
      </w:r>
      <w:r w:rsidR="00CE3527">
        <w:rPr>
          <w:lang w:val="fr-FR"/>
        </w:rPr>
        <w:t xml:space="preserve">de </w:t>
      </w:r>
      <w:r>
        <w:rPr>
          <w:rFonts w:cs="Arial"/>
          <w:szCs w:val="20"/>
          <w:lang w:val="fr-FR"/>
        </w:rPr>
        <w:t xml:space="preserve">GUADELOUPE Digital </w:t>
      </w:r>
      <w:r w:rsidR="00C2037F" w:rsidRPr="009B59CF">
        <w:rPr>
          <w:lang w:val="fr-FR"/>
        </w:rPr>
        <w:t xml:space="preserve">n’excédera pas </w:t>
      </w:r>
      <w:r w:rsidR="006925C0" w:rsidRPr="009B59CF">
        <w:rPr>
          <w:lang w:val="fr-FR"/>
        </w:rPr>
        <w:t>150 000 euros</w:t>
      </w:r>
      <w:r w:rsidR="00C2037F" w:rsidRPr="009B59CF">
        <w:rPr>
          <w:lang w:val="fr-FR"/>
        </w:rPr>
        <w:t>.</w:t>
      </w:r>
    </w:p>
    <w:p w14:paraId="7F770804" w14:textId="4FD723E9" w:rsidR="00C2037F" w:rsidRPr="009B59CF" w:rsidRDefault="00C2037F" w:rsidP="009B59CF">
      <w:pPr>
        <w:pStyle w:val="Titre2"/>
        <w:numPr>
          <w:ilvl w:val="1"/>
          <w:numId w:val="33"/>
        </w:numPr>
        <w:rPr>
          <w:sz w:val="20"/>
          <w:lang w:val="fr-FR"/>
        </w:rPr>
      </w:pPr>
      <w:bookmarkStart w:id="645" w:name="_Toc252894956"/>
      <w:bookmarkStart w:id="646" w:name="_Toc252895094"/>
      <w:bookmarkStart w:id="647" w:name="_Toc252896880"/>
      <w:bookmarkStart w:id="648" w:name="_Toc252896983"/>
      <w:bookmarkStart w:id="649" w:name="_Toc252897085"/>
      <w:bookmarkStart w:id="650" w:name="_Toc252897188"/>
      <w:bookmarkStart w:id="651" w:name="_Toc172950725"/>
      <w:bookmarkStart w:id="652" w:name="_Toc172951077"/>
      <w:bookmarkStart w:id="653" w:name="_Toc172958881"/>
      <w:bookmarkStart w:id="654" w:name="_Toc172959052"/>
      <w:bookmarkStart w:id="655" w:name="_Toc172959155"/>
      <w:bookmarkStart w:id="656" w:name="_Toc172959223"/>
      <w:bookmarkStart w:id="657" w:name="_Toc172959290"/>
      <w:bookmarkStart w:id="658" w:name="_Toc172966496"/>
      <w:bookmarkStart w:id="659" w:name="_Toc192061392"/>
      <w:bookmarkStart w:id="660" w:name="_Toc254189477"/>
      <w:bookmarkStart w:id="661" w:name="_Toc254193158"/>
      <w:bookmarkStart w:id="662" w:name="_Toc254194281"/>
      <w:bookmarkStart w:id="663" w:name="_Toc254194382"/>
      <w:bookmarkStart w:id="664" w:name="_Toc254256283"/>
      <w:bookmarkStart w:id="665" w:name="_Toc265667075"/>
      <w:bookmarkStart w:id="666" w:name="_Toc265746105"/>
      <w:bookmarkStart w:id="667" w:name="_Toc529374375"/>
      <w:bookmarkStart w:id="668" w:name="_Toc4163567"/>
      <w:bookmarkStart w:id="669" w:name="_Ref253403930"/>
      <w:bookmarkEnd w:id="645"/>
      <w:bookmarkEnd w:id="646"/>
      <w:bookmarkEnd w:id="647"/>
      <w:bookmarkEnd w:id="648"/>
      <w:bookmarkEnd w:id="649"/>
      <w:bookmarkEnd w:id="650"/>
      <w:r w:rsidRPr="009B59CF">
        <w:rPr>
          <w:sz w:val="20"/>
          <w:lang w:val="fr-FR"/>
        </w:rPr>
        <w:t xml:space="preserve">Responsabilité </w:t>
      </w:r>
      <w:bookmarkEnd w:id="651"/>
      <w:bookmarkEnd w:id="652"/>
      <w:bookmarkEnd w:id="653"/>
      <w:bookmarkEnd w:id="654"/>
      <w:bookmarkEnd w:id="655"/>
      <w:bookmarkEnd w:id="656"/>
      <w:bookmarkEnd w:id="657"/>
      <w:bookmarkEnd w:id="658"/>
      <w:bookmarkEnd w:id="659"/>
      <w:r w:rsidRPr="009B59CF">
        <w:rPr>
          <w:sz w:val="20"/>
          <w:lang w:val="fr-FR"/>
        </w:rPr>
        <w:t>de l’</w:t>
      </w:r>
      <w:r w:rsidR="003C792E" w:rsidRPr="009B59CF">
        <w:rPr>
          <w:sz w:val="20"/>
          <w:lang w:val="fr-FR"/>
        </w:rPr>
        <w:t>Opérateur</w:t>
      </w:r>
      <w:bookmarkEnd w:id="660"/>
      <w:bookmarkEnd w:id="661"/>
      <w:bookmarkEnd w:id="662"/>
      <w:bookmarkEnd w:id="663"/>
      <w:bookmarkEnd w:id="664"/>
      <w:bookmarkEnd w:id="665"/>
      <w:bookmarkEnd w:id="666"/>
      <w:bookmarkEnd w:id="667"/>
      <w:bookmarkEnd w:id="668"/>
      <w:r w:rsidRPr="009B59CF">
        <w:rPr>
          <w:sz w:val="20"/>
          <w:lang w:val="fr-FR"/>
        </w:rPr>
        <w:t xml:space="preserve"> </w:t>
      </w:r>
      <w:bookmarkEnd w:id="669"/>
    </w:p>
    <w:p w14:paraId="7F770805" w14:textId="458B548C" w:rsidR="00C2037F" w:rsidRPr="009B59CF" w:rsidRDefault="00C2037F" w:rsidP="00F97422">
      <w:pPr>
        <w:pStyle w:val="Arial10"/>
        <w:rPr>
          <w:lang w:val="fr-FR"/>
        </w:rPr>
      </w:pPr>
      <w:r w:rsidRPr="009B59CF">
        <w:rPr>
          <w:lang w:val="fr-FR"/>
        </w:rPr>
        <w:t>L’</w:t>
      </w:r>
      <w:r w:rsidR="003C792E" w:rsidRPr="009B59CF">
        <w:rPr>
          <w:lang w:val="fr-FR"/>
        </w:rPr>
        <w:t>Opérateur</w:t>
      </w:r>
      <w:r w:rsidRPr="009B59CF">
        <w:rPr>
          <w:lang w:val="fr-FR"/>
        </w:rPr>
        <w:t xml:space="preserve"> </w:t>
      </w:r>
      <w:r w:rsidR="00B42AE4" w:rsidRPr="009B59CF">
        <w:rPr>
          <w:lang w:val="fr-FR"/>
        </w:rPr>
        <w:t xml:space="preserve">est responsable vis-à-vis </w:t>
      </w:r>
      <w:r w:rsidR="00CE3527">
        <w:rPr>
          <w:lang w:val="fr-FR"/>
        </w:rPr>
        <w:t xml:space="preserve">de </w:t>
      </w:r>
      <w:r w:rsidR="00F616AE">
        <w:rPr>
          <w:rFonts w:cs="Arial"/>
          <w:szCs w:val="20"/>
          <w:lang w:val="fr-FR"/>
        </w:rPr>
        <w:t xml:space="preserve">GUADELOUPE Digital </w:t>
      </w:r>
      <w:r w:rsidRPr="009B59CF">
        <w:rPr>
          <w:lang w:val="fr-FR"/>
        </w:rPr>
        <w:t>de tous dommages directs que ses équipements, son personnel ou celui de ses Sous-traitants causeraient aux pe</w:t>
      </w:r>
      <w:r w:rsidR="00B42AE4" w:rsidRPr="009B59CF">
        <w:rPr>
          <w:lang w:val="fr-FR"/>
        </w:rPr>
        <w:t xml:space="preserve">rsonnels, aux équipements </w:t>
      </w:r>
      <w:r w:rsidR="00B42AE4" w:rsidRPr="00666733">
        <w:rPr>
          <w:lang w:val="fr-FR"/>
        </w:rPr>
        <w:t>d</w:t>
      </w:r>
      <w:r w:rsidR="0033100C">
        <w:rPr>
          <w:lang w:val="fr-FR"/>
        </w:rPr>
        <w:t xml:space="preserve">u </w:t>
      </w:r>
      <w:r w:rsidR="00E6520A">
        <w:rPr>
          <w:lang w:val="fr-FR"/>
        </w:rPr>
        <w:t>Réseau communautaire</w:t>
      </w:r>
      <w:r w:rsidR="0033100C">
        <w:rPr>
          <w:lang w:val="fr-FR"/>
        </w:rPr>
        <w:t xml:space="preserve"> exploité par</w:t>
      </w:r>
      <w:r w:rsidR="00B42AE4" w:rsidRPr="00666733">
        <w:rPr>
          <w:lang w:val="fr-FR"/>
        </w:rPr>
        <w:t xml:space="preserve"> </w:t>
      </w:r>
      <w:r w:rsidR="00F616AE">
        <w:rPr>
          <w:rFonts w:cs="Arial"/>
          <w:szCs w:val="20"/>
          <w:lang w:val="fr-FR"/>
        </w:rPr>
        <w:t xml:space="preserve">GUADELOUPE Digital </w:t>
      </w:r>
      <w:r w:rsidRPr="009B59CF">
        <w:rPr>
          <w:lang w:val="fr-FR"/>
        </w:rPr>
        <w:t xml:space="preserve">et des tiers ainsi qu’aux parties communes des </w:t>
      </w:r>
      <w:r w:rsidR="0033100C">
        <w:rPr>
          <w:lang w:val="fr-FR"/>
        </w:rPr>
        <w:t>I</w:t>
      </w:r>
      <w:r w:rsidRPr="00666733">
        <w:rPr>
          <w:lang w:val="fr-FR"/>
        </w:rPr>
        <w:t>mmeubles</w:t>
      </w:r>
      <w:r w:rsidRPr="009B59CF">
        <w:rPr>
          <w:lang w:val="fr-FR"/>
        </w:rPr>
        <w:t xml:space="preserve"> FTTH</w:t>
      </w:r>
      <w:r w:rsidR="0033100C">
        <w:rPr>
          <w:lang w:val="fr-FR"/>
        </w:rPr>
        <w:t xml:space="preserve"> et Lotissements FTTH</w:t>
      </w:r>
      <w:r w:rsidR="00202AC4" w:rsidRPr="00666733">
        <w:rPr>
          <w:lang w:val="fr-FR"/>
        </w:rPr>
        <w:t>, ou aux parties privatives des Maisons individuelles FTTH objet de leur intervention</w:t>
      </w:r>
      <w:r w:rsidRPr="009B59CF">
        <w:rPr>
          <w:lang w:val="fr-FR"/>
        </w:rPr>
        <w:t xml:space="preserve">. </w:t>
      </w:r>
    </w:p>
    <w:p w14:paraId="7B715246" w14:textId="77777777" w:rsidR="00F24E98" w:rsidRDefault="00F24E98" w:rsidP="00F97422">
      <w:pPr>
        <w:pStyle w:val="Arial10"/>
        <w:rPr>
          <w:lang w:val="fr-FR"/>
        </w:rPr>
      </w:pPr>
    </w:p>
    <w:p w14:paraId="7F770806" w14:textId="4B436615" w:rsidR="00C2037F" w:rsidRPr="009B59CF" w:rsidRDefault="00C2037F" w:rsidP="00F97422">
      <w:pPr>
        <w:pStyle w:val="Arial10"/>
        <w:rPr>
          <w:lang w:val="fr-FR"/>
        </w:rPr>
      </w:pPr>
      <w:r w:rsidRPr="009B59CF">
        <w:rPr>
          <w:lang w:val="fr-FR"/>
        </w:rPr>
        <w:t>L’</w:t>
      </w:r>
      <w:r w:rsidR="003C792E" w:rsidRPr="009B59CF">
        <w:rPr>
          <w:lang w:val="fr-FR"/>
        </w:rPr>
        <w:t>Opérateur</w:t>
      </w:r>
      <w:r w:rsidRPr="009B59CF">
        <w:rPr>
          <w:lang w:val="fr-FR"/>
        </w:rPr>
        <w:t xml:space="preserve"> assume la responsabilité pleine et entière des relations qu’il entretient avec ses partenaires commerciaux, ses Clients Finals et tout autre tiers. A ce titre, il est seul responsable de la fourniture et de la qualité du service qu’il commercialise auprès de ses Clients Fi</w:t>
      </w:r>
      <w:r w:rsidR="00B42AE4" w:rsidRPr="009B59CF">
        <w:rPr>
          <w:lang w:val="fr-FR"/>
        </w:rPr>
        <w:t xml:space="preserve">nals. Il s’engage à garantir </w:t>
      </w:r>
      <w:r w:rsidR="00F616AE">
        <w:rPr>
          <w:rFonts w:cs="Arial"/>
          <w:szCs w:val="20"/>
          <w:lang w:val="fr-FR"/>
        </w:rPr>
        <w:t xml:space="preserve">GUADELOUPE Digital </w:t>
      </w:r>
      <w:r w:rsidRPr="009B59CF">
        <w:rPr>
          <w:lang w:val="fr-FR"/>
        </w:rPr>
        <w:t>de toute réclamation, recours ou action de quelque nature que ce soit, intentés par les tiers précités.</w:t>
      </w:r>
    </w:p>
    <w:p w14:paraId="456E3965" w14:textId="77777777" w:rsidR="00F24E98" w:rsidRDefault="00F24E98" w:rsidP="00F97422">
      <w:pPr>
        <w:pStyle w:val="Arial10"/>
        <w:rPr>
          <w:lang w:val="fr-FR"/>
        </w:rPr>
      </w:pPr>
    </w:p>
    <w:p w14:paraId="7F770807" w14:textId="6700B856" w:rsidR="002F7A5B" w:rsidRPr="009B59CF" w:rsidRDefault="00C2037F" w:rsidP="00F97422">
      <w:pPr>
        <w:pStyle w:val="Arial10"/>
        <w:rPr>
          <w:lang w:val="fr-FR"/>
        </w:rPr>
      </w:pPr>
      <w:r w:rsidRPr="009B59CF">
        <w:rPr>
          <w:lang w:val="fr-FR"/>
        </w:rPr>
        <w:t>L’</w:t>
      </w:r>
      <w:r w:rsidR="003C792E" w:rsidRPr="009B59CF">
        <w:rPr>
          <w:lang w:val="fr-FR"/>
        </w:rPr>
        <w:t>Opérateur</w:t>
      </w:r>
      <w:r w:rsidRPr="009B59CF">
        <w:rPr>
          <w:lang w:val="fr-FR"/>
        </w:rPr>
        <w:t xml:space="preserve"> prend </w:t>
      </w:r>
      <w:r w:rsidR="00D614D3" w:rsidRPr="009B59CF">
        <w:rPr>
          <w:lang w:val="fr-FR"/>
        </w:rPr>
        <w:t xml:space="preserve">donc </w:t>
      </w:r>
      <w:r w:rsidRPr="009B59CF">
        <w:rPr>
          <w:lang w:val="fr-FR"/>
        </w:rPr>
        <w:t>à sa charge</w:t>
      </w:r>
      <w:r w:rsidR="00D614D3" w:rsidRPr="009B59CF">
        <w:rPr>
          <w:lang w:val="fr-FR"/>
        </w:rPr>
        <w:t xml:space="preserve"> </w:t>
      </w:r>
      <w:r w:rsidRPr="009B59CF">
        <w:rPr>
          <w:lang w:val="fr-FR"/>
        </w:rPr>
        <w:t xml:space="preserve">la réparation des dommages aux </w:t>
      </w:r>
      <w:r w:rsidR="00D614D3" w:rsidRPr="009B59CF">
        <w:rPr>
          <w:lang w:val="fr-FR"/>
        </w:rPr>
        <w:t>L</w:t>
      </w:r>
      <w:r w:rsidRPr="009B59CF">
        <w:rPr>
          <w:lang w:val="fr-FR"/>
        </w:rPr>
        <w:t xml:space="preserve">ignes </w:t>
      </w:r>
      <w:r w:rsidR="00D614D3" w:rsidRPr="009B59CF">
        <w:rPr>
          <w:lang w:val="fr-FR"/>
        </w:rPr>
        <w:t>FTTH</w:t>
      </w:r>
      <w:r w:rsidRPr="009B59CF">
        <w:rPr>
          <w:lang w:val="fr-FR"/>
        </w:rPr>
        <w:t xml:space="preserve"> dépl</w:t>
      </w:r>
      <w:r w:rsidR="00B42AE4" w:rsidRPr="009B59CF">
        <w:rPr>
          <w:lang w:val="fr-FR"/>
        </w:rPr>
        <w:t>oyées dans les Immeubles</w:t>
      </w:r>
      <w:r w:rsidR="00FC68BE">
        <w:rPr>
          <w:lang w:val="fr-FR"/>
        </w:rPr>
        <w:t xml:space="preserve"> FTTH et dans les Lotissements FTTH</w:t>
      </w:r>
      <w:r w:rsidRPr="009B59CF">
        <w:rPr>
          <w:lang w:val="fr-FR"/>
        </w:rPr>
        <w:t xml:space="preserve"> </w:t>
      </w:r>
      <w:r w:rsidR="00B574C1" w:rsidRPr="009B59CF">
        <w:rPr>
          <w:lang w:val="fr-FR"/>
        </w:rPr>
        <w:t>et aux Raccordement</w:t>
      </w:r>
      <w:r w:rsidR="00400783" w:rsidRPr="009B59CF">
        <w:rPr>
          <w:lang w:val="fr-FR"/>
        </w:rPr>
        <w:t>s</w:t>
      </w:r>
      <w:r w:rsidR="00B574C1" w:rsidRPr="009B59CF">
        <w:rPr>
          <w:lang w:val="fr-FR"/>
        </w:rPr>
        <w:t xml:space="preserve"> aux </w:t>
      </w:r>
      <w:r w:rsidR="007F4437" w:rsidRPr="00666733">
        <w:rPr>
          <w:lang w:val="fr-FR"/>
        </w:rPr>
        <w:t>PRDM</w:t>
      </w:r>
      <w:r w:rsidR="00B574C1" w:rsidRPr="009B59CF">
        <w:rPr>
          <w:lang w:val="fr-FR"/>
        </w:rPr>
        <w:t xml:space="preserve"> </w:t>
      </w:r>
      <w:r w:rsidRPr="009B59CF">
        <w:rPr>
          <w:lang w:val="fr-FR"/>
        </w:rPr>
        <w:t xml:space="preserve">qui résulteraient de son intervention, omission et/ou négligence ainsi que celle(s) de ses </w:t>
      </w:r>
      <w:r w:rsidR="00917EF5">
        <w:rPr>
          <w:lang w:val="fr-FR"/>
        </w:rPr>
        <w:t>S</w:t>
      </w:r>
      <w:r w:rsidRPr="00666733">
        <w:rPr>
          <w:lang w:val="fr-FR"/>
        </w:rPr>
        <w:t>ous</w:t>
      </w:r>
      <w:r w:rsidRPr="009B59CF">
        <w:rPr>
          <w:lang w:val="fr-FR"/>
        </w:rPr>
        <w:t>-traitants</w:t>
      </w:r>
      <w:r w:rsidR="001F1697" w:rsidRPr="009B59CF">
        <w:rPr>
          <w:lang w:val="fr-FR"/>
        </w:rPr>
        <w:t>.</w:t>
      </w:r>
      <w:bookmarkStart w:id="670" w:name="_Toc254189478"/>
      <w:bookmarkStart w:id="671" w:name="_Toc254193159"/>
      <w:bookmarkStart w:id="672" w:name="_Toc254194282"/>
      <w:bookmarkStart w:id="673" w:name="_Toc254194383"/>
      <w:bookmarkStart w:id="674" w:name="_Toc254256284"/>
      <w:bookmarkStart w:id="675" w:name="_Toc265667076"/>
      <w:bookmarkStart w:id="676" w:name="_Toc265746106"/>
    </w:p>
    <w:p w14:paraId="309CBC2C" w14:textId="77777777" w:rsidR="00F24E98" w:rsidRDefault="00F24E98" w:rsidP="00F97422">
      <w:pPr>
        <w:pStyle w:val="Arial10"/>
        <w:rPr>
          <w:lang w:val="fr-FR"/>
        </w:rPr>
      </w:pPr>
    </w:p>
    <w:p w14:paraId="2C6EA66B" w14:textId="22D2AB7C" w:rsidR="00772527" w:rsidRPr="00666733" w:rsidRDefault="00772527" w:rsidP="00F97422">
      <w:pPr>
        <w:pStyle w:val="Arial10"/>
        <w:rPr>
          <w:lang w:val="fr-FR"/>
        </w:rPr>
      </w:pPr>
      <w:r w:rsidRPr="00666733">
        <w:rPr>
          <w:lang w:val="fr-FR"/>
        </w:rPr>
        <w:t xml:space="preserve">L’Opérateur Commercial est responsable de ses propres opérations de Raccordement aux Locaux FTTH, au Câblage d’Immeuble FTTH, et de </w:t>
      </w:r>
      <w:r w:rsidR="006601B3">
        <w:rPr>
          <w:lang w:val="fr-FR"/>
        </w:rPr>
        <w:t>r</w:t>
      </w:r>
      <w:r w:rsidRPr="00666733">
        <w:rPr>
          <w:lang w:val="fr-FR"/>
        </w:rPr>
        <w:t xml:space="preserve">accordement </w:t>
      </w:r>
      <w:r w:rsidR="00917EF5">
        <w:rPr>
          <w:lang w:val="fr-FR"/>
        </w:rPr>
        <w:t xml:space="preserve">de </w:t>
      </w:r>
      <w:r w:rsidRPr="00666733">
        <w:rPr>
          <w:lang w:val="fr-FR"/>
        </w:rPr>
        <w:t>Client</w:t>
      </w:r>
      <w:r w:rsidR="00917EF5">
        <w:rPr>
          <w:lang w:val="fr-FR"/>
        </w:rPr>
        <w:t>s Finals</w:t>
      </w:r>
      <w:r w:rsidRPr="00666733">
        <w:rPr>
          <w:lang w:val="fr-FR"/>
        </w:rPr>
        <w:t xml:space="preserve"> et, s’il a choisi de le réaliser par lui-même, </w:t>
      </w:r>
      <w:r w:rsidR="000B66DA" w:rsidRPr="00666733">
        <w:rPr>
          <w:lang w:val="fr-FR"/>
        </w:rPr>
        <w:t>la maintenance</w:t>
      </w:r>
      <w:r w:rsidRPr="00666733">
        <w:rPr>
          <w:lang w:val="fr-FR"/>
        </w:rPr>
        <w:t xml:space="preserve"> desdits </w:t>
      </w:r>
      <w:r w:rsidR="00917EF5">
        <w:rPr>
          <w:lang w:val="fr-FR"/>
        </w:rPr>
        <w:t>R</w:t>
      </w:r>
      <w:r w:rsidRPr="00666733">
        <w:rPr>
          <w:lang w:val="fr-FR"/>
        </w:rPr>
        <w:t xml:space="preserve">accordements </w:t>
      </w:r>
      <w:r w:rsidR="00917EF5">
        <w:rPr>
          <w:lang w:val="fr-FR"/>
        </w:rPr>
        <w:t>finals</w:t>
      </w:r>
      <w:r w:rsidRPr="00666733">
        <w:rPr>
          <w:lang w:val="fr-FR"/>
        </w:rPr>
        <w:t xml:space="preserve"> sur la base </w:t>
      </w:r>
      <w:r w:rsidR="00B42AE4" w:rsidRPr="00666733">
        <w:rPr>
          <w:lang w:val="fr-FR"/>
        </w:rPr>
        <w:t xml:space="preserve">des procédures proposées par </w:t>
      </w:r>
      <w:r w:rsidR="00F616AE">
        <w:rPr>
          <w:rFonts w:cs="Arial"/>
          <w:szCs w:val="20"/>
          <w:lang w:val="fr-FR"/>
        </w:rPr>
        <w:t xml:space="preserve">GUADELOUPE Digital </w:t>
      </w:r>
      <w:r w:rsidRPr="00666733">
        <w:rPr>
          <w:lang w:val="fr-FR"/>
        </w:rPr>
        <w:t>dans les STAS et la Chart</w:t>
      </w:r>
      <w:r w:rsidR="00B42AE4" w:rsidRPr="00666733">
        <w:rPr>
          <w:lang w:val="fr-FR"/>
        </w:rPr>
        <w:t xml:space="preserve">e Qualité </w:t>
      </w:r>
      <w:r w:rsidR="00F616AE">
        <w:rPr>
          <w:rFonts w:cs="Arial"/>
          <w:szCs w:val="20"/>
          <w:lang w:val="fr-FR"/>
        </w:rPr>
        <w:t xml:space="preserve">GUADELOUPE Digital </w:t>
      </w:r>
      <w:r w:rsidRPr="00666733">
        <w:rPr>
          <w:lang w:val="fr-FR"/>
        </w:rPr>
        <w:t>figurant en annexes.</w:t>
      </w:r>
    </w:p>
    <w:p w14:paraId="07EBADB8" w14:textId="77777777" w:rsidR="00F24E98" w:rsidRDefault="00F24E98" w:rsidP="00F97422">
      <w:pPr>
        <w:pStyle w:val="Arial10"/>
        <w:rPr>
          <w:lang w:val="fr-FR"/>
        </w:rPr>
      </w:pPr>
    </w:p>
    <w:p w14:paraId="27354703" w14:textId="65B56DD6" w:rsidR="00772527" w:rsidRPr="00666733" w:rsidRDefault="00772527" w:rsidP="00F97422">
      <w:pPr>
        <w:pStyle w:val="Arial10"/>
        <w:rPr>
          <w:lang w:val="fr-FR"/>
        </w:rPr>
      </w:pPr>
      <w:r w:rsidRPr="00666733">
        <w:rPr>
          <w:lang w:val="fr-FR"/>
        </w:rPr>
        <w:lastRenderedPageBreak/>
        <w:t xml:space="preserve">L’Opérateur Commercial s’engage également à suivre et respecter les consignes de sécurité ainsi que les modalités de prévention des risques détaillées en Annexe </w:t>
      </w:r>
      <w:r w:rsidR="00A91497" w:rsidRPr="00666733">
        <w:rPr>
          <w:lang w:val="fr-FR"/>
        </w:rPr>
        <w:t xml:space="preserve">12. </w:t>
      </w:r>
    </w:p>
    <w:p w14:paraId="7F770808" w14:textId="046EF04E" w:rsidR="00C2037F" w:rsidRPr="009B59CF" w:rsidRDefault="00C2037F" w:rsidP="009B59CF">
      <w:pPr>
        <w:pStyle w:val="Titre2"/>
        <w:numPr>
          <w:ilvl w:val="1"/>
          <w:numId w:val="33"/>
        </w:numPr>
        <w:rPr>
          <w:sz w:val="20"/>
          <w:lang w:val="fr-FR"/>
        </w:rPr>
      </w:pPr>
      <w:bookmarkStart w:id="677" w:name="_Toc529374376"/>
      <w:bookmarkStart w:id="678" w:name="_Toc4163568"/>
      <w:r w:rsidRPr="009B59CF">
        <w:rPr>
          <w:sz w:val="20"/>
          <w:lang w:val="fr-FR"/>
        </w:rPr>
        <w:t>Responsabilité des Parties</w:t>
      </w:r>
      <w:bookmarkEnd w:id="670"/>
      <w:bookmarkEnd w:id="671"/>
      <w:bookmarkEnd w:id="672"/>
      <w:bookmarkEnd w:id="673"/>
      <w:bookmarkEnd w:id="674"/>
      <w:bookmarkEnd w:id="675"/>
      <w:bookmarkEnd w:id="676"/>
      <w:bookmarkEnd w:id="677"/>
      <w:bookmarkEnd w:id="678"/>
    </w:p>
    <w:p w14:paraId="7F770809" w14:textId="77777777" w:rsidR="00C2037F" w:rsidRPr="009B59CF" w:rsidRDefault="00C2037F" w:rsidP="00F97422">
      <w:pPr>
        <w:pStyle w:val="Arial10"/>
        <w:rPr>
          <w:lang w:val="fr-FR"/>
        </w:rPr>
      </w:pPr>
      <w:r w:rsidRPr="009B59CF">
        <w:rPr>
          <w:lang w:val="fr-FR"/>
        </w:rPr>
        <w:t>Aucune des Parties ne peut être tenue pour responsable des dommages en raison de défaillance tenant soit à un cas de force majeure, soit du fait d’un tiers.</w:t>
      </w:r>
    </w:p>
    <w:p w14:paraId="77741520" w14:textId="77777777" w:rsidR="00F24E98" w:rsidRDefault="00F24E98" w:rsidP="00F97422">
      <w:pPr>
        <w:pStyle w:val="Arial10"/>
        <w:rPr>
          <w:lang w:val="fr-FR"/>
        </w:rPr>
      </w:pPr>
    </w:p>
    <w:p w14:paraId="7F77080A" w14:textId="77777777" w:rsidR="00C2037F" w:rsidRPr="009B59CF" w:rsidRDefault="00C2037F" w:rsidP="00F97422">
      <w:pPr>
        <w:pStyle w:val="Arial10"/>
        <w:rPr>
          <w:lang w:val="fr-FR"/>
        </w:rPr>
      </w:pPr>
      <w:r w:rsidRPr="009B59CF">
        <w:rPr>
          <w:lang w:val="fr-FR"/>
        </w:rPr>
        <w:t>La responsabilité de chaque Partie en cas de décès, de préjudice corporel résultant de sa négligence ou de celle de ses agents et représentants ou de fraude, dol ou faute lourde n’est ni exclue ni limitée.</w:t>
      </w:r>
    </w:p>
    <w:p w14:paraId="7F77080B" w14:textId="77777777" w:rsidR="00C2037F" w:rsidRDefault="00C2037F" w:rsidP="00F97422">
      <w:pPr>
        <w:pStyle w:val="Arial10"/>
        <w:rPr>
          <w:lang w:val="fr-FR"/>
        </w:rPr>
      </w:pPr>
      <w:r w:rsidRPr="009B59CF">
        <w:rPr>
          <w:lang w:val="fr-FR"/>
        </w:rPr>
        <w:t>De convention expresse entre les Parties, aucune action judiciaire ou réclamation, quelle qu'elle soit, ne pourra être engagée ou formulée par l'une ou l'autre des Parties plus d'un (1) an après la survenance du fait générateur.</w:t>
      </w:r>
      <w:r w:rsidR="009D3609" w:rsidRPr="009B59CF" w:rsidDel="009D3609">
        <w:rPr>
          <w:lang w:val="fr-FR"/>
        </w:rPr>
        <w:t xml:space="preserve"> </w:t>
      </w:r>
    </w:p>
    <w:p w14:paraId="3B5B700D" w14:textId="77777777" w:rsidR="00F24E98" w:rsidRPr="009B59CF" w:rsidRDefault="00F24E98" w:rsidP="00F97422">
      <w:pPr>
        <w:pStyle w:val="Arial10"/>
        <w:rPr>
          <w:lang w:val="fr-FR"/>
        </w:rPr>
      </w:pPr>
    </w:p>
    <w:p w14:paraId="7F77080C" w14:textId="1CCB513B" w:rsidR="00C2037F" w:rsidRPr="009B59CF" w:rsidRDefault="00276AD5" w:rsidP="00AA12DB">
      <w:pPr>
        <w:pStyle w:val="BBHeading1"/>
      </w:pPr>
      <w:bookmarkStart w:id="679" w:name="_Ref446391822"/>
      <w:bookmarkStart w:id="680" w:name="_Toc506280708"/>
      <w:bookmarkStart w:id="681" w:name="_Toc252383576"/>
      <w:bookmarkStart w:id="682" w:name="_Toc254189479"/>
      <w:bookmarkStart w:id="683" w:name="_Toc254193160"/>
      <w:bookmarkStart w:id="684" w:name="_Toc254194283"/>
      <w:bookmarkStart w:id="685" w:name="_Toc254194384"/>
      <w:bookmarkStart w:id="686" w:name="_Toc254256285"/>
      <w:bookmarkStart w:id="687" w:name="_Toc265667077"/>
      <w:bookmarkStart w:id="688" w:name="_Toc265746107"/>
      <w:bookmarkStart w:id="689" w:name="_Toc529374377"/>
      <w:bookmarkStart w:id="690" w:name="_Toc4163569"/>
      <w:r w:rsidRPr="009B59CF">
        <w:t>A</w:t>
      </w:r>
      <w:r w:rsidR="00C2037F" w:rsidRPr="009B59CF">
        <w:t>ssurance</w:t>
      </w:r>
      <w:bookmarkEnd w:id="679"/>
      <w:r w:rsidR="00C2037F" w:rsidRPr="009B59CF">
        <w:t>s</w:t>
      </w:r>
      <w:bookmarkEnd w:id="680"/>
      <w:bookmarkEnd w:id="681"/>
      <w:bookmarkEnd w:id="682"/>
      <w:bookmarkEnd w:id="683"/>
      <w:bookmarkEnd w:id="684"/>
      <w:bookmarkEnd w:id="685"/>
      <w:bookmarkEnd w:id="686"/>
      <w:bookmarkEnd w:id="687"/>
      <w:bookmarkEnd w:id="688"/>
      <w:bookmarkEnd w:id="689"/>
      <w:bookmarkEnd w:id="690"/>
    </w:p>
    <w:p w14:paraId="7F77080D" w14:textId="0B37DC2B" w:rsidR="00C2037F" w:rsidRPr="009B59CF" w:rsidRDefault="00C2037F" w:rsidP="00F97422">
      <w:pPr>
        <w:pStyle w:val="Arial10"/>
        <w:rPr>
          <w:lang w:val="fr-FR"/>
        </w:rPr>
      </w:pPr>
      <w:r w:rsidRPr="009B59CF">
        <w:rPr>
          <w:lang w:val="fr-FR"/>
        </w:rPr>
        <w:t xml:space="preserve">Chaque Partie s’engage à détenir auprès d’une compagnie d’assurances de 1er rang une police Responsabilité Civile, valable pendant toute la durée du présent </w:t>
      </w:r>
      <w:r w:rsidR="00917EF5">
        <w:rPr>
          <w:lang w:val="fr-FR"/>
        </w:rPr>
        <w:t>C</w:t>
      </w:r>
      <w:r w:rsidRPr="00666733">
        <w:rPr>
          <w:lang w:val="fr-FR"/>
        </w:rPr>
        <w:t>ontrat</w:t>
      </w:r>
      <w:r w:rsidRPr="009B59CF">
        <w:rPr>
          <w:lang w:val="fr-FR"/>
        </w:rPr>
        <w:t>, couvrant les risques associés à son exécution.</w:t>
      </w:r>
    </w:p>
    <w:p w14:paraId="7916483D" w14:textId="77777777" w:rsidR="00F24E98" w:rsidRDefault="00F24E98" w:rsidP="00F97422">
      <w:pPr>
        <w:pStyle w:val="Arial10"/>
        <w:rPr>
          <w:lang w:val="fr-FR"/>
        </w:rPr>
      </w:pPr>
    </w:p>
    <w:p w14:paraId="7F77080E" w14:textId="77777777" w:rsidR="00C2037F" w:rsidRPr="009B59CF" w:rsidRDefault="00C2037F" w:rsidP="00F97422">
      <w:pPr>
        <w:pStyle w:val="Arial10"/>
        <w:rPr>
          <w:lang w:val="fr-FR"/>
        </w:rPr>
      </w:pPr>
      <w:r w:rsidRPr="009B59CF">
        <w:rPr>
          <w:lang w:val="fr-FR"/>
        </w:rPr>
        <w:t xml:space="preserve">Chaque Partie fera son affaire de l'assurance de ses biens et de ses employés. </w:t>
      </w:r>
    </w:p>
    <w:p w14:paraId="7F77080F" w14:textId="77777777" w:rsidR="00C2037F" w:rsidRDefault="00C2037F" w:rsidP="00F97422">
      <w:pPr>
        <w:pStyle w:val="Arial10"/>
        <w:rPr>
          <w:lang w:val="fr-FR"/>
        </w:rPr>
      </w:pPr>
      <w:r w:rsidRPr="009B59CF">
        <w:rPr>
          <w:lang w:val="fr-FR"/>
        </w:rPr>
        <w:t xml:space="preserve">Sur requête, chaque Partie fournira à l’autre un certificat d’assurances, attestant de la souscription </w:t>
      </w:r>
      <w:r w:rsidR="00E773CC" w:rsidRPr="009B59CF">
        <w:rPr>
          <w:lang w:val="fr-FR"/>
        </w:rPr>
        <w:t>des polices décrites ci-dessus.</w:t>
      </w:r>
    </w:p>
    <w:p w14:paraId="66DE410C" w14:textId="77777777" w:rsidR="00F24E98" w:rsidRPr="009B59CF" w:rsidRDefault="00F24E98" w:rsidP="00F97422">
      <w:pPr>
        <w:pStyle w:val="Arial10"/>
        <w:rPr>
          <w:lang w:val="fr-FR"/>
        </w:rPr>
      </w:pPr>
    </w:p>
    <w:p w14:paraId="7F770810" w14:textId="77777777" w:rsidR="00C2037F" w:rsidRPr="009B59CF" w:rsidRDefault="00276AD5" w:rsidP="00AA12DB">
      <w:pPr>
        <w:pStyle w:val="BBHeading1"/>
      </w:pPr>
      <w:bookmarkStart w:id="691" w:name="_Toc253473796"/>
      <w:bookmarkStart w:id="692" w:name="_Toc253473907"/>
      <w:bookmarkStart w:id="693" w:name="_Toc253474209"/>
      <w:bookmarkStart w:id="694" w:name="_Toc253475724"/>
      <w:bookmarkStart w:id="695" w:name="_Toc252895097"/>
      <w:bookmarkStart w:id="696" w:name="_Toc252896883"/>
      <w:bookmarkStart w:id="697" w:name="_Toc252896986"/>
      <w:bookmarkStart w:id="698" w:name="_Toc252897088"/>
      <w:bookmarkStart w:id="699" w:name="_Toc252897191"/>
      <w:bookmarkStart w:id="700" w:name="_Toc252383577"/>
      <w:bookmarkStart w:id="701" w:name="_Ref253104477"/>
      <w:bookmarkStart w:id="702" w:name="_Ref253104991"/>
      <w:bookmarkStart w:id="703" w:name="_Ref253424604"/>
      <w:bookmarkStart w:id="704" w:name="_Toc254189480"/>
      <w:bookmarkStart w:id="705" w:name="_Toc254193161"/>
      <w:bookmarkStart w:id="706" w:name="_Toc254194284"/>
      <w:bookmarkStart w:id="707" w:name="_Toc254194385"/>
      <w:bookmarkStart w:id="708" w:name="_Toc254256286"/>
      <w:bookmarkStart w:id="709" w:name="_Ref258577817"/>
      <w:bookmarkStart w:id="710" w:name="_Toc265667078"/>
      <w:bookmarkStart w:id="711" w:name="_Toc265746108"/>
      <w:bookmarkStart w:id="712" w:name="_Toc529374378"/>
      <w:bookmarkStart w:id="713" w:name="_Toc4163570"/>
      <w:bookmarkStart w:id="714" w:name="OLE_LINK237"/>
      <w:bookmarkStart w:id="715" w:name="OLE_LINK238"/>
      <w:bookmarkEnd w:id="691"/>
      <w:bookmarkEnd w:id="692"/>
      <w:bookmarkEnd w:id="693"/>
      <w:bookmarkEnd w:id="694"/>
      <w:bookmarkEnd w:id="695"/>
      <w:bookmarkEnd w:id="696"/>
      <w:bookmarkEnd w:id="697"/>
      <w:bookmarkEnd w:id="698"/>
      <w:bookmarkEnd w:id="699"/>
      <w:r w:rsidRPr="009B59CF">
        <w:t>F</w:t>
      </w:r>
      <w:r w:rsidR="00C2037F" w:rsidRPr="009B59CF">
        <w:t>orce majeure</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7F770811" w14:textId="360E1B92" w:rsidR="00C2037F" w:rsidRPr="009B59CF" w:rsidRDefault="00C2037F" w:rsidP="00F97422">
      <w:pPr>
        <w:pStyle w:val="Arial10"/>
        <w:rPr>
          <w:lang w:val="fr-FR"/>
        </w:rPr>
      </w:pPr>
      <w:r w:rsidRPr="009B59CF">
        <w:rPr>
          <w:lang w:val="fr-FR"/>
        </w:rPr>
        <w:t xml:space="preserve">Les Parties ne seront pas responsables de perte, de dommage, de retard, d’une </w:t>
      </w:r>
      <w:r w:rsidR="00D614D3" w:rsidRPr="009B59CF">
        <w:rPr>
          <w:lang w:val="fr-FR"/>
        </w:rPr>
        <w:t>non-exécution</w:t>
      </w:r>
      <w:r w:rsidRPr="009B59CF">
        <w:rPr>
          <w:lang w:val="fr-FR"/>
        </w:rPr>
        <w:t xml:space="preserve"> ou d’une exécution partielle résultant directement ou indirectement d’une cause pouvant être interprétée par un tribunal français comme un cas de force majeure (soit un « Cas de Force Majeure »). De plus, les Parties conviennent qu’un Cas de Force Majeure inclura notamment les événements suivants : les intempéries, attentats, actes ou omissions d’une autorité publique, </w:t>
      </w:r>
      <w:r w:rsidR="00A220A1" w:rsidRPr="00666733">
        <w:rPr>
          <w:u w:val="single"/>
          <w:lang w:val="fr-FR"/>
        </w:rPr>
        <w:t>ainsi que les restrictions légales à la fourniture des services de télécommunications et de façon générale, tout événement ayant nécessité l’application par l’autorité publique de plans locaux ou nationaux de maintien de la continuité de ces services</w:t>
      </w:r>
      <w:r w:rsidR="00A220A1" w:rsidRPr="00666733">
        <w:rPr>
          <w:lang w:val="fr-FR"/>
        </w:rPr>
        <w:t xml:space="preserve">, </w:t>
      </w:r>
      <w:r w:rsidRPr="009B59CF">
        <w:rPr>
          <w:lang w:val="fr-FR"/>
        </w:rPr>
        <w:t>y compris les modifications de toute réglementation applicable à l’exécution des Prestations, accès limité par un propriétaire ou un gestionnaire de domaine, agitations, rébellions, insurrections, émeutes, guerres, déclarées ou non, actes d’une nature similaire, grèves, sabotages, vols, actes de vandalisme, explosions, incendies, foudre, inondations et autres catastrophes naturelles, défaillances et ou acte d’un Opérateur Commercial</w:t>
      </w:r>
      <w:r w:rsidR="003D25F1" w:rsidRPr="009B59CF">
        <w:rPr>
          <w:lang w:val="fr-FR"/>
        </w:rPr>
        <w:t xml:space="preserve"> ainsi que les</w:t>
      </w:r>
      <w:r w:rsidRPr="009B59CF">
        <w:rPr>
          <w:lang w:val="fr-FR"/>
        </w:rPr>
        <w:t xml:space="preserve"> actes de tiers.</w:t>
      </w:r>
    </w:p>
    <w:p w14:paraId="7F770812" w14:textId="77777777" w:rsidR="00C2037F" w:rsidRPr="009B59CF" w:rsidRDefault="00C2037F" w:rsidP="00F97422">
      <w:pPr>
        <w:pStyle w:val="Arial10"/>
        <w:rPr>
          <w:lang w:val="fr-FR"/>
        </w:rPr>
      </w:pPr>
      <w:r w:rsidRPr="009B59CF">
        <w:rPr>
          <w:lang w:val="fr-FR"/>
        </w:rPr>
        <w:t>Chaque Partie notifiera dans les meilleurs délais à l’autre, par écrit, la survenance de tout Cas de Force Majeure.</w:t>
      </w:r>
    </w:p>
    <w:p w14:paraId="7F770813" w14:textId="77777777" w:rsidR="00C2037F" w:rsidRPr="009B59CF" w:rsidRDefault="00C2037F" w:rsidP="00F97422">
      <w:pPr>
        <w:pStyle w:val="Arial10"/>
        <w:rPr>
          <w:lang w:val="fr-FR"/>
        </w:rPr>
      </w:pPr>
      <w:r w:rsidRPr="009B59CF">
        <w:rPr>
          <w:lang w:val="fr-FR"/>
        </w:rPr>
        <w:t xml:space="preserve">Les obligations de la Partie victime du Cas de Force Majeure et, en particulier, les délais requis pour l’exécution de ses obligations, seront suspendues sans qu’elle n’encoure de responsabilité, quelle qu’elle soit. </w:t>
      </w:r>
    </w:p>
    <w:p w14:paraId="7F770814" w14:textId="77777777" w:rsidR="00C2037F" w:rsidRPr="009B59CF" w:rsidRDefault="00C2037F" w:rsidP="00F97422">
      <w:pPr>
        <w:pStyle w:val="Arial10"/>
        <w:rPr>
          <w:lang w:val="fr-FR"/>
        </w:rPr>
      </w:pPr>
      <w:r w:rsidRPr="009B59CF">
        <w:rPr>
          <w:lang w:val="fr-FR"/>
        </w:rPr>
        <w:t>Les Parties s’efforceront, dans la mesure du possible, d’atténuer les effets des Cas de Force Majeure.</w:t>
      </w:r>
    </w:p>
    <w:p w14:paraId="7F770815" w14:textId="77777777" w:rsidR="00C2037F" w:rsidRDefault="00C2037F" w:rsidP="00F97422">
      <w:pPr>
        <w:pStyle w:val="Arial10"/>
        <w:rPr>
          <w:lang w:val="fr-FR"/>
        </w:rPr>
      </w:pPr>
      <w:r w:rsidRPr="009B59CF">
        <w:rPr>
          <w:lang w:val="fr-FR"/>
        </w:rPr>
        <w:t>Si un Cas de Force Majeure empêche l’une des Parties d’exécuter une obligation essentielle au titre du présent contrat pendant une période de plus de 120 (cent vingt) jours, chacune des Parties pourra résilier la commande concernée et/ou le Contrat, selon le cas, par lettre recommandée avec demande d’avis de réception, sans indemnités pour l’un ou l’autre Partie. La résiliation interviendra à la date de réception de la lettre recommandée.</w:t>
      </w:r>
    </w:p>
    <w:p w14:paraId="5ED112F2" w14:textId="77777777" w:rsidR="00F24E98" w:rsidRPr="009B59CF" w:rsidRDefault="00F24E98" w:rsidP="00F97422">
      <w:pPr>
        <w:pStyle w:val="Arial10"/>
        <w:rPr>
          <w:lang w:val="fr-FR"/>
        </w:rPr>
      </w:pPr>
    </w:p>
    <w:p w14:paraId="7F770816" w14:textId="77777777" w:rsidR="00C2037F" w:rsidRPr="009B59CF" w:rsidRDefault="00276AD5" w:rsidP="00AA12DB">
      <w:pPr>
        <w:pStyle w:val="BBHeading1"/>
      </w:pPr>
      <w:bookmarkStart w:id="716" w:name="_Toc265667079"/>
      <w:bookmarkStart w:id="717" w:name="_Toc265746109"/>
      <w:bookmarkStart w:id="718" w:name="_Toc529374379"/>
      <w:bookmarkStart w:id="719" w:name="_Toc4163571"/>
      <w:bookmarkStart w:id="720" w:name="_Toc506280709"/>
      <w:bookmarkStart w:id="721" w:name="_Toc252383579"/>
      <w:bookmarkStart w:id="722" w:name="_Toc254189481"/>
      <w:bookmarkStart w:id="723" w:name="_Toc254193162"/>
      <w:bookmarkStart w:id="724" w:name="_Toc254194285"/>
      <w:bookmarkStart w:id="725" w:name="_Toc254194386"/>
      <w:bookmarkStart w:id="726" w:name="_Toc254256287"/>
      <w:bookmarkStart w:id="727" w:name="OLE_LINK260"/>
      <w:bookmarkStart w:id="728" w:name="OLE_LINK261"/>
      <w:r w:rsidRPr="009B59CF">
        <w:lastRenderedPageBreak/>
        <w:t>R</w:t>
      </w:r>
      <w:r w:rsidR="00C2037F" w:rsidRPr="009B59CF">
        <w:t>ésiliation</w:t>
      </w:r>
      <w:bookmarkEnd w:id="716"/>
      <w:bookmarkEnd w:id="717"/>
      <w:bookmarkEnd w:id="718"/>
      <w:bookmarkEnd w:id="719"/>
      <w:r w:rsidR="00C2037F" w:rsidRPr="009B59CF">
        <w:t xml:space="preserve"> </w:t>
      </w:r>
      <w:bookmarkEnd w:id="720"/>
      <w:bookmarkEnd w:id="721"/>
      <w:bookmarkEnd w:id="722"/>
      <w:bookmarkEnd w:id="723"/>
      <w:bookmarkEnd w:id="724"/>
      <w:bookmarkEnd w:id="725"/>
      <w:bookmarkEnd w:id="726"/>
      <w:r w:rsidR="00C2037F" w:rsidRPr="009B59CF">
        <w:t xml:space="preserve"> </w:t>
      </w:r>
    </w:p>
    <w:p w14:paraId="7F770817" w14:textId="77777777" w:rsidR="00C2037F" w:rsidRPr="009B59CF" w:rsidRDefault="00C2037F" w:rsidP="009B59CF">
      <w:pPr>
        <w:pStyle w:val="Titre2"/>
        <w:numPr>
          <w:ilvl w:val="1"/>
          <w:numId w:val="33"/>
        </w:numPr>
        <w:rPr>
          <w:sz w:val="20"/>
          <w:lang w:val="fr-FR"/>
        </w:rPr>
      </w:pPr>
      <w:bookmarkStart w:id="729" w:name="_Toc265667080"/>
      <w:bookmarkStart w:id="730" w:name="_Toc265746110"/>
      <w:bookmarkStart w:id="731" w:name="_Toc529374380"/>
      <w:bookmarkStart w:id="732" w:name="_Toc4163572"/>
      <w:bookmarkStart w:id="733" w:name="_Toc254189482"/>
      <w:bookmarkStart w:id="734" w:name="_Toc254193163"/>
      <w:bookmarkStart w:id="735" w:name="_Toc254194286"/>
      <w:bookmarkStart w:id="736" w:name="_Toc254194387"/>
      <w:bookmarkStart w:id="737" w:name="_Toc254256288"/>
      <w:r w:rsidRPr="009B59CF">
        <w:rPr>
          <w:sz w:val="20"/>
          <w:lang w:val="fr-FR"/>
        </w:rPr>
        <w:t>Résiliation pour manquement</w:t>
      </w:r>
      <w:bookmarkEnd w:id="729"/>
      <w:bookmarkEnd w:id="730"/>
      <w:bookmarkEnd w:id="731"/>
      <w:bookmarkEnd w:id="732"/>
    </w:p>
    <w:bookmarkEnd w:id="733"/>
    <w:bookmarkEnd w:id="734"/>
    <w:bookmarkEnd w:id="735"/>
    <w:bookmarkEnd w:id="736"/>
    <w:bookmarkEnd w:id="737"/>
    <w:p w14:paraId="7F770818" w14:textId="79060B19" w:rsidR="00C2037F" w:rsidRPr="009B59CF" w:rsidRDefault="00C2037F" w:rsidP="00F97422">
      <w:pPr>
        <w:pStyle w:val="Arial10"/>
        <w:rPr>
          <w:lang w:val="fr-FR"/>
        </w:rPr>
      </w:pPr>
      <w:r w:rsidRPr="009B59CF">
        <w:rPr>
          <w:lang w:val="fr-FR"/>
        </w:rPr>
        <w:t xml:space="preserve">En cas de manquement de l’une des Parties dans l’exécution d’une obligation essentielle aux termes du présent </w:t>
      </w:r>
      <w:r w:rsidR="00917EF5">
        <w:rPr>
          <w:lang w:val="fr-FR"/>
        </w:rPr>
        <w:t>C</w:t>
      </w:r>
      <w:r w:rsidRPr="00666733">
        <w:rPr>
          <w:lang w:val="fr-FR"/>
        </w:rPr>
        <w:t>ontrat</w:t>
      </w:r>
      <w:r w:rsidRPr="009B59CF">
        <w:rPr>
          <w:lang w:val="fr-FR"/>
        </w:rPr>
        <w:t xml:space="preserve"> hors manquement lié au paiement qui relève d'un régime particulier, l’autre Partie pourra signifier à la Partie en défaut une mise en demeure exigeant, si un remède est possible, qu’elle remédie à la situation en question dans un délai de trente (30) jours à compter de la date de réception de la lettre recommandée. </w:t>
      </w:r>
    </w:p>
    <w:p w14:paraId="418C2396" w14:textId="77777777" w:rsidR="00F24E98" w:rsidRDefault="00F24E98" w:rsidP="00F97422">
      <w:pPr>
        <w:pStyle w:val="Arial10"/>
        <w:rPr>
          <w:lang w:val="fr-FR"/>
        </w:rPr>
      </w:pPr>
    </w:p>
    <w:p w14:paraId="7F770819" w14:textId="77E4C819" w:rsidR="00C2037F" w:rsidRPr="009B59CF" w:rsidRDefault="00C2037F" w:rsidP="00F97422">
      <w:pPr>
        <w:pStyle w:val="Arial10"/>
        <w:rPr>
          <w:lang w:val="fr-FR"/>
        </w:rPr>
      </w:pPr>
      <w:r w:rsidRPr="009B59CF">
        <w:rPr>
          <w:lang w:val="fr-FR"/>
        </w:rPr>
        <w:t xml:space="preserve">S’il n’y est pas remédié dans le délai imparti ou si aucun remède n’est possible, l’autre Partie pourra mettre fin au présent </w:t>
      </w:r>
      <w:r w:rsidR="00917EF5">
        <w:rPr>
          <w:lang w:val="fr-FR"/>
        </w:rPr>
        <w:t>C</w:t>
      </w:r>
      <w:r w:rsidRPr="00666733">
        <w:rPr>
          <w:lang w:val="fr-FR"/>
        </w:rPr>
        <w:t>ontrat</w:t>
      </w:r>
      <w:r w:rsidRPr="009B59CF">
        <w:rPr>
          <w:lang w:val="fr-FR"/>
        </w:rPr>
        <w:t xml:space="preserve"> par lettre recommandée avec demande d’accusé de réception, de plein droit et sans formalité. La date d’effet de la résiliation sera la date indiquée sur la seconde lettre recommandée.</w:t>
      </w:r>
    </w:p>
    <w:p w14:paraId="383E14A0" w14:textId="77777777" w:rsidR="00F24E98" w:rsidRDefault="00F24E98" w:rsidP="00F97422">
      <w:pPr>
        <w:pStyle w:val="Arial10"/>
        <w:rPr>
          <w:lang w:val="fr-FR"/>
        </w:rPr>
      </w:pPr>
    </w:p>
    <w:p w14:paraId="7F77081A" w14:textId="4BF3BEA3" w:rsidR="00C2037F" w:rsidRPr="009B59CF" w:rsidRDefault="00C2037F" w:rsidP="00F97422">
      <w:pPr>
        <w:pStyle w:val="Arial10"/>
        <w:rPr>
          <w:lang w:val="fr-FR"/>
        </w:rPr>
      </w:pPr>
      <w:r w:rsidRPr="009B59CF">
        <w:rPr>
          <w:lang w:val="fr-FR"/>
        </w:rPr>
        <w:t>Dans l'hypothèse où la résiliation pour manquem</w:t>
      </w:r>
      <w:r w:rsidR="00B42AE4" w:rsidRPr="009B59CF">
        <w:rPr>
          <w:lang w:val="fr-FR"/>
        </w:rPr>
        <w:t xml:space="preserve">ent serait mise en œuvre par </w:t>
      </w:r>
      <w:r w:rsidR="00F616AE">
        <w:rPr>
          <w:rFonts w:cs="Arial"/>
          <w:szCs w:val="20"/>
          <w:lang w:val="fr-FR"/>
        </w:rPr>
        <w:t xml:space="preserve">GUADELOUPE Digital </w:t>
      </w:r>
      <w:r w:rsidRPr="00666733">
        <w:rPr>
          <w:lang w:val="fr-FR"/>
        </w:rPr>
        <w:t>,</w:t>
      </w:r>
      <w:r w:rsidRPr="009B59CF">
        <w:rPr>
          <w:lang w:val="fr-FR"/>
        </w:rPr>
        <w:t xml:space="preserve"> les </w:t>
      </w:r>
      <w:r w:rsidR="000B66DA" w:rsidRPr="009B59CF">
        <w:rPr>
          <w:lang w:val="fr-FR"/>
        </w:rPr>
        <w:t>conséquences sont</w:t>
      </w:r>
      <w:r w:rsidRPr="009B59CF">
        <w:rPr>
          <w:lang w:val="fr-FR"/>
        </w:rPr>
        <w:t xml:space="preserve">  celles décrites à l'article </w:t>
      </w:r>
      <w:r w:rsidR="0068711D">
        <w:rPr>
          <w:lang w:val="fr-FR"/>
        </w:rPr>
        <w:t>24.3.3</w:t>
      </w:r>
      <w:r w:rsidR="00841703" w:rsidRPr="009B59CF">
        <w:rPr>
          <w:lang w:val="fr-FR"/>
        </w:rPr>
        <w:t xml:space="preserve"> </w:t>
      </w:r>
      <w:r w:rsidRPr="009B59CF">
        <w:rPr>
          <w:lang w:val="fr-FR"/>
        </w:rPr>
        <w:t>des présentes, sans préjudice des d</w:t>
      </w:r>
      <w:r w:rsidR="00B42AE4" w:rsidRPr="009B59CF">
        <w:rPr>
          <w:lang w:val="fr-FR"/>
        </w:rPr>
        <w:t xml:space="preserve">ommages et intérêts auxquels </w:t>
      </w:r>
      <w:r w:rsidR="00F616AE">
        <w:rPr>
          <w:rFonts w:cs="Arial"/>
          <w:szCs w:val="20"/>
          <w:lang w:val="fr-FR"/>
        </w:rPr>
        <w:t xml:space="preserve">GUADELOUPE Digital </w:t>
      </w:r>
      <w:r w:rsidRPr="009B59CF">
        <w:rPr>
          <w:lang w:val="fr-FR"/>
        </w:rPr>
        <w:t xml:space="preserve">pourrait prétendre en vertu de la loi ou dudit </w:t>
      </w:r>
      <w:r w:rsidR="00917EF5">
        <w:rPr>
          <w:lang w:val="fr-FR"/>
        </w:rPr>
        <w:t>C</w:t>
      </w:r>
      <w:r w:rsidRPr="00666733">
        <w:rPr>
          <w:lang w:val="fr-FR"/>
        </w:rPr>
        <w:t>ontrat</w:t>
      </w:r>
      <w:r w:rsidRPr="009B59CF">
        <w:rPr>
          <w:lang w:val="fr-FR"/>
        </w:rPr>
        <w:t>.</w:t>
      </w:r>
    </w:p>
    <w:p w14:paraId="7F77081B" w14:textId="13531DA0" w:rsidR="008241D5" w:rsidRPr="009B59CF" w:rsidRDefault="00AC3112" w:rsidP="00F97422">
      <w:pPr>
        <w:pStyle w:val="Arial10"/>
        <w:rPr>
          <w:lang w:val="fr-FR"/>
        </w:rPr>
      </w:pPr>
      <w:bookmarkStart w:id="738" w:name="_Toc265667081"/>
      <w:bookmarkStart w:id="739" w:name="_Toc265746111"/>
      <w:bookmarkStart w:id="740" w:name="_Ref303172802"/>
      <w:r w:rsidRPr="009B59CF">
        <w:rPr>
          <w:lang w:val="fr-FR"/>
        </w:rPr>
        <w:t>Dans l'hypothèse où la résiliation</w:t>
      </w:r>
      <w:r w:rsidR="00C2037F" w:rsidRPr="009B59CF">
        <w:rPr>
          <w:lang w:val="fr-FR"/>
        </w:rPr>
        <w:t xml:space="preserve"> </w:t>
      </w:r>
      <w:r w:rsidR="00A9144B" w:rsidRPr="009B59CF">
        <w:rPr>
          <w:lang w:val="fr-FR"/>
        </w:rPr>
        <w:t xml:space="preserve">pour manquement </w:t>
      </w:r>
      <w:r w:rsidRPr="009B59CF">
        <w:rPr>
          <w:lang w:val="fr-FR"/>
        </w:rPr>
        <w:t xml:space="preserve">serait mise en œuvre par l’Opérateur, </w:t>
      </w:r>
      <w:r w:rsidR="00B42AE4" w:rsidRPr="009B59CF">
        <w:rPr>
          <w:lang w:val="fr-FR"/>
        </w:rPr>
        <w:t xml:space="preserve">celui-ci pourra réclamer à </w:t>
      </w:r>
      <w:r w:rsidR="00F616AE">
        <w:rPr>
          <w:rFonts w:cs="Arial"/>
          <w:szCs w:val="20"/>
          <w:lang w:val="fr-FR"/>
        </w:rPr>
        <w:t xml:space="preserve">GUADELOUPE Digital </w:t>
      </w:r>
      <w:r w:rsidRPr="009B59CF">
        <w:rPr>
          <w:lang w:val="fr-FR"/>
        </w:rPr>
        <w:t>des dommages</w:t>
      </w:r>
      <w:r w:rsidR="00A9144B" w:rsidRPr="009B59CF">
        <w:rPr>
          <w:lang w:val="fr-FR"/>
        </w:rPr>
        <w:t xml:space="preserve"> et</w:t>
      </w:r>
      <w:r w:rsidR="00C2037F" w:rsidRPr="009B59CF">
        <w:rPr>
          <w:lang w:val="fr-FR"/>
        </w:rPr>
        <w:t xml:space="preserve"> </w:t>
      </w:r>
      <w:r w:rsidRPr="009B59CF">
        <w:rPr>
          <w:lang w:val="fr-FR"/>
        </w:rPr>
        <w:t xml:space="preserve">intérêts dans les termes et conditions du présent </w:t>
      </w:r>
      <w:r w:rsidR="00917EF5">
        <w:rPr>
          <w:lang w:val="fr-FR"/>
        </w:rPr>
        <w:t>C</w:t>
      </w:r>
      <w:r w:rsidRPr="00666733">
        <w:rPr>
          <w:lang w:val="fr-FR"/>
        </w:rPr>
        <w:t>ontrat</w:t>
      </w:r>
      <w:r w:rsidRPr="009B59CF">
        <w:rPr>
          <w:lang w:val="fr-FR"/>
        </w:rPr>
        <w:t>.</w:t>
      </w:r>
    </w:p>
    <w:p w14:paraId="7F77081C" w14:textId="77777777" w:rsidR="00C2037F" w:rsidRPr="009B59CF" w:rsidRDefault="009624B0" w:rsidP="009B59CF">
      <w:pPr>
        <w:pStyle w:val="Titre2"/>
        <w:numPr>
          <w:ilvl w:val="1"/>
          <w:numId w:val="33"/>
        </w:numPr>
        <w:rPr>
          <w:sz w:val="20"/>
          <w:lang w:val="fr-FR"/>
        </w:rPr>
      </w:pPr>
      <w:bookmarkStart w:id="741" w:name="_Toc529374381"/>
      <w:bookmarkStart w:id="742" w:name="_Toc4163573"/>
      <w:r w:rsidRPr="009B59CF">
        <w:rPr>
          <w:sz w:val="20"/>
          <w:lang w:val="fr-FR"/>
        </w:rPr>
        <w:t>R</w:t>
      </w:r>
      <w:r w:rsidR="00C2037F" w:rsidRPr="009B59CF">
        <w:rPr>
          <w:sz w:val="20"/>
          <w:lang w:val="fr-FR"/>
        </w:rPr>
        <w:t>enonciation à l’initiative de l’</w:t>
      </w:r>
      <w:r w:rsidR="003C792E" w:rsidRPr="009B59CF">
        <w:rPr>
          <w:sz w:val="20"/>
          <w:lang w:val="fr-FR"/>
        </w:rPr>
        <w:t>Opérateur</w:t>
      </w:r>
      <w:bookmarkEnd w:id="738"/>
      <w:bookmarkEnd w:id="739"/>
      <w:bookmarkEnd w:id="740"/>
      <w:r w:rsidR="00AC3112" w:rsidRPr="009B59CF">
        <w:rPr>
          <w:sz w:val="20"/>
          <w:lang w:val="fr-FR"/>
        </w:rPr>
        <w:t xml:space="preserve"> / conséquences de la mise en œuvre de la résiliation</w:t>
      </w:r>
      <w:bookmarkEnd w:id="741"/>
      <w:bookmarkEnd w:id="742"/>
    </w:p>
    <w:p w14:paraId="7F77081D" w14:textId="562636A3" w:rsidR="00C2037F" w:rsidRPr="009B59CF" w:rsidRDefault="00C2037F" w:rsidP="00F97422">
      <w:pPr>
        <w:pStyle w:val="Arial10"/>
        <w:rPr>
          <w:lang w:val="fr-FR"/>
        </w:rPr>
      </w:pPr>
      <w:r w:rsidRPr="009B59CF">
        <w:rPr>
          <w:lang w:val="fr-FR"/>
        </w:rPr>
        <w:t>L’</w:t>
      </w:r>
      <w:r w:rsidR="003C792E" w:rsidRPr="009B59CF">
        <w:rPr>
          <w:lang w:val="fr-FR"/>
        </w:rPr>
        <w:t>Opérateur</w:t>
      </w:r>
      <w:r w:rsidRPr="009B59CF">
        <w:rPr>
          <w:lang w:val="fr-FR"/>
        </w:rPr>
        <w:t xml:space="preserve"> dispose de la faculté de résilier les prestations </w:t>
      </w:r>
      <w:r w:rsidR="00841703" w:rsidRPr="009B59CF">
        <w:rPr>
          <w:lang w:val="fr-FR"/>
        </w:rPr>
        <w:t xml:space="preserve">accessoires </w:t>
      </w:r>
      <w:r w:rsidR="00F61361" w:rsidRPr="009B59CF">
        <w:rPr>
          <w:lang w:val="fr-FR"/>
        </w:rPr>
        <w:t xml:space="preserve">d’hébergement au PM, de Raccordement </w:t>
      </w:r>
      <w:r w:rsidR="00B574C1" w:rsidRPr="009B59CF">
        <w:rPr>
          <w:lang w:val="fr-FR"/>
        </w:rPr>
        <w:t xml:space="preserve">au </w:t>
      </w:r>
      <w:r w:rsidR="005315DA" w:rsidRPr="00666733">
        <w:rPr>
          <w:lang w:val="fr-FR"/>
        </w:rPr>
        <w:t>PRDM</w:t>
      </w:r>
      <w:r w:rsidR="00F61361" w:rsidRPr="009B59CF">
        <w:rPr>
          <w:lang w:val="fr-FR"/>
        </w:rPr>
        <w:t>, d’accès à la Ligne en location,</w:t>
      </w:r>
      <w:r w:rsidRPr="009B59CF">
        <w:rPr>
          <w:lang w:val="fr-FR"/>
        </w:rPr>
        <w:t xml:space="preserve"> </w:t>
      </w:r>
      <w:r w:rsidR="00102315" w:rsidRPr="009B59CF">
        <w:rPr>
          <w:lang w:val="fr-FR"/>
        </w:rPr>
        <w:t>ainsi que de la maintenance qui leur sont associés</w:t>
      </w:r>
      <w:r w:rsidR="00F61361" w:rsidRPr="009B59CF">
        <w:rPr>
          <w:lang w:val="fr-FR"/>
        </w:rPr>
        <w:t>,</w:t>
      </w:r>
      <w:r w:rsidRPr="009B59CF">
        <w:rPr>
          <w:lang w:val="fr-FR"/>
        </w:rPr>
        <w:t xml:space="preserve"> sous réserve de respecter un </w:t>
      </w:r>
      <w:r w:rsidR="00B42AE4" w:rsidRPr="009B59CF">
        <w:rPr>
          <w:lang w:val="fr-FR"/>
        </w:rPr>
        <w:t xml:space="preserve">préavis de 3 mois adressé à </w:t>
      </w:r>
      <w:r w:rsidR="00F616AE">
        <w:rPr>
          <w:rFonts w:cs="Arial"/>
          <w:szCs w:val="20"/>
          <w:lang w:val="fr-FR"/>
        </w:rPr>
        <w:t xml:space="preserve">GUADELOUPE Digital </w:t>
      </w:r>
      <w:r w:rsidRPr="009B59CF">
        <w:rPr>
          <w:lang w:val="fr-FR"/>
        </w:rPr>
        <w:t>par lettre recommandée avec Avis de réception. Dans cette hypothèse, l’</w:t>
      </w:r>
      <w:r w:rsidR="003C792E" w:rsidRPr="009B59CF">
        <w:rPr>
          <w:lang w:val="fr-FR"/>
        </w:rPr>
        <w:t>Opérateur</w:t>
      </w:r>
      <w:r w:rsidRPr="009B59CF">
        <w:rPr>
          <w:lang w:val="fr-FR"/>
        </w:rPr>
        <w:t xml:space="preserve"> restera tenu des paiements prévus jusqu’au terme initial de la commande ou pour une période maximale de </w:t>
      </w:r>
      <w:r w:rsidR="0082104E" w:rsidRPr="009B59CF">
        <w:rPr>
          <w:lang w:val="fr-FR"/>
        </w:rPr>
        <w:t xml:space="preserve">trois </w:t>
      </w:r>
      <w:r w:rsidRPr="009B59CF">
        <w:rPr>
          <w:lang w:val="fr-FR"/>
        </w:rPr>
        <w:t>mois à courir à compter de l’échéance du préavis si la commande ne comporte pas de terme</w:t>
      </w:r>
      <w:r w:rsidR="00215453" w:rsidRPr="009B59CF">
        <w:rPr>
          <w:lang w:val="fr-FR"/>
        </w:rPr>
        <w:t xml:space="preserve"> notamment dans le cas de la maintenance associée à l’octroi d’un droit d’usage irrévocable.</w:t>
      </w:r>
      <w:r w:rsidRPr="009B59CF">
        <w:rPr>
          <w:lang w:val="fr-FR"/>
        </w:rPr>
        <w:t xml:space="preserve"> </w:t>
      </w:r>
    </w:p>
    <w:p w14:paraId="7F77081E" w14:textId="27DEEF45" w:rsidR="00C2037F" w:rsidRPr="009B59CF" w:rsidRDefault="00C2037F" w:rsidP="00F97422">
      <w:pPr>
        <w:pStyle w:val="Arial10"/>
        <w:rPr>
          <w:lang w:val="fr-FR"/>
        </w:rPr>
      </w:pPr>
      <w:r w:rsidRPr="009B59CF">
        <w:rPr>
          <w:lang w:val="fr-FR"/>
        </w:rPr>
        <w:t>L’</w:t>
      </w:r>
      <w:r w:rsidR="003C792E" w:rsidRPr="009B59CF">
        <w:rPr>
          <w:lang w:val="fr-FR"/>
        </w:rPr>
        <w:t>Opérateur</w:t>
      </w:r>
      <w:r w:rsidRPr="009B59CF">
        <w:rPr>
          <w:lang w:val="fr-FR"/>
        </w:rPr>
        <w:t xml:space="preserve"> dispose en outre de la possibilité de renoncer au bénéfice des droits d’usage concédés par simp</w:t>
      </w:r>
      <w:r w:rsidR="00B42AE4" w:rsidRPr="009B59CF">
        <w:rPr>
          <w:lang w:val="fr-FR"/>
        </w:rPr>
        <w:t xml:space="preserve">le notification à </w:t>
      </w:r>
      <w:r w:rsidR="00F616AE">
        <w:rPr>
          <w:rFonts w:cs="Arial"/>
          <w:szCs w:val="20"/>
          <w:lang w:val="fr-FR"/>
        </w:rPr>
        <w:t xml:space="preserve">GUADELOUPE Digital </w:t>
      </w:r>
      <w:r w:rsidRPr="009B59CF">
        <w:rPr>
          <w:lang w:val="fr-FR"/>
        </w:rPr>
        <w:t xml:space="preserve">par lettre recommandée avec avis de réception. La renonciation au bénéfice des droits d’usage entraine </w:t>
      </w:r>
      <w:r w:rsidR="00F61361" w:rsidRPr="009B59CF">
        <w:rPr>
          <w:lang w:val="fr-FR"/>
        </w:rPr>
        <w:t xml:space="preserve">la perte du droit d’utiliser les Lignes FTTH et a pour conséquence directe </w:t>
      </w:r>
      <w:r w:rsidRPr="009B59CF">
        <w:rPr>
          <w:lang w:val="fr-FR"/>
        </w:rPr>
        <w:t>la résiliation des prestations accessoires dans les conditions décrites ci-dessus. Il est à cet effet précisé que la notification de renonciation effectuée par l’</w:t>
      </w:r>
      <w:r w:rsidR="003C792E" w:rsidRPr="009B59CF">
        <w:rPr>
          <w:lang w:val="fr-FR"/>
        </w:rPr>
        <w:t>Opérateur</w:t>
      </w:r>
      <w:r w:rsidRPr="009B59CF">
        <w:rPr>
          <w:lang w:val="fr-FR"/>
        </w:rPr>
        <w:t xml:space="preserve"> fera courir le délai de préavis de résiliation de trois mois précité</w:t>
      </w:r>
      <w:r w:rsidR="00841703" w:rsidRPr="009B59CF">
        <w:rPr>
          <w:lang w:val="fr-FR"/>
        </w:rPr>
        <w:t xml:space="preserve"> pour la résiliation des prestations accessoires</w:t>
      </w:r>
      <w:r w:rsidRPr="009B59CF">
        <w:rPr>
          <w:lang w:val="fr-FR"/>
        </w:rPr>
        <w:t>.</w:t>
      </w:r>
    </w:p>
    <w:p w14:paraId="40A9FD84" w14:textId="77777777" w:rsidR="00F24E98" w:rsidRDefault="00F24E98" w:rsidP="00F97422">
      <w:pPr>
        <w:pStyle w:val="Arial10"/>
        <w:rPr>
          <w:lang w:val="fr-FR"/>
        </w:rPr>
      </w:pPr>
      <w:bookmarkStart w:id="743" w:name="_Toc246848086"/>
      <w:bookmarkStart w:id="744" w:name="_Toc254189483"/>
      <w:bookmarkStart w:id="745" w:name="_Toc254193164"/>
      <w:bookmarkStart w:id="746" w:name="_Toc254194287"/>
      <w:bookmarkStart w:id="747" w:name="_Toc254194388"/>
      <w:bookmarkStart w:id="748" w:name="_Toc254256289"/>
      <w:bookmarkStart w:id="749" w:name="_Toc265667082"/>
      <w:bookmarkStart w:id="750" w:name="_Toc265746112"/>
    </w:p>
    <w:p w14:paraId="7F77081F" w14:textId="02E59608" w:rsidR="00B574C1" w:rsidRPr="009B59CF" w:rsidRDefault="00B574C1" w:rsidP="00F97422">
      <w:pPr>
        <w:pStyle w:val="Arial10"/>
        <w:rPr>
          <w:lang w:val="fr-FR"/>
        </w:rPr>
      </w:pPr>
      <w:r w:rsidRPr="009B59CF">
        <w:rPr>
          <w:lang w:val="fr-FR"/>
        </w:rPr>
        <w:t xml:space="preserve">En cas de résiliation de Raccordement au </w:t>
      </w:r>
      <w:r w:rsidR="005315DA" w:rsidRPr="00666733">
        <w:rPr>
          <w:lang w:val="fr-FR"/>
        </w:rPr>
        <w:t>PRDM</w:t>
      </w:r>
      <w:r w:rsidRPr="009B59CF">
        <w:rPr>
          <w:lang w:val="fr-FR"/>
        </w:rPr>
        <w:t xml:space="preserve">, l’Opérateur dispose de 6 (six) mois pour libérer </w:t>
      </w:r>
      <w:r w:rsidR="005B40CA" w:rsidRPr="009B59CF">
        <w:rPr>
          <w:lang w:val="fr-FR"/>
        </w:rPr>
        <w:t xml:space="preserve">les fibres entre </w:t>
      </w:r>
      <w:r w:rsidR="00231A64" w:rsidRPr="00666733">
        <w:rPr>
          <w:lang w:val="fr-FR"/>
        </w:rPr>
        <w:t>PRDM</w:t>
      </w:r>
      <w:r w:rsidR="005B40CA" w:rsidRPr="009B59CF">
        <w:rPr>
          <w:lang w:val="fr-FR"/>
        </w:rPr>
        <w:t xml:space="preserve"> et PM et </w:t>
      </w:r>
      <w:r w:rsidRPr="009B59CF">
        <w:rPr>
          <w:lang w:val="fr-FR"/>
        </w:rPr>
        <w:t>les têtes optiques</w:t>
      </w:r>
      <w:r w:rsidR="00231A64" w:rsidRPr="009B59CF">
        <w:rPr>
          <w:lang w:val="fr-FR"/>
        </w:rPr>
        <w:t xml:space="preserve"> </w:t>
      </w:r>
      <w:r w:rsidR="00231A64" w:rsidRPr="00666733">
        <w:rPr>
          <w:lang w:val="fr-FR"/>
        </w:rPr>
        <w:t>utilisées.</w:t>
      </w:r>
    </w:p>
    <w:p w14:paraId="546F7E0E" w14:textId="77777777" w:rsidR="00F24E98" w:rsidRDefault="00F24E98" w:rsidP="00F97422">
      <w:pPr>
        <w:pStyle w:val="Arial10"/>
        <w:rPr>
          <w:lang w:val="fr-FR"/>
        </w:rPr>
      </w:pPr>
    </w:p>
    <w:p w14:paraId="7F770820" w14:textId="2E7DDE97" w:rsidR="00322084" w:rsidRPr="009B59CF" w:rsidRDefault="00322084" w:rsidP="00F97422">
      <w:pPr>
        <w:pStyle w:val="Arial10"/>
        <w:rPr>
          <w:lang w:val="fr-FR"/>
        </w:rPr>
      </w:pPr>
      <w:r w:rsidRPr="009B59CF">
        <w:rPr>
          <w:lang w:val="fr-FR"/>
        </w:rPr>
        <w:t>L’absence de règlement par l’Opérateur de sa quote-part du coût des Travaux Exceptionnels vaut renonciation au bénéfice des droits d’usage pour les Lignes FTTH concernées</w:t>
      </w:r>
      <w:r w:rsidR="004159D1" w:rsidRPr="009B59CF">
        <w:rPr>
          <w:lang w:val="fr-FR"/>
        </w:rPr>
        <w:t xml:space="preserve"> ainsi que pour le </w:t>
      </w:r>
      <w:r w:rsidR="00917EF5">
        <w:rPr>
          <w:lang w:val="fr-FR"/>
        </w:rPr>
        <w:t>R</w:t>
      </w:r>
      <w:r w:rsidR="004159D1" w:rsidRPr="00666733">
        <w:rPr>
          <w:lang w:val="fr-FR"/>
        </w:rPr>
        <w:t>accordement</w:t>
      </w:r>
      <w:r w:rsidR="004159D1" w:rsidRPr="009B59CF">
        <w:rPr>
          <w:lang w:val="fr-FR"/>
        </w:rPr>
        <w:t xml:space="preserve"> au </w:t>
      </w:r>
      <w:r w:rsidR="005315DA" w:rsidRPr="00666733">
        <w:rPr>
          <w:lang w:val="fr-FR"/>
        </w:rPr>
        <w:t>PRDM</w:t>
      </w:r>
      <w:r w:rsidRPr="009B59CF">
        <w:rPr>
          <w:lang w:val="fr-FR"/>
        </w:rPr>
        <w:t>. Le nombre de Lignes FTTH concernées par cette renonciation sera dès lors retiré du nombre correspondant à la tranche de Co-investissement souscrite par l’Opérateur, quand bien même il n’aurait pas directement demandé l’affectation de l’usage desdites Lignes FTTH.</w:t>
      </w:r>
    </w:p>
    <w:p w14:paraId="7F770821" w14:textId="77777777" w:rsidR="00322084" w:rsidRPr="009B59CF" w:rsidRDefault="00322084" w:rsidP="00F97422">
      <w:pPr>
        <w:pStyle w:val="Arial10"/>
        <w:rPr>
          <w:lang w:val="fr-FR"/>
        </w:rPr>
      </w:pPr>
      <w:r w:rsidRPr="009B59CF">
        <w:rPr>
          <w:lang w:val="fr-FR"/>
        </w:rPr>
        <w:t>De convention expresse entre les Parties, la résiliation n’entraîne aucun remboursement d’aucune sorte au bénéfice de l’Opérateur.</w:t>
      </w:r>
    </w:p>
    <w:p w14:paraId="7F770822" w14:textId="77777777" w:rsidR="00C2037F" w:rsidRDefault="00C2037F" w:rsidP="009B59CF">
      <w:pPr>
        <w:pStyle w:val="Titre2"/>
        <w:numPr>
          <w:ilvl w:val="1"/>
          <w:numId w:val="33"/>
        </w:numPr>
        <w:jc w:val="both"/>
        <w:rPr>
          <w:sz w:val="20"/>
          <w:lang w:val="fr-FR"/>
        </w:rPr>
      </w:pPr>
      <w:bookmarkStart w:id="751" w:name="_Toc529374382"/>
      <w:bookmarkStart w:id="752" w:name="_Toc4163574"/>
      <w:r w:rsidRPr="009B59CF">
        <w:rPr>
          <w:sz w:val="20"/>
          <w:lang w:val="fr-FR"/>
        </w:rPr>
        <w:lastRenderedPageBreak/>
        <w:t>Suspension ou résiliation du contrat liée au droit d’établir un réseau de communications électroniques.</w:t>
      </w:r>
      <w:bookmarkEnd w:id="743"/>
      <w:bookmarkEnd w:id="744"/>
      <w:bookmarkEnd w:id="745"/>
      <w:bookmarkEnd w:id="746"/>
      <w:bookmarkEnd w:id="747"/>
      <w:bookmarkEnd w:id="748"/>
      <w:bookmarkEnd w:id="749"/>
      <w:bookmarkEnd w:id="750"/>
      <w:bookmarkEnd w:id="751"/>
      <w:bookmarkEnd w:id="752"/>
      <w:r w:rsidRPr="009B59CF">
        <w:rPr>
          <w:sz w:val="20"/>
          <w:lang w:val="fr-FR"/>
        </w:rPr>
        <w:t xml:space="preserve"> </w:t>
      </w:r>
    </w:p>
    <w:p w14:paraId="504D46B3" w14:textId="77777777" w:rsidR="00F24E98" w:rsidRPr="00F24E98" w:rsidRDefault="00F24E98" w:rsidP="00F24E98">
      <w:pPr>
        <w:rPr>
          <w:lang w:val="fr-FR"/>
        </w:rPr>
      </w:pPr>
    </w:p>
    <w:p w14:paraId="7F770823" w14:textId="77777777" w:rsidR="00C2037F" w:rsidRPr="009B59CF" w:rsidRDefault="00C2037F" w:rsidP="009B59CF">
      <w:pPr>
        <w:pStyle w:val="BBHeading3"/>
        <w:numPr>
          <w:ilvl w:val="2"/>
          <w:numId w:val="33"/>
        </w:numPr>
        <w:jc w:val="both"/>
        <w:rPr>
          <w:rFonts w:ascii="Arial" w:hAnsi="Arial"/>
          <w:b/>
          <w:sz w:val="20"/>
          <w:u w:val="single"/>
          <w:lang w:val="fr-FR"/>
        </w:rPr>
      </w:pPr>
      <w:bookmarkStart w:id="753" w:name="_Toc246848087"/>
      <w:bookmarkStart w:id="754" w:name="_Toc254189484"/>
      <w:bookmarkStart w:id="755" w:name="_Toc254193165"/>
      <w:bookmarkStart w:id="756" w:name="_Toc254194288"/>
      <w:bookmarkStart w:id="757" w:name="_Toc254194389"/>
      <w:bookmarkStart w:id="758" w:name="_Toc254256290"/>
      <w:bookmarkStart w:id="759" w:name="_Toc265667083"/>
      <w:bookmarkStart w:id="760" w:name="_Toc265746113"/>
      <w:bookmarkStart w:id="761" w:name="_Toc529374383"/>
      <w:bookmarkStart w:id="762" w:name="_Toc4163575"/>
      <w:r w:rsidRPr="009B59CF">
        <w:rPr>
          <w:rFonts w:ascii="Arial" w:hAnsi="Arial"/>
          <w:b/>
          <w:sz w:val="20"/>
          <w:u w:val="single"/>
          <w:lang w:val="fr-FR"/>
        </w:rPr>
        <w:t>Suspension de l’Opérateur de son droit d’établir un réseau de communications électroniques.</w:t>
      </w:r>
      <w:bookmarkEnd w:id="753"/>
      <w:bookmarkEnd w:id="754"/>
      <w:bookmarkEnd w:id="755"/>
      <w:bookmarkEnd w:id="756"/>
      <w:bookmarkEnd w:id="757"/>
      <w:bookmarkEnd w:id="758"/>
      <w:bookmarkEnd w:id="759"/>
      <w:bookmarkEnd w:id="760"/>
      <w:bookmarkEnd w:id="761"/>
      <w:bookmarkEnd w:id="762"/>
      <w:r w:rsidRPr="009B59CF">
        <w:rPr>
          <w:rFonts w:ascii="Arial" w:hAnsi="Arial"/>
          <w:b/>
          <w:sz w:val="20"/>
          <w:u w:val="single"/>
          <w:lang w:val="fr-FR"/>
        </w:rPr>
        <w:t xml:space="preserve"> </w:t>
      </w:r>
    </w:p>
    <w:p w14:paraId="7F770824" w14:textId="2DD106B2" w:rsidR="00C2037F" w:rsidRPr="009B59CF" w:rsidRDefault="00C2037F" w:rsidP="00F97422">
      <w:pPr>
        <w:pStyle w:val="Arial10"/>
        <w:rPr>
          <w:lang w:val="fr-FR"/>
        </w:rPr>
      </w:pPr>
      <w:r w:rsidRPr="009B59CF">
        <w:rPr>
          <w:lang w:val="fr-FR"/>
        </w:rPr>
        <w:t xml:space="preserve">En cas de suspension du droit d’établir un réseau de communications électroniques de l’une des Parties, prononcée par </w:t>
      </w:r>
      <w:r w:rsidRPr="00666733">
        <w:rPr>
          <w:lang w:val="fr-FR"/>
        </w:rPr>
        <w:t>l'A</w:t>
      </w:r>
      <w:r w:rsidR="00917EF5">
        <w:rPr>
          <w:lang w:val="fr-FR"/>
        </w:rPr>
        <w:t>RCEP</w:t>
      </w:r>
      <w:r w:rsidRPr="009B59CF">
        <w:rPr>
          <w:lang w:val="fr-FR"/>
        </w:rPr>
        <w:t xml:space="preserve"> en vertu de l’article L.36-11 du Code des Postes et Communications Electroniques, les Parties conviennent :</w:t>
      </w:r>
    </w:p>
    <w:p w14:paraId="7F770825" w14:textId="46FAAB36" w:rsidR="00C2037F" w:rsidRPr="009B59CF" w:rsidRDefault="00C2037F" w:rsidP="00F97422">
      <w:pPr>
        <w:pStyle w:val="Arial10"/>
        <w:numPr>
          <w:ilvl w:val="0"/>
          <w:numId w:val="27"/>
        </w:numPr>
        <w:rPr>
          <w:lang w:val="fr-FR"/>
        </w:rPr>
      </w:pPr>
      <w:r w:rsidRPr="009B59CF">
        <w:rPr>
          <w:lang w:val="fr-FR"/>
        </w:rPr>
        <w:t xml:space="preserve">soit de maintenir le présent </w:t>
      </w:r>
      <w:r w:rsidR="00917EF5">
        <w:rPr>
          <w:lang w:val="fr-FR"/>
        </w:rPr>
        <w:t>C</w:t>
      </w:r>
      <w:r w:rsidRPr="00666733">
        <w:rPr>
          <w:lang w:val="fr-FR"/>
        </w:rPr>
        <w:t>ontrat</w:t>
      </w:r>
      <w:r w:rsidRPr="009B59CF">
        <w:rPr>
          <w:lang w:val="fr-FR"/>
        </w:rPr>
        <w:t xml:space="preserve"> dans l'hypothèse où ce maintien est compatible avec cette suspension ;</w:t>
      </w:r>
    </w:p>
    <w:p w14:paraId="7F770826" w14:textId="77777777" w:rsidR="00C2037F" w:rsidRDefault="00C2037F" w:rsidP="00F97422">
      <w:pPr>
        <w:pStyle w:val="Arial10"/>
        <w:numPr>
          <w:ilvl w:val="0"/>
          <w:numId w:val="27"/>
        </w:numPr>
        <w:rPr>
          <w:lang w:val="fr-FR"/>
        </w:rPr>
      </w:pPr>
      <w:r w:rsidRPr="009B59CF">
        <w:rPr>
          <w:lang w:val="fr-FR"/>
        </w:rPr>
        <w:t>soit de résilier le présent contrat, dans le cas contraire.</w:t>
      </w:r>
    </w:p>
    <w:p w14:paraId="3F9E18D8" w14:textId="77777777" w:rsidR="00F24E98" w:rsidRPr="009B59CF" w:rsidRDefault="00F24E98" w:rsidP="00F24E98">
      <w:pPr>
        <w:pStyle w:val="Arial10"/>
        <w:ind w:left="1428"/>
        <w:rPr>
          <w:lang w:val="fr-FR"/>
        </w:rPr>
      </w:pPr>
    </w:p>
    <w:p w14:paraId="7F770827" w14:textId="77777777" w:rsidR="00C2037F" w:rsidRPr="009B59CF" w:rsidRDefault="00C2037F" w:rsidP="009B59CF">
      <w:pPr>
        <w:pStyle w:val="BBHeading3"/>
        <w:numPr>
          <w:ilvl w:val="2"/>
          <w:numId w:val="33"/>
        </w:numPr>
        <w:jc w:val="both"/>
        <w:rPr>
          <w:rFonts w:ascii="Arial" w:hAnsi="Arial"/>
          <w:b/>
          <w:sz w:val="20"/>
          <w:u w:val="single"/>
          <w:lang w:val="fr-FR"/>
        </w:rPr>
      </w:pPr>
      <w:bookmarkStart w:id="763" w:name="_Toc265667084"/>
      <w:bookmarkStart w:id="764" w:name="_Toc265746114"/>
      <w:bookmarkStart w:id="765" w:name="_Toc529374384"/>
      <w:bookmarkStart w:id="766" w:name="_Toc4163576"/>
      <w:bookmarkStart w:id="767" w:name="_Toc246848088"/>
      <w:bookmarkStart w:id="768" w:name="_Toc254189485"/>
      <w:bookmarkStart w:id="769" w:name="_Toc254193166"/>
      <w:bookmarkStart w:id="770" w:name="_Toc254194289"/>
      <w:bookmarkStart w:id="771" w:name="_Toc254194390"/>
      <w:bookmarkStart w:id="772" w:name="_Toc254256291"/>
      <w:r w:rsidRPr="009B59CF">
        <w:rPr>
          <w:rFonts w:ascii="Arial" w:hAnsi="Arial"/>
          <w:b/>
          <w:sz w:val="20"/>
          <w:u w:val="single"/>
          <w:lang w:val="fr-FR"/>
        </w:rPr>
        <w:t>Retrait de</w:t>
      </w:r>
      <w:r w:rsidRPr="009B59CF" w:rsidDel="00C37368">
        <w:rPr>
          <w:rFonts w:ascii="Arial" w:hAnsi="Arial"/>
          <w:b/>
          <w:sz w:val="20"/>
          <w:u w:val="single"/>
          <w:lang w:val="fr-FR"/>
        </w:rPr>
        <w:t xml:space="preserve"> </w:t>
      </w:r>
      <w:r w:rsidRPr="009B59CF">
        <w:rPr>
          <w:rFonts w:ascii="Arial" w:hAnsi="Arial"/>
          <w:b/>
          <w:sz w:val="20"/>
          <w:u w:val="single"/>
          <w:lang w:val="fr-FR"/>
        </w:rPr>
        <w:t>l’</w:t>
      </w:r>
      <w:r w:rsidR="003C792E" w:rsidRPr="009B59CF">
        <w:rPr>
          <w:rFonts w:ascii="Arial" w:hAnsi="Arial"/>
          <w:b/>
          <w:sz w:val="20"/>
          <w:u w:val="single"/>
          <w:lang w:val="fr-FR"/>
        </w:rPr>
        <w:t>Opérateur</w:t>
      </w:r>
      <w:r w:rsidRPr="009B59CF">
        <w:rPr>
          <w:rFonts w:ascii="Arial" w:hAnsi="Arial"/>
          <w:b/>
          <w:sz w:val="20"/>
          <w:u w:val="single"/>
          <w:lang w:val="fr-FR"/>
        </w:rPr>
        <w:t xml:space="preserve"> de son droit d’établir un réseau de communications électroniques</w:t>
      </w:r>
      <w:bookmarkEnd w:id="763"/>
      <w:bookmarkEnd w:id="764"/>
      <w:bookmarkEnd w:id="765"/>
      <w:bookmarkEnd w:id="766"/>
      <w:r w:rsidRPr="009B59CF">
        <w:rPr>
          <w:rFonts w:ascii="Arial" w:hAnsi="Arial"/>
          <w:b/>
          <w:sz w:val="20"/>
          <w:u w:val="single"/>
          <w:lang w:val="fr-FR"/>
        </w:rPr>
        <w:t xml:space="preserve"> </w:t>
      </w:r>
      <w:bookmarkEnd w:id="767"/>
      <w:bookmarkEnd w:id="768"/>
      <w:bookmarkEnd w:id="769"/>
      <w:bookmarkEnd w:id="770"/>
      <w:bookmarkEnd w:id="771"/>
      <w:bookmarkEnd w:id="772"/>
    </w:p>
    <w:p w14:paraId="7F770828" w14:textId="6F1338B7" w:rsidR="00AC1137" w:rsidRDefault="00C2037F" w:rsidP="00F97422">
      <w:pPr>
        <w:pStyle w:val="Arial10"/>
        <w:rPr>
          <w:lang w:val="fr-FR"/>
        </w:rPr>
      </w:pPr>
      <w:r w:rsidRPr="009B59CF">
        <w:rPr>
          <w:lang w:val="fr-FR"/>
        </w:rPr>
        <w:t>En cas de retrait de l’</w:t>
      </w:r>
      <w:r w:rsidR="003C792E" w:rsidRPr="009B59CF">
        <w:rPr>
          <w:lang w:val="fr-FR"/>
        </w:rPr>
        <w:t>Opérateur</w:t>
      </w:r>
      <w:r w:rsidRPr="009B59CF">
        <w:rPr>
          <w:lang w:val="fr-FR"/>
        </w:rPr>
        <w:t xml:space="preserve"> de son droit d’établir un réseau de communications électroniques tel qu’il pourrait résulter de la décision adoptée par </w:t>
      </w:r>
      <w:r w:rsidRPr="00666733">
        <w:rPr>
          <w:lang w:val="fr-FR"/>
        </w:rPr>
        <w:t>l’A</w:t>
      </w:r>
      <w:r w:rsidR="00917EF5">
        <w:rPr>
          <w:lang w:val="fr-FR"/>
        </w:rPr>
        <w:t>RCEP</w:t>
      </w:r>
      <w:r w:rsidRPr="009B59CF">
        <w:rPr>
          <w:lang w:val="fr-FR"/>
        </w:rPr>
        <w:t xml:space="preserve"> sur la base de l’article L36-11 du Code des Postes et Communications Electroniques, le présent </w:t>
      </w:r>
      <w:r w:rsidR="00917EF5">
        <w:rPr>
          <w:lang w:val="fr-FR"/>
        </w:rPr>
        <w:t>C</w:t>
      </w:r>
      <w:r w:rsidRPr="00666733">
        <w:rPr>
          <w:lang w:val="fr-FR"/>
        </w:rPr>
        <w:t>ontrat</w:t>
      </w:r>
      <w:r w:rsidRPr="009B59CF">
        <w:rPr>
          <w:lang w:val="fr-FR"/>
        </w:rPr>
        <w:t xml:space="preserve"> est résilié de plein droit à la date d’effet de ce retrait ou de cette renonciation. </w:t>
      </w:r>
      <w:r w:rsidR="003F6F95" w:rsidRPr="009B59CF">
        <w:rPr>
          <w:lang w:val="fr-FR"/>
        </w:rPr>
        <w:t>Les effets de cette résiliation seront identiques à ceux décrits à l’article 24.2 des présentes</w:t>
      </w:r>
      <w:r w:rsidRPr="009B59CF">
        <w:rPr>
          <w:lang w:val="fr-FR"/>
        </w:rPr>
        <w:t>.</w:t>
      </w:r>
      <w:bookmarkStart w:id="773" w:name="_Toc253473806"/>
      <w:bookmarkStart w:id="774" w:name="_Toc253473917"/>
      <w:bookmarkStart w:id="775" w:name="_Toc253474219"/>
      <w:bookmarkStart w:id="776" w:name="_Toc253475734"/>
      <w:bookmarkStart w:id="777" w:name="_Toc254189486"/>
      <w:bookmarkStart w:id="778" w:name="_Toc254193167"/>
      <w:bookmarkStart w:id="779" w:name="_Toc254194290"/>
      <w:bookmarkStart w:id="780" w:name="_Toc254194391"/>
      <w:bookmarkStart w:id="781" w:name="_Toc254256292"/>
      <w:bookmarkStart w:id="782" w:name="_Toc265667085"/>
      <w:bookmarkStart w:id="783" w:name="_Toc265746115"/>
      <w:bookmarkEnd w:id="773"/>
      <w:bookmarkEnd w:id="774"/>
      <w:bookmarkEnd w:id="775"/>
      <w:bookmarkEnd w:id="776"/>
    </w:p>
    <w:p w14:paraId="4D2EBC76" w14:textId="77777777" w:rsidR="00F24E98" w:rsidRPr="009B59CF" w:rsidRDefault="00F24E98" w:rsidP="00F97422">
      <w:pPr>
        <w:pStyle w:val="Arial10"/>
        <w:rPr>
          <w:lang w:val="fr-FR"/>
        </w:rPr>
      </w:pPr>
    </w:p>
    <w:p w14:paraId="7F770829" w14:textId="77777777" w:rsidR="00C2037F" w:rsidRPr="009B59CF" w:rsidRDefault="00C2037F" w:rsidP="009B59CF">
      <w:pPr>
        <w:pStyle w:val="BBHeading3"/>
        <w:numPr>
          <w:ilvl w:val="2"/>
          <w:numId w:val="33"/>
        </w:numPr>
        <w:rPr>
          <w:rFonts w:ascii="Arial" w:hAnsi="Arial"/>
          <w:b/>
          <w:sz w:val="20"/>
          <w:u w:val="single"/>
          <w:lang w:val="fr-FR"/>
        </w:rPr>
      </w:pPr>
      <w:bookmarkStart w:id="784" w:name="_Toc529374385"/>
      <w:bookmarkStart w:id="785" w:name="_Toc4163577"/>
      <w:r w:rsidRPr="009B59CF">
        <w:rPr>
          <w:rFonts w:ascii="Arial" w:hAnsi="Arial"/>
          <w:b/>
          <w:sz w:val="20"/>
          <w:u w:val="single"/>
          <w:lang w:val="fr-FR"/>
        </w:rPr>
        <w:t>Conséquence de la résiliation</w:t>
      </w:r>
      <w:bookmarkEnd w:id="777"/>
      <w:bookmarkEnd w:id="778"/>
      <w:bookmarkEnd w:id="779"/>
      <w:bookmarkEnd w:id="780"/>
      <w:bookmarkEnd w:id="781"/>
      <w:bookmarkEnd w:id="782"/>
      <w:bookmarkEnd w:id="783"/>
      <w:bookmarkEnd w:id="784"/>
      <w:bookmarkEnd w:id="785"/>
      <w:r w:rsidRPr="009B59CF">
        <w:rPr>
          <w:rFonts w:ascii="Arial" w:hAnsi="Arial"/>
          <w:b/>
          <w:sz w:val="20"/>
          <w:u w:val="single"/>
          <w:lang w:val="fr-FR"/>
        </w:rPr>
        <w:t> </w:t>
      </w:r>
    </w:p>
    <w:p w14:paraId="7F77082A" w14:textId="196C6AA1" w:rsidR="00C2037F" w:rsidRPr="009B59CF" w:rsidRDefault="003F6F95" w:rsidP="00F97422">
      <w:pPr>
        <w:pStyle w:val="Arial10"/>
        <w:rPr>
          <w:lang w:val="fr-FR"/>
        </w:rPr>
      </w:pPr>
      <w:r w:rsidRPr="009B59CF">
        <w:rPr>
          <w:lang w:val="fr-FR"/>
        </w:rPr>
        <w:t>Outre les effets décrits</w:t>
      </w:r>
      <w:r w:rsidR="00A9144B" w:rsidRPr="009B59CF">
        <w:rPr>
          <w:lang w:val="fr-FR"/>
        </w:rPr>
        <w:t xml:space="preserve"> à l’article 24.2</w:t>
      </w:r>
      <w:r w:rsidR="00C2037F" w:rsidRPr="009B59CF">
        <w:rPr>
          <w:lang w:val="fr-FR"/>
        </w:rPr>
        <w:t xml:space="preserve">, la résiliation </w:t>
      </w:r>
      <w:r w:rsidR="00A9144B" w:rsidRPr="009B59CF">
        <w:rPr>
          <w:lang w:val="fr-FR"/>
        </w:rPr>
        <w:t>du présent C</w:t>
      </w:r>
      <w:r w:rsidR="00C2037F" w:rsidRPr="009B59CF">
        <w:rPr>
          <w:lang w:val="fr-FR"/>
        </w:rPr>
        <w:t>ontrat ou son arrivée à terme aura pour conséquence que l’</w:t>
      </w:r>
      <w:r w:rsidR="003C792E" w:rsidRPr="009B59CF">
        <w:rPr>
          <w:lang w:val="fr-FR"/>
        </w:rPr>
        <w:t>Opérateur</w:t>
      </w:r>
      <w:r w:rsidR="00C2037F" w:rsidRPr="009B59CF">
        <w:rPr>
          <w:lang w:val="fr-FR"/>
        </w:rPr>
        <w:t xml:space="preserve"> cessera immédiatement toute utilisation de l’ensemble des Lignes et prestations </w:t>
      </w:r>
      <w:r w:rsidR="00841703" w:rsidRPr="009B59CF">
        <w:rPr>
          <w:lang w:val="fr-FR"/>
        </w:rPr>
        <w:t xml:space="preserve">accessoires </w:t>
      </w:r>
      <w:r w:rsidR="00C2037F" w:rsidRPr="009B59CF">
        <w:rPr>
          <w:lang w:val="fr-FR"/>
        </w:rPr>
        <w:t>concernées et, à ses propres frais, procèdera le ca</w:t>
      </w:r>
      <w:r w:rsidR="00B42AE4" w:rsidRPr="009B59CF">
        <w:rPr>
          <w:lang w:val="fr-FR"/>
        </w:rPr>
        <w:t xml:space="preserve">s échéant et après accord </w:t>
      </w:r>
      <w:r w:rsidR="00CE3527">
        <w:rPr>
          <w:lang w:val="fr-FR"/>
        </w:rPr>
        <w:t xml:space="preserve">de </w:t>
      </w:r>
      <w:r w:rsidR="00F616AE">
        <w:rPr>
          <w:rFonts w:cs="Arial"/>
          <w:szCs w:val="20"/>
          <w:lang w:val="fr-FR"/>
        </w:rPr>
        <w:t xml:space="preserve">GUADELOUPE Digital </w:t>
      </w:r>
      <w:r w:rsidR="00C2037F" w:rsidRPr="009B59CF">
        <w:rPr>
          <w:lang w:val="fr-FR"/>
        </w:rPr>
        <w:t xml:space="preserve">à toutes les désinstallations consécutives de ses </w:t>
      </w:r>
      <w:r w:rsidR="00917EF5">
        <w:rPr>
          <w:lang w:val="fr-FR"/>
        </w:rPr>
        <w:t>é</w:t>
      </w:r>
      <w:r w:rsidR="00300E31" w:rsidRPr="00666733">
        <w:rPr>
          <w:lang w:val="fr-FR"/>
        </w:rPr>
        <w:t>quipements</w:t>
      </w:r>
      <w:r w:rsidR="00C2037F" w:rsidRPr="009B59CF">
        <w:rPr>
          <w:lang w:val="fr-FR"/>
        </w:rPr>
        <w:t xml:space="preserve"> en vue de restituer l'environnement concerné en son état initial, usure normale exclue.</w:t>
      </w:r>
    </w:p>
    <w:p w14:paraId="7E86BD7F" w14:textId="77777777" w:rsidR="00F24E98" w:rsidRDefault="00F24E98" w:rsidP="00F97422">
      <w:pPr>
        <w:pStyle w:val="Arial10"/>
        <w:rPr>
          <w:lang w:val="fr-FR"/>
        </w:rPr>
      </w:pPr>
    </w:p>
    <w:p w14:paraId="7F77082B" w14:textId="77777777" w:rsidR="003F6F95" w:rsidRPr="009B59CF" w:rsidRDefault="000A6009" w:rsidP="00F97422">
      <w:pPr>
        <w:pStyle w:val="Arial10"/>
        <w:rPr>
          <w:lang w:val="fr-FR"/>
        </w:rPr>
      </w:pPr>
      <w:r w:rsidRPr="009B59CF">
        <w:rPr>
          <w:lang w:val="fr-FR"/>
        </w:rPr>
        <w:t xml:space="preserve">Par exception aux dispositions qui précèdent, </w:t>
      </w:r>
      <w:r w:rsidR="003F6F95" w:rsidRPr="009B59CF">
        <w:rPr>
          <w:lang w:val="fr-FR"/>
        </w:rPr>
        <w:t>et dans les hypothèses suivantes :</w:t>
      </w:r>
    </w:p>
    <w:p w14:paraId="7F77082C" w14:textId="2E8904B7" w:rsidR="003F6F95" w:rsidRPr="009B59CF" w:rsidRDefault="003F6F95" w:rsidP="00F97422">
      <w:pPr>
        <w:pStyle w:val="Arial10"/>
        <w:numPr>
          <w:ilvl w:val="0"/>
          <w:numId w:val="31"/>
        </w:numPr>
        <w:rPr>
          <w:lang w:val="fr-FR"/>
        </w:rPr>
      </w:pPr>
      <w:r w:rsidRPr="009B59CF">
        <w:rPr>
          <w:lang w:val="fr-FR"/>
        </w:rPr>
        <w:t xml:space="preserve">Résiliation de l’engagement de Co-investissement pour la partie correspondant à la quote-part de Lignes FTTH non </w:t>
      </w:r>
      <w:r w:rsidR="00014B73" w:rsidRPr="009B59CF">
        <w:rPr>
          <w:lang w:val="fr-FR"/>
        </w:rPr>
        <w:t>affectées</w:t>
      </w:r>
      <w:r w:rsidRPr="009B59CF">
        <w:rPr>
          <w:lang w:val="fr-FR"/>
        </w:rPr>
        <w:t>, dans la limite du nombre total de lignes FTTH correspondant à la tranche souscrite</w:t>
      </w:r>
      <w:r w:rsidR="00917EF5">
        <w:rPr>
          <w:lang w:val="fr-FR"/>
        </w:rPr>
        <w:t>,</w:t>
      </w:r>
    </w:p>
    <w:p w14:paraId="7F77082D" w14:textId="5986A9FC" w:rsidR="003F6F95" w:rsidRPr="009B59CF" w:rsidRDefault="003F6F95" w:rsidP="00F97422">
      <w:pPr>
        <w:pStyle w:val="Arial10"/>
        <w:numPr>
          <w:ilvl w:val="0"/>
          <w:numId w:val="31"/>
        </w:numPr>
        <w:rPr>
          <w:lang w:val="fr-FR"/>
        </w:rPr>
      </w:pPr>
      <w:r w:rsidRPr="009B59CF">
        <w:rPr>
          <w:lang w:val="fr-FR"/>
        </w:rPr>
        <w:t xml:space="preserve">Résiliation de la maintenance des Lignes FTTH non </w:t>
      </w:r>
      <w:r w:rsidR="00014B73" w:rsidRPr="009B59CF">
        <w:rPr>
          <w:lang w:val="fr-FR"/>
        </w:rPr>
        <w:t>affectée</w:t>
      </w:r>
      <w:r w:rsidR="00692A71" w:rsidRPr="009B59CF">
        <w:rPr>
          <w:lang w:val="fr-FR"/>
        </w:rPr>
        <w:t>s</w:t>
      </w:r>
      <w:r w:rsidRPr="009B59CF">
        <w:rPr>
          <w:lang w:val="fr-FR"/>
        </w:rPr>
        <w:t xml:space="preserve">, dans la limite du nombre total de </w:t>
      </w:r>
      <w:r w:rsidR="00917EF5">
        <w:rPr>
          <w:lang w:val="fr-FR"/>
        </w:rPr>
        <w:t>L</w:t>
      </w:r>
      <w:r w:rsidRPr="00666733">
        <w:rPr>
          <w:lang w:val="fr-FR"/>
        </w:rPr>
        <w:t>ignes</w:t>
      </w:r>
      <w:r w:rsidRPr="009B59CF">
        <w:rPr>
          <w:lang w:val="fr-FR"/>
        </w:rPr>
        <w:t xml:space="preserve"> FTTH correspondant à la tranche souscrite.</w:t>
      </w:r>
    </w:p>
    <w:p w14:paraId="1220B23E" w14:textId="77777777" w:rsidR="00F24E98" w:rsidRDefault="00F24E98" w:rsidP="00F97422">
      <w:pPr>
        <w:pStyle w:val="Arial10"/>
        <w:rPr>
          <w:lang w:val="fr-FR"/>
        </w:rPr>
      </w:pPr>
    </w:p>
    <w:p w14:paraId="7F77082E" w14:textId="1E3409A8" w:rsidR="000A6009" w:rsidRPr="009B59CF" w:rsidRDefault="009A4C6F" w:rsidP="00F97422">
      <w:pPr>
        <w:pStyle w:val="Arial10"/>
        <w:rPr>
          <w:lang w:val="fr-FR"/>
        </w:rPr>
      </w:pPr>
      <w:r w:rsidRPr="00666733">
        <w:rPr>
          <w:lang w:val="fr-FR"/>
        </w:rPr>
        <w:t>L</w:t>
      </w:r>
      <w:r w:rsidR="000A6009" w:rsidRPr="00666733">
        <w:rPr>
          <w:lang w:val="fr-FR"/>
        </w:rPr>
        <w:t>a</w:t>
      </w:r>
      <w:r w:rsidR="000A6009" w:rsidRPr="009B59CF">
        <w:rPr>
          <w:lang w:val="fr-FR"/>
        </w:rPr>
        <w:t xml:space="preserve"> résiliation pourra voir son étendue et ses effets aménagés de la façon suivante :</w:t>
      </w:r>
    </w:p>
    <w:p w14:paraId="7F77082F" w14:textId="77777777" w:rsidR="000A6009" w:rsidRPr="009B59CF" w:rsidRDefault="000A6009" w:rsidP="00F97422">
      <w:pPr>
        <w:pStyle w:val="Arial10"/>
        <w:numPr>
          <w:ilvl w:val="0"/>
          <w:numId w:val="3"/>
        </w:numPr>
        <w:rPr>
          <w:lang w:val="fr-FR"/>
        </w:rPr>
      </w:pPr>
      <w:r w:rsidRPr="009B59CF">
        <w:rPr>
          <w:lang w:val="fr-FR"/>
        </w:rPr>
        <w:t xml:space="preserve">L’Opérateur pourra continuer à bénéficier de son droit d’usage sur les Lignes FTTH qui lui sont affectées </w:t>
      </w:r>
      <w:r w:rsidR="006D6804" w:rsidRPr="009B59CF">
        <w:rPr>
          <w:lang w:val="fr-FR"/>
        </w:rPr>
        <w:t xml:space="preserve">au moment de la résiliation, selon les termes et modalités du présent Contrat, </w:t>
      </w:r>
      <w:r w:rsidRPr="009B59CF">
        <w:rPr>
          <w:lang w:val="fr-FR"/>
        </w:rPr>
        <w:t xml:space="preserve">mais ne pourra demander de nouvelles affectations de Lignes, et ce quand bien même le nombre de Lignes </w:t>
      </w:r>
      <w:r w:rsidR="006D6804" w:rsidRPr="009B59CF">
        <w:rPr>
          <w:lang w:val="fr-FR"/>
        </w:rPr>
        <w:t>qui pourraient lui être affectées au titre de</w:t>
      </w:r>
      <w:r w:rsidRPr="009B59CF">
        <w:rPr>
          <w:lang w:val="fr-FR"/>
        </w:rPr>
        <w:t xml:space="preserve"> son niveau d’engagement ne serait pas atteint ;</w:t>
      </w:r>
    </w:p>
    <w:p w14:paraId="0B62A6CE" w14:textId="77777777" w:rsidR="00F24E98" w:rsidRDefault="00F24E98" w:rsidP="00F97422">
      <w:pPr>
        <w:pStyle w:val="Arial10"/>
        <w:rPr>
          <w:lang w:val="fr-FR"/>
        </w:rPr>
      </w:pPr>
    </w:p>
    <w:p w14:paraId="7F770830" w14:textId="7E91B163" w:rsidR="00692A71" w:rsidRDefault="00692A71" w:rsidP="00F97422">
      <w:pPr>
        <w:pStyle w:val="Arial10"/>
        <w:rPr>
          <w:lang w:val="fr-FR"/>
        </w:rPr>
      </w:pPr>
      <w:r w:rsidRPr="009B59CF">
        <w:rPr>
          <w:lang w:val="fr-FR"/>
        </w:rPr>
        <w:t xml:space="preserve">La résiliation de l’engagement à cofinancer vaut résiliation de l’intégralité de l’engagement de </w:t>
      </w:r>
      <w:r w:rsidR="00917EF5">
        <w:rPr>
          <w:lang w:val="fr-FR"/>
        </w:rPr>
        <w:t>C</w:t>
      </w:r>
      <w:r w:rsidRPr="00666733">
        <w:rPr>
          <w:lang w:val="fr-FR"/>
        </w:rPr>
        <w:t>o</w:t>
      </w:r>
      <w:r w:rsidR="00917EF5">
        <w:rPr>
          <w:lang w:val="fr-FR"/>
        </w:rPr>
        <w:t>-</w:t>
      </w:r>
      <w:r w:rsidRPr="00666733">
        <w:rPr>
          <w:lang w:val="fr-FR"/>
        </w:rPr>
        <w:t>financement</w:t>
      </w:r>
      <w:r w:rsidRPr="009B59CF">
        <w:rPr>
          <w:lang w:val="fr-FR"/>
        </w:rPr>
        <w:t xml:space="preserve"> des futures </w:t>
      </w:r>
      <w:r w:rsidR="00917EF5">
        <w:rPr>
          <w:lang w:val="fr-FR"/>
        </w:rPr>
        <w:t>i</w:t>
      </w:r>
      <w:r w:rsidRPr="00666733">
        <w:rPr>
          <w:lang w:val="fr-FR"/>
        </w:rPr>
        <w:t>nfrastructures</w:t>
      </w:r>
      <w:r w:rsidRPr="009B59CF">
        <w:rPr>
          <w:lang w:val="fr-FR"/>
        </w:rPr>
        <w:t xml:space="preserve"> de réseau FTTH à construire dans les conditions </w:t>
      </w:r>
      <w:r w:rsidRPr="009B59CF">
        <w:rPr>
          <w:i/>
          <w:lang w:val="fr-FR"/>
        </w:rPr>
        <w:t>ab initio</w:t>
      </w:r>
      <w:r w:rsidRPr="009B59CF">
        <w:rPr>
          <w:lang w:val="fr-FR"/>
        </w:rPr>
        <w:t xml:space="preserve"> sur la Zone de cofinancement et</w:t>
      </w:r>
      <w:r w:rsidR="00917EF5">
        <w:rPr>
          <w:lang w:val="fr-FR"/>
        </w:rPr>
        <w:t>,</w:t>
      </w:r>
      <w:r w:rsidRPr="009B59CF">
        <w:rPr>
          <w:lang w:val="fr-FR"/>
        </w:rPr>
        <w:t xml:space="preserve"> à ce titre, entraine l’arrêt des mises à disposition d’accès au PM et des mises à disposition de Câblages de </w:t>
      </w:r>
      <w:r w:rsidR="00917EF5">
        <w:rPr>
          <w:lang w:val="fr-FR"/>
        </w:rPr>
        <w:t>S</w:t>
      </w:r>
      <w:r w:rsidRPr="00666733">
        <w:rPr>
          <w:lang w:val="fr-FR"/>
        </w:rPr>
        <w:t>ites</w:t>
      </w:r>
      <w:r w:rsidRPr="009B59CF">
        <w:rPr>
          <w:lang w:val="fr-FR"/>
        </w:rPr>
        <w:t xml:space="preserve"> installés après la date d’effet de la résiliation</w:t>
      </w:r>
      <w:r w:rsidR="004E25B4" w:rsidRPr="009B59CF">
        <w:rPr>
          <w:lang w:val="fr-FR"/>
        </w:rPr>
        <w:t>.</w:t>
      </w:r>
    </w:p>
    <w:p w14:paraId="62A5DBBD" w14:textId="77777777" w:rsidR="00F24E98" w:rsidRPr="009B59CF" w:rsidRDefault="00F24E98" w:rsidP="00F97422">
      <w:pPr>
        <w:pStyle w:val="Arial10"/>
        <w:rPr>
          <w:lang w:val="fr-FR"/>
        </w:rPr>
      </w:pPr>
    </w:p>
    <w:p w14:paraId="7F770831" w14:textId="1D8B9685" w:rsidR="00C2037F" w:rsidRDefault="000A6009" w:rsidP="00F97422">
      <w:pPr>
        <w:pStyle w:val="Arial10"/>
        <w:numPr>
          <w:ilvl w:val="0"/>
          <w:numId w:val="3"/>
        </w:numPr>
        <w:rPr>
          <w:lang w:val="fr-FR"/>
        </w:rPr>
      </w:pPr>
      <w:r w:rsidRPr="009B59CF">
        <w:rPr>
          <w:lang w:val="fr-FR"/>
        </w:rPr>
        <w:lastRenderedPageBreak/>
        <w:t xml:space="preserve">L’Opérateur pourra continuer à bénéficier des prestations accessoires (maintenance, hébergement et Raccordement </w:t>
      </w:r>
      <w:r w:rsidR="005B40CA" w:rsidRPr="009B59CF">
        <w:rPr>
          <w:lang w:val="fr-FR"/>
        </w:rPr>
        <w:t xml:space="preserve">au </w:t>
      </w:r>
      <w:r w:rsidR="003423F4" w:rsidRPr="00666733">
        <w:rPr>
          <w:lang w:val="fr-FR"/>
        </w:rPr>
        <w:t>PRDM</w:t>
      </w:r>
      <w:r w:rsidRPr="009B59CF">
        <w:rPr>
          <w:lang w:val="fr-FR"/>
        </w:rPr>
        <w:t>) sous condition expresse que les différentes redevances soient payées conformément aux dispositions du Contrat</w:t>
      </w:r>
      <w:r w:rsidR="00300E31" w:rsidRPr="009B59CF">
        <w:rPr>
          <w:lang w:val="fr-FR"/>
        </w:rPr>
        <w:t xml:space="preserve"> et pour les seules </w:t>
      </w:r>
      <w:r w:rsidR="00917EF5">
        <w:rPr>
          <w:lang w:val="fr-FR"/>
        </w:rPr>
        <w:t>L</w:t>
      </w:r>
      <w:r w:rsidR="00300E31" w:rsidRPr="00666733">
        <w:rPr>
          <w:lang w:val="fr-FR"/>
        </w:rPr>
        <w:t>ignes</w:t>
      </w:r>
      <w:r w:rsidR="00300E31" w:rsidRPr="009B59CF">
        <w:rPr>
          <w:lang w:val="fr-FR"/>
        </w:rPr>
        <w:t xml:space="preserve"> FTTH affectées au moment de l’entrée en vigueur de la résiliation</w:t>
      </w:r>
      <w:r w:rsidRPr="009B59CF">
        <w:rPr>
          <w:lang w:val="fr-FR"/>
        </w:rPr>
        <w:t>.</w:t>
      </w:r>
      <w:bookmarkEnd w:id="714"/>
      <w:bookmarkEnd w:id="715"/>
      <w:bookmarkEnd w:id="727"/>
      <w:bookmarkEnd w:id="728"/>
    </w:p>
    <w:p w14:paraId="336A00CC" w14:textId="77777777" w:rsidR="00F24E98" w:rsidRPr="009B59CF" w:rsidRDefault="00F24E98" w:rsidP="00F24E98">
      <w:pPr>
        <w:pStyle w:val="Arial10"/>
        <w:ind w:left="720"/>
        <w:rPr>
          <w:lang w:val="fr-FR"/>
        </w:rPr>
      </w:pPr>
    </w:p>
    <w:p w14:paraId="7F770832" w14:textId="203E163C" w:rsidR="00C2037F" w:rsidRPr="009B59CF" w:rsidRDefault="00276AD5" w:rsidP="00AA12DB">
      <w:pPr>
        <w:pStyle w:val="BBHeading1"/>
      </w:pPr>
      <w:bookmarkStart w:id="786" w:name="_Toc506280711"/>
      <w:bookmarkStart w:id="787" w:name="_Toc252383495"/>
      <w:bookmarkStart w:id="788" w:name="_Toc254189487"/>
      <w:bookmarkStart w:id="789" w:name="_Toc254193168"/>
      <w:bookmarkStart w:id="790" w:name="_Toc254194291"/>
      <w:bookmarkStart w:id="791" w:name="_Toc254194392"/>
      <w:bookmarkStart w:id="792" w:name="_Toc254256293"/>
      <w:bookmarkStart w:id="793" w:name="_Toc265667086"/>
      <w:bookmarkStart w:id="794" w:name="_Toc265746116"/>
      <w:bookmarkStart w:id="795" w:name="_Toc529374386"/>
      <w:bookmarkStart w:id="796" w:name="_Toc4163578"/>
      <w:r w:rsidRPr="009B59CF">
        <w:t>D</w:t>
      </w:r>
      <w:r w:rsidR="00C2037F" w:rsidRPr="009B59CF">
        <w:t>roit applicable - règlement des litiges</w:t>
      </w:r>
      <w:bookmarkEnd w:id="786"/>
      <w:bookmarkEnd w:id="787"/>
      <w:bookmarkEnd w:id="788"/>
      <w:bookmarkEnd w:id="789"/>
      <w:bookmarkEnd w:id="790"/>
      <w:bookmarkEnd w:id="791"/>
      <w:bookmarkEnd w:id="792"/>
      <w:bookmarkEnd w:id="793"/>
      <w:bookmarkEnd w:id="794"/>
      <w:bookmarkEnd w:id="795"/>
      <w:bookmarkEnd w:id="796"/>
    </w:p>
    <w:p w14:paraId="7F770833" w14:textId="059632C9" w:rsidR="00C2037F" w:rsidRPr="009B59CF" w:rsidRDefault="00C2037F" w:rsidP="00F97422">
      <w:pPr>
        <w:pStyle w:val="Arial10"/>
        <w:rPr>
          <w:lang w:val="fr-FR"/>
        </w:rPr>
      </w:pPr>
      <w:r w:rsidRPr="009B59CF">
        <w:rPr>
          <w:lang w:val="fr-FR"/>
        </w:rPr>
        <w:t xml:space="preserve">Le présent contrat d’Accès FTTH de </w:t>
      </w:r>
      <w:r w:rsidR="00F616AE">
        <w:rPr>
          <w:rFonts w:cs="Arial"/>
          <w:szCs w:val="20"/>
          <w:lang w:val="fr-FR"/>
        </w:rPr>
        <w:t xml:space="preserve">GUADELOUPE Digital </w:t>
      </w:r>
      <w:r w:rsidRPr="009B59CF">
        <w:rPr>
          <w:lang w:val="fr-FR"/>
        </w:rPr>
        <w:t>sera régi par le droit français et interprétée conformément à celui-ci.</w:t>
      </w:r>
    </w:p>
    <w:p w14:paraId="04AD4E81" w14:textId="77777777" w:rsidR="00F24E98" w:rsidRDefault="00F24E98" w:rsidP="00F97422">
      <w:pPr>
        <w:pStyle w:val="Arial10"/>
        <w:rPr>
          <w:lang w:val="fr-FR"/>
        </w:rPr>
      </w:pPr>
    </w:p>
    <w:p w14:paraId="7F770834" w14:textId="77777777" w:rsidR="00C2037F" w:rsidRPr="007E0F5F" w:rsidRDefault="00C2037F" w:rsidP="00F97422">
      <w:pPr>
        <w:pStyle w:val="Arial10"/>
        <w:rPr>
          <w:lang w:val="fr-FR"/>
        </w:rPr>
      </w:pPr>
      <w:r w:rsidRPr="009B59CF">
        <w:rPr>
          <w:lang w:val="fr-FR"/>
        </w:rPr>
        <w:t xml:space="preserve">La résolution de tout litige ou différend, quel qu’il soit, entre les Parties, dans le cadre ou du fait de la mise en œuvre de tout ou partie du Contrat d’Accès FTTH, incluant ses Conditions Générales ainsi que l’ensemble de ses annexes ou les commandes afférentes, notamment en ce qui concerne leur interprétation, exécution, </w:t>
      </w:r>
      <w:r w:rsidR="004B2E57" w:rsidRPr="009B59CF">
        <w:rPr>
          <w:lang w:val="fr-FR"/>
        </w:rPr>
        <w:t>non-exécution</w:t>
      </w:r>
      <w:r w:rsidRPr="009B59CF">
        <w:rPr>
          <w:lang w:val="fr-FR"/>
        </w:rPr>
        <w:t xml:space="preserve"> ou résiliation sera soumise à la compétence exclusive du Tribunal de commerce de PARIS, </w:t>
      </w:r>
      <w:r w:rsidRPr="007E0F5F">
        <w:rPr>
          <w:lang w:val="fr-FR"/>
        </w:rPr>
        <w:t>même en cas de référé, d’appel en garantie</w:t>
      </w:r>
      <w:r w:rsidR="00E773CC" w:rsidRPr="007E0F5F">
        <w:rPr>
          <w:lang w:val="fr-FR"/>
        </w:rPr>
        <w:t xml:space="preserve"> ou de pluralité de défendeurs.</w:t>
      </w:r>
    </w:p>
    <w:p w14:paraId="7F770835" w14:textId="0A64E971" w:rsidR="00C2037F" w:rsidRPr="007E0F5F" w:rsidRDefault="00C2037F" w:rsidP="00AA12DB">
      <w:pPr>
        <w:pStyle w:val="BBHeading1"/>
      </w:pPr>
      <w:bookmarkStart w:id="797" w:name="_Ref173557384"/>
      <w:bookmarkStart w:id="798" w:name="_Toc214424638"/>
      <w:bookmarkStart w:id="799" w:name="_Toc214435840"/>
      <w:bookmarkStart w:id="800" w:name="_Toc215286607"/>
      <w:bookmarkStart w:id="801" w:name="_Toc215504042"/>
      <w:bookmarkStart w:id="802" w:name="_Toc254189488"/>
      <w:bookmarkStart w:id="803" w:name="_Toc254193169"/>
      <w:bookmarkStart w:id="804" w:name="_Toc254194292"/>
      <w:bookmarkStart w:id="805" w:name="_Toc254194393"/>
      <w:bookmarkStart w:id="806" w:name="_Toc254256294"/>
      <w:bookmarkStart w:id="807" w:name="_Toc265667087"/>
      <w:bookmarkStart w:id="808" w:name="_Toc265746117"/>
      <w:bookmarkStart w:id="809" w:name="_Toc529374387"/>
      <w:bookmarkStart w:id="810" w:name="_Toc4163579"/>
      <w:r w:rsidRPr="007E0F5F">
        <w:t>Intuitu personae</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7F770836" w14:textId="199983BC" w:rsidR="00C2037F" w:rsidRPr="007E0F5F" w:rsidRDefault="00C2037F" w:rsidP="00F97422">
      <w:pPr>
        <w:pStyle w:val="Arial10"/>
        <w:rPr>
          <w:lang w:val="fr-FR"/>
        </w:rPr>
      </w:pPr>
      <w:r w:rsidRPr="007E0F5F">
        <w:rPr>
          <w:lang w:val="fr-FR"/>
        </w:rPr>
        <w:t xml:space="preserve">Il est expressément convenu entre les Parties que le Contrat a été conclu eu </w:t>
      </w:r>
      <w:r w:rsidR="00800E0C">
        <w:rPr>
          <w:lang w:val="fr-FR"/>
        </w:rPr>
        <w:t>égard</w:t>
      </w:r>
      <w:r w:rsidRPr="007E0F5F">
        <w:rPr>
          <w:lang w:val="fr-FR"/>
        </w:rPr>
        <w:t xml:space="preserve"> à la forme, la composition actuelle du capital, la personnalité, la réputation et la situation financière de l’</w:t>
      </w:r>
      <w:r w:rsidR="003C792E" w:rsidRPr="007E0F5F">
        <w:rPr>
          <w:lang w:val="fr-FR"/>
        </w:rPr>
        <w:t>Opérateur</w:t>
      </w:r>
      <w:r w:rsidRPr="007E0F5F">
        <w:rPr>
          <w:lang w:val="fr-FR"/>
        </w:rPr>
        <w:t>. Toute modification substantielle dans la situation commerciale, juridique ou financière de l’</w:t>
      </w:r>
      <w:r w:rsidR="003C792E" w:rsidRPr="007E0F5F">
        <w:rPr>
          <w:lang w:val="fr-FR"/>
        </w:rPr>
        <w:t>Opérateur</w:t>
      </w:r>
      <w:r w:rsidRPr="007E0F5F">
        <w:rPr>
          <w:lang w:val="fr-FR"/>
        </w:rPr>
        <w:t>, doit être portée immédi</w:t>
      </w:r>
      <w:r w:rsidR="00B42AE4" w:rsidRPr="007E0F5F">
        <w:rPr>
          <w:lang w:val="fr-FR"/>
        </w:rPr>
        <w:t xml:space="preserve">atement à la connaissance </w:t>
      </w:r>
      <w:r w:rsidR="00CE3527">
        <w:rPr>
          <w:lang w:val="fr-FR"/>
        </w:rPr>
        <w:t xml:space="preserve">de </w:t>
      </w:r>
      <w:r w:rsidR="00F616AE">
        <w:rPr>
          <w:rFonts w:cs="Arial"/>
          <w:szCs w:val="20"/>
          <w:lang w:val="fr-FR"/>
        </w:rPr>
        <w:t xml:space="preserve">GUADELOUPE Digital </w:t>
      </w:r>
      <w:r w:rsidRPr="00666733">
        <w:rPr>
          <w:lang w:val="fr-FR"/>
        </w:rPr>
        <w:t>.</w:t>
      </w:r>
    </w:p>
    <w:p w14:paraId="07A96DC7" w14:textId="77777777" w:rsidR="00F24E98" w:rsidRDefault="00F24E98" w:rsidP="00F97422">
      <w:pPr>
        <w:pStyle w:val="Arial10"/>
        <w:rPr>
          <w:lang w:val="fr-FR"/>
        </w:rPr>
      </w:pPr>
    </w:p>
    <w:p w14:paraId="7F770837" w14:textId="6883A033" w:rsidR="00C2037F" w:rsidRPr="007E0F5F" w:rsidRDefault="00C2037F" w:rsidP="00F97422">
      <w:pPr>
        <w:pStyle w:val="Arial10"/>
        <w:rPr>
          <w:lang w:val="fr-FR"/>
        </w:rPr>
      </w:pPr>
      <w:r w:rsidRPr="007E0F5F">
        <w:rPr>
          <w:lang w:val="fr-FR"/>
        </w:rPr>
        <w:t>L’</w:t>
      </w:r>
      <w:r w:rsidR="003C792E" w:rsidRPr="007E0F5F">
        <w:rPr>
          <w:lang w:val="fr-FR"/>
        </w:rPr>
        <w:t>Opérateur</w:t>
      </w:r>
      <w:r w:rsidRPr="007E0F5F">
        <w:rPr>
          <w:lang w:val="fr-FR"/>
        </w:rPr>
        <w:t xml:space="preserve"> s’en</w:t>
      </w:r>
      <w:r w:rsidR="00B42AE4" w:rsidRPr="007E0F5F">
        <w:rPr>
          <w:lang w:val="fr-FR"/>
        </w:rPr>
        <w:t xml:space="preserve">gage, sans délai, à informer </w:t>
      </w:r>
      <w:r w:rsidR="00F616AE">
        <w:rPr>
          <w:rFonts w:cs="Arial"/>
          <w:szCs w:val="20"/>
          <w:lang w:val="fr-FR"/>
        </w:rPr>
        <w:t xml:space="preserve">GUADELOUPE Digital </w:t>
      </w:r>
      <w:r w:rsidRPr="007E0F5F">
        <w:rPr>
          <w:lang w:val="fr-FR"/>
        </w:rPr>
        <w:t>de toute cession de contrôle, ainsi que de toute modification substantielle dans sa situation commerciale, juridique et financière, par lettre recommandée avec demande d’avis de réception.</w:t>
      </w:r>
    </w:p>
    <w:p w14:paraId="7F770838" w14:textId="77777777" w:rsidR="00C2037F" w:rsidRPr="007E0F5F" w:rsidRDefault="00C2037F" w:rsidP="00F97422">
      <w:pPr>
        <w:pStyle w:val="Arial10"/>
        <w:rPr>
          <w:lang w:val="fr-FR"/>
        </w:rPr>
      </w:pPr>
      <w:r w:rsidRPr="007E0F5F">
        <w:rPr>
          <w:lang w:val="fr-FR"/>
        </w:rPr>
        <w:t>Le contrôle s’entend au sens des articles L. 233-1 et suivants du Code de commerce :</w:t>
      </w:r>
    </w:p>
    <w:p w14:paraId="7F770839" w14:textId="77777777" w:rsidR="00C2037F" w:rsidRPr="007E0F5F" w:rsidRDefault="00C2037F" w:rsidP="00F97422">
      <w:pPr>
        <w:pStyle w:val="Arial10"/>
        <w:numPr>
          <w:ilvl w:val="0"/>
          <w:numId w:val="28"/>
        </w:numPr>
        <w:rPr>
          <w:lang w:val="fr-FR"/>
        </w:rPr>
      </w:pPr>
      <w:r w:rsidRPr="007E0F5F">
        <w:rPr>
          <w:lang w:val="fr-FR"/>
        </w:rPr>
        <w:t>Dès lors qu’une société détient directement ou indirectement une fraction du capital lui donnant la majorité des droits de vote dans les assemblées de l’</w:t>
      </w:r>
      <w:r w:rsidR="003C792E" w:rsidRPr="007E0F5F">
        <w:rPr>
          <w:lang w:val="fr-FR"/>
        </w:rPr>
        <w:t>Opérateur</w:t>
      </w:r>
      <w:r w:rsidR="001F1697" w:rsidRPr="007E0F5F">
        <w:rPr>
          <w:lang w:val="fr-FR"/>
        </w:rPr>
        <w:t xml:space="preserve"> </w:t>
      </w:r>
      <w:r w:rsidRPr="007E0F5F">
        <w:rPr>
          <w:lang w:val="fr-FR"/>
        </w:rPr>
        <w:t>;</w:t>
      </w:r>
    </w:p>
    <w:p w14:paraId="7F77083A" w14:textId="77777777" w:rsidR="00C2037F" w:rsidRPr="007E0F5F" w:rsidRDefault="00C2037F" w:rsidP="00F97422">
      <w:pPr>
        <w:pStyle w:val="Arial10"/>
        <w:numPr>
          <w:ilvl w:val="0"/>
          <w:numId w:val="28"/>
        </w:numPr>
        <w:rPr>
          <w:lang w:val="fr-FR"/>
        </w:rPr>
      </w:pPr>
      <w:r w:rsidRPr="007E0F5F">
        <w:rPr>
          <w:lang w:val="fr-FR"/>
        </w:rPr>
        <w:t>Ou lorsqu’une société dispose seule de la majorité des droits de vote en vertu d’un accord conclu avec d’autres associés ou actionnaires, qui n’est pas contraire à l’intérêt de l’</w:t>
      </w:r>
      <w:r w:rsidR="003C792E" w:rsidRPr="007E0F5F">
        <w:rPr>
          <w:lang w:val="fr-FR"/>
        </w:rPr>
        <w:t>Opérateur</w:t>
      </w:r>
      <w:r w:rsidR="001F1697" w:rsidRPr="007E0F5F">
        <w:rPr>
          <w:lang w:val="fr-FR"/>
        </w:rPr>
        <w:t xml:space="preserve"> </w:t>
      </w:r>
      <w:r w:rsidRPr="007E0F5F">
        <w:rPr>
          <w:lang w:val="fr-FR"/>
        </w:rPr>
        <w:t>;</w:t>
      </w:r>
    </w:p>
    <w:p w14:paraId="7F77083B" w14:textId="77777777" w:rsidR="00C2037F" w:rsidRPr="007E0F5F" w:rsidRDefault="00C2037F" w:rsidP="00F97422">
      <w:pPr>
        <w:pStyle w:val="Arial10"/>
        <w:numPr>
          <w:ilvl w:val="0"/>
          <w:numId w:val="28"/>
        </w:numPr>
        <w:rPr>
          <w:lang w:val="fr-FR"/>
        </w:rPr>
      </w:pPr>
      <w:r w:rsidRPr="007E0F5F">
        <w:rPr>
          <w:lang w:val="fr-FR"/>
        </w:rPr>
        <w:t>Ou enfin lorsqu’une société détermine en fait par les droits de vote dont elle dispose, les décisions dans les assemblées générales de l’</w:t>
      </w:r>
      <w:r w:rsidR="003C792E" w:rsidRPr="007E0F5F">
        <w:rPr>
          <w:lang w:val="fr-FR"/>
        </w:rPr>
        <w:t>Opérateur</w:t>
      </w:r>
      <w:r w:rsidRPr="007E0F5F">
        <w:rPr>
          <w:lang w:val="fr-FR"/>
        </w:rPr>
        <w:t>.</w:t>
      </w:r>
    </w:p>
    <w:p w14:paraId="7F77083C" w14:textId="689A66D7" w:rsidR="00C2037F" w:rsidRDefault="00F616AE" w:rsidP="00F97422">
      <w:pPr>
        <w:pStyle w:val="Arial10"/>
        <w:rPr>
          <w:lang w:val="fr-FR"/>
        </w:rPr>
      </w:pPr>
      <w:r>
        <w:rPr>
          <w:rFonts w:cs="Arial"/>
          <w:szCs w:val="20"/>
          <w:lang w:val="fr-FR"/>
        </w:rPr>
        <w:t xml:space="preserve">GUADELOUPE Digital </w:t>
      </w:r>
      <w:r w:rsidR="00C2037F" w:rsidRPr="00666733">
        <w:rPr>
          <w:lang w:val="fr-FR"/>
        </w:rPr>
        <w:t>,</w:t>
      </w:r>
      <w:r w:rsidR="00C2037F" w:rsidRPr="007E0F5F">
        <w:rPr>
          <w:lang w:val="fr-FR"/>
        </w:rPr>
        <w:t xml:space="preserve"> se réserve le droit en cas de cession de contrôle de l’</w:t>
      </w:r>
      <w:r w:rsidR="003C792E" w:rsidRPr="007E0F5F">
        <w:rPr>
          <w:lang w:val="fr-FR"/>
        </w:rPr>
        <w:t>Opérateur</w:t>
      </w:r>
      <w:r w:rsidR="00C2037F" w:rsidRPr="007E0F5F">
        <w:rPr>
          <w:lang w:val="fr-FR"/>
        </w:rPr>
        <w:t>, de résilier le Contrat, 8 (huit) jours calendaires après l’envoi d’une lettre recommandée avec demande d’avis de réception faisant suite à la cession.</w:t>
      </w:r>
    </w:p>
    <w:p w14:paraId="09E526A4" w14:textId="77777777" w:rsidR="00F24E98" w:rsidRPr="007E0F5F" w:rsidRDefault="00F24E98" w:rsidP="00F97422">
      <w:pPr>
        <w:pStyle w:val="Arial10"/>
        <w:rPr>
          <w:lang w:val="fr-FR"/>
        </w:rPr>
      </w:pPr>
    </w:p>
    <w:p w14:paraId="7F77083D" w14:textId="1E8A8CC7" w:rsidR="00C2037F" w:rsidRPr="007E0F5F" w:rsidRDefault="00276AD5" w:rsidP="00AA12DB">
      <w:pPr>
        <w:pStyle w:val="BBHeading1"/>
      </w:pPr>
      <w:bookmarkStart w:id="811" w:name="_Toc254189489"/>
      <w:bookmarkStart w:id="812" w:name="_Toc254193170"/>
      <w:bookmarkStart w:id="813" w:name="_Toc254194293"/>
      <w:bookmarkStart w:id="814" w:name="_Toc254194394"/>
      <w:bookmarkStart w:id="815" w:name="_Ref254216779"/>
      <w:bookmarkStart w:id="816" w:name="_Toc254256295"/>
      <w:bookmarkStart w:id="817" w:name="_Toc265667088"/>
      <w:bookmarkStart w:id="818" w:name="_Toc265746118"/>
      <w:bookmarkStart w:id="819" w:name="_Toc529374388"/>
      <w:bookmarkStart w:id="820" w:name="_Toc4163580"/>
      <w:r w:rsidRPr="007E0F5F">
        <w:t>C</w:t>
      </w:r>
      <w:r w:rsidR="00C2037F" w:rsidRPr="007E0F5F">
        <w:t>lauses diverses</w:t>
      </w:r>
      <w:bookmarkEnd w:id="811"/>
      <w:bookmarkEnd w:id="812"/>
      <w:bookmarkEnd w:id="813"/>
      <w:bookmarkEnd w:id="814"/>
      <w:bookmarkEnd w:id="815"/>
      <w:bookmarkEnd w:id="816"/>
      <w:bookmarkEnd w:id="817"/>
      <w:bookmarkEnd w:id="818"/>
      <w:bookmarkEnd w:id="819"/>
      <w:bookmarkEnd w:id="820"/>
    </w:p>
    <w:p w14:paraId="7F77083E" w14:textId="2CEB2492" w:rsidR="00C2037F" w:rsidRPr="007E0F5F" w:rsidRDefault="00B4676F" w:rsidP="00AA43EA">
      <w:pPr>
        <w:spacing w:after="120" w:line="288" w:lineRule="auto"/>
        <w:jc w:val="both"/>
        <w:rPr>
          <w:rFonts w:ascii="Arial" w:hAnsi="Arial"/>
          <w:sz w:val="20"/>
          <w:lang w:val="fr-FR"/>
        </w:rPr>
      </w:pPr>
      <w:r w:rsidRPr="007E0F5F">
        <w:rPr>
          <w:rFonts w:ascii="Arial" w:hAnsi="Arial"/>
          <w:b/>
          <w:sz w:val="20"/>
          <w:lang w:val="fr-FR"/>
        </w:rPr>
        <w:t>27</w:t>
      </w:r>
      <w:r w:rsidR="00C2037F" w:rsidRPr="007E0F5F">
        <w:rPr>
          <w:rFonts w:ascii="Arial" w:hAnsi="Arial"/>
          <w:b/>
          <w:sz w:val="20"/>
          <w:lang w:val="fr-FR"/>
        </w:rPr>
        <w:t>.1</w:t>
      </w:r>
      <w:r w:rsidR="00C2037F" w:rsidRPr="007E0F5F">
        <w:rPr>
          <w:rFonts w:ascii="Arial" w:hAnsi="Arial"/>
          <w:sz w:val="20"/>
          <w:lang w:val="fr-FR"/>
        </w:rPr>
        <w:tab/>
        <w:t xml:space="preserve"> Le présent Contrat et sa mise en œuvre ne fournissent pas et ne sont pas destinés à fournir à des tiers (notamment des clients de l’</w:t>
      </w:r>
      <w:r w:rsidR="003C792E" w:rsidRPr="007E0F5F">
        <w:rPr>
          <w:rFonts w:ascii="Arial" w:hAnsi="Arial"/>
          <w:sz w:val="20"/>
          <w:lang w:val="fr-FR"/>
        </w:rPr>
        <w:t>Opérateur</w:t>
      </w:r>
      <w:r w:rsidR="00C2037F" w:rsidRPr="007E0F5F">
        <w:rPr>
          <w:rFonts w:ascii="Arial" w:hAnsi="Arial"/>
          <w:sz w:val="20"/>
          <w:lang w:val="fr-FR"/>
        </w:rPr>
        <w:t xml:space="preserve">, des affiliés </w:t>
      </w:r>
      <w:r w:rsidR="003C792E" w:rsidRPr="007E0F5F">
        <w:rPr>
          <w:rFonts w:ascii="Arial" w:hAnsi="Arial"/>
          <w:sz w:val="20"/>
          <w:lang w:val="fr-FR"/>
        </w:rPr>
        <w:t xml:space="preserve">de l’Opérateur </w:t>
      </w:r>
      <w:r w:rsidR="00C2037F" w:rsidRPr="007E0F5F">
        <w:rPr>
          <w:rFonts w:ascii="Arial" w:hAnsi="Arial"/>
          <w:sz w:val="20"/>
          <w:lang w:val="fr-FR"/>
        </w:rPr>
        <w:t>au sens de l'article L233-3 du Code de commerce) de droit de recours, de réclamation, de responsabilité, de remboursement, de motif d’action, ou tout autre droit.</w:t>
      </w:r>
    </w:p>
    <w:p w14:paraId="7F77083F" w14:textId="77777777" w:rsidR="00C2037F" w:rsidRPr="007E0F5F" w:rsidRDefault="00B4676F" w:rsidP="00AA43EA">
      <w:pPr>
        <w:spacing w:after="120" w:line="288" w:lineRule="auto"/>
        <w:jc w:val="both"/>
        <w:rPr>
          <w:rFonts w:ascii="Arial" w:hAnsi="Arial"/>
          <w:sz w:val="20"/>
          <w:lang w:val="fr-FR"/>
        </w:rPr>
      </w:pPr>
      <w:r w:rsidRPr="007E0F5F">
        <w:rPr>
          <w:rFonts w:ascii="Arial" w:hAnsi="Arial"/>
          <w:b/>
          <w:sz w:val="20"/>
          <w:lang w:val="fr-FR"/>
        </w:rPr>
        <w:t>27</w:t>
      </w:r>
      <w:r w:rsidR="00C2037F" w:rsidRPr="007E0F5F">
        <w:rPr>
          <w:rFonts w:ascii="Arial" w:hAnsi="Arial"/>
          <w:b/>
          <w:sz w:val="20"/>
          <w:lang w:val="fr-FR"/>
        </w:rPr>
        <w:t>.2</w:t>
      </w:r>
      <w:r w:rsidR="00C2037F" w:rsidRPr="007E0F5F">
        <w:rPr>
          <w:rFonts w:ascii="Arial" w:hAnsi="Arial"/>
          <w:sz w:val="20"/>
          <w:lang w:val="fr-FR"/>
        </w:rPr>
        <w:t xml:space="preserve"> </w:t>
      </w:r>
      <w:r w:rsidR="00907684" w:rsidRPr="007E0F5F">
        <w:rPr>
          <w:rFonts w:ascii="Arial" w:hAnsi="Arial"/>
          <w:sz w:val="20"/>
          <w:lang w:val="fr-FR"/>
        </w:rPr>
        <w:tab/>
        <w:t>Le</w:t>
      </w:r>
      <w:r w:rsidR="00C2037F" w:rsidRPr="007E0F5F">
        <w:rPr>
          <w:rFonts w:ascii="Arial" w:hAnsi="Arial"/>
          <w:sz w:val="20"/>
          <w:lang w:val="fr-FR"/>
        </w:rPr>
        <w:t xml:space="preserve"> présent Contrat d’Accès FTTH et la mise en œuvre de tout ou partie de ses dispositions lieront de plein droit les Parties, leurs successeurs en droit et cessionnaires autorisés, en particulier en cas de changement de contrôle ou de fusion d'une Partie, soit par absorption du fait d'une société tierce, soit par création d'une société nouvelle, comme en cas de scission, d'apport partiel d'actifs ou autres opérations de concentration et de restructuration, et seront au seul bénéfice de ceux-ci.</w:t>
      </w:r>
    </w:p>
    <w:p w14:paraId="7F770840" w14:textId="5B7350F9" w:rsidR="00C2037F" w:rsidRPr="007E0F5F" w:rsidRDefault="0077370B" w:rsidP="00AA43EA">
      <w:pPr>
        <w:spacing w:after="120" w:line="288" w:lineRule="auto"/>
        <w:jc w:val="both"/>
        <w:rPr>
          <w:rFonts w:ascii="Arial" w:hAnsi="Arial"/>
          <w:sz w:val="20"/>
          <w:lang w:val="fr-FR"/>
        </w:rPr>
      </w:pPr>
      <w:r w:rsidRPr="007E0F5F">
        <w:rPr>
          <w:rFonts w:ascii="Arial" w:hAnsi="Arial"/>
          <w:sz w:val="20"/>
          <w:lang w:val="fr-FR"/>
        </w:rPr>
        <w:lastRenderedPageBreak/>
        <w:t xml:space="preserve">Néanmoins, </w:t>
      </w:r>
      <w:r w:rsidR="00F616AE" w:rsidRPr="00F616AE">
        <w:rPr>
          <w:rFonts w:ascii="Arial" w:hAnsi="Arial"/>
          <w:sz w:val="20"/>
          <w:lang w:val="fr-FR"/>
        </w:rPr>
        <w:t>GUADELOUPE Digital</w:t>
      </w:r>
      <w:r w:rsidR="007C740D" w:rsidRPr="00F616AE">
        <w:rPr>
          <w:rFonts w:ascii="Arial" w:hAnsi="Arial"/>
          <w:sz w:val="20"/>
          <w:lang w:val="fr-FR"/>
        </w:rPr>
        <w:t>,</w:t>
      </w:r>
      <w:r w:rsidR="00C2037F" w:rsidRPr="00F616AE">
        <w:rPr>
          <w:rFonts w:ascii="Arial" w:hAnsi="Arial"/>
          <w:sz w:val="20"/>
          <w:lang w:val="fr-FR"/>
        </w:rPr>
        <w:t xml:space="preserve"> </w:t>
      </w:r>
      <w:r w:rsidR="00C2037F" w:rsidRPr="009B59CF">
        <w:rPr>
          <w:rFonts w:ascii="Arial" w:hAnsi="Arial"/>
          <w:sz w:val="20"/>
          <w:lang w:val="fr-FR"/>
        </w:rPr>
        <w:t>pourra librement céder, transférer, déléguer, sous-traiter tout ou partie de ses obligations, droits, titres ou intérêts en vertu des présentes</w:t>
      </w:r>
      <w:r w:rsidR="0095386A" w:rsidRPr="009B59CF">
        <w:rPr>
          <w:rFonts w:ascii="Arial" w:hAnsi="Arial"/>
          <w:sz w:val="20"/>
          <w:lang w:val="fr-FR"/>
        </w:rPr>
        <w:t>.</w:t>
      </w:r>
      <w:r w:rsidRPr="009B59CF">
        <w:rPr>
          <w:rFonts w:ascii="Arial" w:hAnsi="Arial"/>
          <w:sz w:val="20"/>
          <w:lang w:val="fr-FR"/>
        </w:rPr>
        <w:t xml:space="preserve"> </w:t>
      </w:r>
      <w:r w:rsidRPr="007E0F5F">
        <w:rPr>
          <w:rFonts w:ascii="Arial" w:hAnsi="Arial"/>
          <w:sz w:val="20"/>
          <w:lang w:val="fr-FR"/>
        </w:rPr>
        <w:t>En ce cas</w:t>
      </w:r>
      <w:r w:rsidR="00917EF5" w:rsidRPr="00F616AE">
        <w:rPr>
          <w:rFonts w:ascii="Arial" w:hAnsi="Arial"/>
          <w:sz w:val="20"/>
          <w:lang w:val="fr-FR"/>
        </w:rPr>
        <w:t>,</w:t>
      </w:r>
      <w:r w:rsidRPr="00F616AE">
        <w:rPr>
          <w:rFonts w:ascii="Arial" w:hAnsi="Arial"/>
          <w:sz w:val="20"/>
          <w:lang w:val="fr-FR"/>
        </w:rPr>
        <w:t xml:space="preserve"> </w:t>
      </w:r>
      <w:r w:rsidR="00F616AE" w:rsidRPr="00F616AE">
        <w:rPr>
          <w:rFonts w:ascii="Arial" w:hAnsi="Arial"/>
          <w:sz w:val="20"/>
          <w:lang w:val="fr-FR"/>
        </w:rPr>
        <w:t xml:space="preserve">GUADELOUPE Digital </w:t>
      </w:r>
      <w:r w:rsidR="00A3041D" w:rsidRPr="007E0F5F">
        <w:rPr>
          <w:rFonts w:ascii="Arial" w:hAnsi="Arial"/>
          <w:sz w:val="20"/>
          <w:lang w:val="fr-FR"/>
        </w:rPr>
        <w:t>informera l’Opérateur de la nature de l’opération par courrier recommandé avec accusé de réception dans les meilleurs délais.</w:t>
      </w:r>
    </w:p>
    <w:p w14:paraId="7F770841" w14:textId="77777777" w:rsidR="00C2037F" w:rsidRPr="007E0F5F" w:rsidRDefault="00B4676F" w:rsidP="00AA43EA">
      <w:pPr>
        <w:spacing w:after="120" w:line="288" w:lineRule="auto"/>
        <w:jc w:val="both"/>
        <w:rPr>
          <w:rFonts w:ascii="Arial" w:hAnsi="Arial"/>
          <w:sz w:val="20"/>
          <w:lang w:val="fr-FR"/>
        </w:rPr>
      </w:pPr>
      <w:r w:rsidRPr="007E0F5F">
        <w:rPr>
          <w:rFonts w:ascii="Arial" w:hAnsi="Arial"/>
          <w:b/>
          <w:sz w:val="20"/>
          <w:lang w:val="fr-FR"/>
        </w:rPr>
        <w:t>27</w:t>
      </w:r>
      <w:r w:rsidR="00C2037F" w:rsidRPr="007E0F5F">
        <w:rPr>
          <w:rFonts w:ascii="Arial" w:hAnsi="Arial"/>
          <w:b/>
          <w:sz w:val="20"/>
          <w:lang w:val="fr-FR"/>
        </w:rPr>
        <w:t xml:space="preserve">.3 </w:t>
      </w:r>
      <w:r w:rsidR="00C2037F" w:rsidRPr="007E0F5F">
        <w:rPr>
          <w:rFonts w:ascii="Arial" w:hAnsi="Arial"/>
          <w:sz w:val="20"/>
          <w:lang w:val="fr-FR"/>
        </w:rPr>
        <w:tab/>
        <w:t>Les cessions</w:t>
      </w:r>
      <w:r w:rsidR="00A3041D" w:rsidRPr="007E0F5F">
        <w:rPr>
          <w:rFonts w:ascii="Arial" w:hAnsi="Arial"/>
          <w:sz w:val="20"/>
          <w:lang w:val="fr-FR"/>
        </w:rPr>
        <w:t xml:space="preserve"> ou</w:t>
      </w:r>
      <w:r w:rsidR="00C2037F" w:rsidRPr="007E0F5F">
        <w:rPr>
          <w:rFonts w:ascii="Arial" w:hAnsi="Arial"/>
          <w:sz w:val="20"/>
          <w:lang w:val="fr-FR"/>
        </w:rPr>
        <w:t xml:space="preserve"> transferts par l’une ou l’autre des Parties en violation du présent article seront nuls et non avenus.</w:t>
      </w:r>
    </w:p>
    <w:p w14:paraId="7F770842" w14:textId="5F625655" w:rsidR="00C2037F" w:rsidRPr="007E0F5F" w:rsidRDefault="00B4676F" w:rsidP="00AA43EA">
      <w:pPr>
        <w:spacing w:after="120" w:line="288" w:lineRule="auto"/>
        <w:jc w:val="both"/>
        <w:rPr>
          <w:rFonts w:ascii="Arial" w:hAnsi="Arial"/>
          <w:sz w:val="20"/>
          <w:lang w:val="fr-FR"/>
        </w:rPr>
      </w:pPr>
      <w:r w:rsidRPr="007E0F5F">
        <w:rPr>
          <w:rFonts w:ascii="Arial" w:hAnsi="Arial"/>
          <w:b/>
          <w:sz w:val="20"/>
          <w:lang w:val="fr-FR"/>
        </w:rPr>
        <w:t>27</w:t>
      </w:r>
      <w:r w:rsidR="00C2037F" w:rsidRPr="007E0F5F">
        <w:rPr>
          <w:rFonts w:ascii="Arial" w:hAnsi="Arial"/>
          <w:b/>
          <w:sz w:val="20"/>
          <w:lang w:val="fr-FR"/>
        </w:rPr>
        <w:t>.4</w:t>
      </w:r>
      <w:r w:rsidR="00C2037F" w:rsidRPr="007E0F5F">
        <w:rPr>
          <w:rFonts w:ascii="Arial" w:hAnsi="Arial"/>
          <w:sz w:val="20"/>
          <w:lang w:val="fr-FR"/>
        </w:rPr>
        <w:tab/>
        <w:t>Chaque notification, demande, certification ou communication remise ou faite dans le cadre du présent Contrat d’Accès FTTH sera faite par écrit à l’adresse indiquée en en-tête des présentes pour chaque Partie destinataire.</w:t>
      </w:r>
    </w:p>
    <w:p w14:paraId="7F770843" w14:textId="77777777" w:rsidR="00C2037F" w:rsidRPr="007E0F5F" w:rsidRDefault="00C2037F" w:rsidP="00AA43EA">
      <w:pPr>
        <w:spacing w:after="120" w:line="288" w:lineRule="auto"/>
        <w:jc w:val="both"/>
        <w:rPr>
          <w:rFonts w:ascii="Arial" w:hAnsi="Arial"/>
          <w:sz w:val="20"/>
          <w:lang w:val="fr-FR"/>
        </w:rPr>
      </w:pPr>
      <w:r w:rsidRPr="007E0F5F">
        <w:rPr>
          <w:rFonts w:ascii="Arial" w:hAnsi="Arial"/>
          <w:sz w:val="20"/>
          <w:lang w:val="fr-FR"/>
        </w:rPr>
        <w:t>Les notifications, demandes ou autres communications seront réputées reçues (i) si elles sont remises en mains propres</w:t>
      </w:r>
      <w:r w:rsidR="00A1435F" w:rsidRPr="007E0F5F">
        <w:rPr>
          <w:rFonts w:ascii="Arial" w:hAnsi="Arial"/>
          <w:sz w:val="20"/>
          <w:lang w:val="fr-FR"/>
        </w:rPr>
        <w:t xml:space="preserve"> </w:t>
      </w:r>
      <w:r w:rsidRPr="007E0F5F">
        <w:rPr>
          <w:rFonts w:ascii="Arial" w:hAnsi="Arial"/>
          <w:sz w:val="20"/>
          <w:lang w:val="fr-FR"/>
        </w:rPr>
        <w:t>: au moment de la remise, (ii) si elles sont postées</w:t>
      </w:r>
      <w:r w:rsidR="00A1435F" w:rsidRPr="007E0F5F">
        <w:rPr>
          <w:rFonts w:ascii="Arial" w:hAnsi="Arial"/>
          <w:sz w:val="20"/>
          <w:lang w:val="fr-FR"/>
        </w:rPr>
        <w:t xml:space="preserve"> </w:t>
      </w:r>
      <w:r w:rsidRPr="007E0F5F">
        <w:rPr>
          <w:rFonts w:ascii="Arial" w:hAnsi="Arial"/>
          <w:sz w:val="20"/>
          <w:lang w:val="fr-FR"/>
        </w:rPr>
        <w:t>: à l’expiration de 5 (cinq) jours après la date du cachet de la poste ou (iii) si elles sont envoyées par télécopie ou par voie électronique à la date indiquée sur l’accusé de réception.</w:t>
      </w:r>
    </w:p>
    <w:p w14:paraId="7F770844" w14:textId="4127055A" w:rsidR="00C2037F" w:rsidRPr="007E0F5F" w:rsidRDefault="00C2037F" w:rsidP="00AA43EA">
      <w:pPr>
        <w:spacing w:after="120" w:line="288" w:lineRule="auto"/>
        <w:jc w:val="both"/>
        <w:rPr>
          <w:rFonts w:ascii="Arial" w:hAnsi="Arial"/>
          <w:sz w:val="20"/>
          <w:lang w:val="fr-FR"/>
        </w:rPr>
      </w:pPr>
      <w:r w:rsidRPr="007E0F5F">
        <w:rPr>
          <w:rFonts w:ascii="Arial" w:hAnsi="Arial"/>
          <w:sz w:val="20"/>
          <w:lang w:val="fr-FR"/>
        </w:rPr>
        <w:t xml:space="preserve">Lors des correspondances ou autres relations par internet ou autre voie électronique, chaque Partie mettra en œuvre les moyens raisonnables en vue de </w:t>
      </w:r>
      <w:r w:rsidR="001E1BFB">
        <w:rPr>
          <w:rFonts w:ascii="Arial" w:hAnsi="Arial"/>
          <w:sz w:val="20"/>
          <w:lang w:val="fr-FR"/>
        </w:rPr>
        <w:t>saugarder</w:t>
      </w:r>
      <w:r w:rsidRPr="007E0F5F">
        <w:rPr>
          <w:rFonts w:ascii="Arial" w:hAnsi="Arial"/>
          <w:sz w:val="20"/>
          <w:lang w:val="fr-FR"/>
        </w:rPr>
        <w:t xml:space="preserve"> la sécurité et la confidentialité des échanges mais les Parties reconnaissent qu'il n'est pas possible de garantir une telle sécurité et confidentialité. De même, les Parties reconnaissent et acceptent que, bien qu'elles utilisent des anti-virus, elles ne peuvent garantir que </w:t>
      </w:r>
      <w:r w:rsidR="001E1BFB" w:rsidRPr="007E0F5F">
        <w:rPr>
          <w:rFonts w:ascii="Arial" w:hAnsi="Arial"/>
          <w:sz w:val="20"/>
          <w:lang w:val="fr-FR"/>
        </w:rPr>
        <w:t>les transmissions intervenantes</w:t>
      </w:r>
      <w:r w:rsidRPr="007E0F5F">
        <w:rPr>
          <w:rFonts w:ascii="Arial" w:hAnsi="Arial"/>
          <w:sz w:val="20"/>
          <w:lang w:val="fr-FR"/>
        </w:rPr>
        <w:t xml:space="preserve"> entre elles seront indemnes de tout virus. </w:t>
      </w:r>
    </w:p>
    <w:p w14:paraId="7F770845" w14:textId="7CC8890E" w:rsidR="00C2037F" w:rsidRPr="007E0F5F" w:rsidRDefault="00B4676F" w:rsidP="00AA43EA">
      <w:pPr>
        <w:spacing w:after="120" w:line="288" w:lineRule="auto"/>
        <w:jc w:val="both"/>
        <w:rPr>
          <w:rFonts w:ascii="Arial" w:hAnsi="Arial"/>
          <w:sz w:val="20"/>
          <w:lang w:val="fr-FR"/>
        </w:rPr>
      </w:pPr>
      <w:r w:rsidRPr="007E0F5F">
        <w:rPr>
          <w:rFonts w:ascii="Arial" w:hAnsi="Arial"/>
          <w:b/>
          <w:sz w:val="20"/>
          <w:lang w:val="fr-FR"/>
        </w:rPr>
        <w:t>27</w:t>
      </w:r>
      <w:r w:rsidR="00C2037F" w:rsidRPr="007E0F5F">
        <w:rPr>
          <w:rFonts w:ascii="Arial" w:hAnsi="Arial"/>
          <w:b/>
          <w:sz w:val="20"/>
          <w:lang w:val="fr-FR"/>
        </w:rPr>
        <w:t>.5</w:t>
      </w:r>
      <w:r w:rsidR="00C2037F" w:rsidRPr="007E0F5F">
        <w:rPr>
          <w:rFonts w:ascii="Arial" w:hAnsi="Arial"/>
          <w:sz w:val="20"/>
          <w:lang w:val="fr-FR"/>
        </w:rPr>
        <w:tab/>
        <w:t xml:space="preserve">Si une </w:t>
      </w:r>
      <w:r w:rsidR="00917EF5">
        <w:rPr>
          <w:rFonts w:ascii="Arial" w:hAnsi="Arial" w:cs="Arial"/>
          <w:sz w:val="20"/>
          <w:szCs w:val="20"/>
          <w:lang w:val="fr-FR"/>
        </w:rPr>
        <w:t>stipulation</w:t>
      </w:r>
      <w:r w:rsidR="00C2037F" w:rsidRPr="007E0F5F">
        <w:rPr>
          <w:rFonts w:ascii="Arial" w:hAnsi="Arial"/>
          <w:sz w:val="20"/>
          <w:lang w:val="fr-FR"/>
        </w:rPr>
        <w:t xml:space="preserve"> du Contrat d’Accès FTTH devient nulle ou inapplicable, ladite </w:t>
      </w:r>
      <w:r w:rsidR="00917EF5">
        <w:rPr>
          <w:rFonts w:ascii="Arial" w:hAnsi="Arial" w:cs="Arial"/>
          <w:sz w:val="20"/>
          <w:szCs w:val="20"/>
          <w:lang w:val="fr-FR"/>
        </w:rPr>
        <w:t>stipulation</w:t>
      </w:r>
      <w:r w:rsidR="00C2037F" w:rsidRPr="007E0F5F">
        <w:rPr>
          <w:rFonts w:ascii="Arial" w:hAnsi="Arial"/>
          <w:sz w:val="20"/>
          <w:lang w:val="fr-FR"/>
        </w:rPr>
        <w:t xml:space="preserve"> sera réputée supprimée du </w:t>
      </w:r>
      <w:r w:rsidR="00917EF5">
        <w:rPr>
          <w:rFonts w:ascii="Arial" w:hAnsi="Arial" w:cs="Arial"/>
          <w:sz w:val="20"/>
          <w:szCs w:val="20"/>
          <w:lang w:val="fr-FR"/>
        </w:rPr>
        <w:t>C</w:t>
      </w:r>
      <w:r w:rsidR="00C2037F" w:rsidRPr="00666733">
        <w:rPr>
          <w:rFonts w:ascii="Arial" w:hAnsi="Arial" w:cs="Arial"/>
          <w:sz w:val="20"/>
          <w:szCs w:val="20"/>
          <w:lang w:val="fr-FR"/>
        </w:rPr>
        <w:t>ontrat</w:t>
      </w:r>
      <w:r w:rsidR="00C2037F" w:rsidRPr="007E0F5F">
        <w:rPr>
          <w:rFonts w:ascii="Arial" w:hAnsi="Arial"/>
          <w:sz w:val="20"/>
          <w:lang w:val="fr-FR"/>
        </w:rPr>
        <w:t xml:space="preserve">, et les Parties se rencontreront afin de définir d’un commun accord une disposition de substitution. Au cas où les Parties ne pourraient, de bonne foi, trouver un accord sur une telle disposition, le </w:t>
      </w:r>
      <w:r w:rsidR="00917EF5">
        <w:rPr>
          <w:rFonts w:ascii="Arial" w:hAnsi="Arial" w:cs="Arial"/>
          <w:sz w:val="20"/>
          <w:szCs w:val="20"/>
          <w:lang w:val="fr-FR"/>
        </w:rPr>
        <w:t>C</w:t>
      </w:r>
      <w:r w:rsidR="00C2037F" w:rsidRPr="00666733">
        <w:rPr>
          <w:rFonts w:ascii="Arial" w:hAnsi="Arial" w:cs="Arial"/>
          <w:sz w:val="20"/>
          <w:szCs w:val="20"/>
          <w:lang w:val="fr-FR"/>
        </w:rPr>
        <w:t>ontrat</w:t>
      </w:r>
      <w:r w:rsidR="00C2037F" w:rsidRPr="007E0F5F">
        <w:rPr>
          <w:rFonts w:ascii="Arial" w:hAnsi="Arial"/>
          <w:sz w:val="20"/>
          <w:lang w:val="fr-FR"/>
        </w:rPr>
        <w:t xml:space="preserve"> pourra être résilié de plein droit, sans que les Parties puissent prétendre à de quelconques dommages et intérêts.</w:t>
      </w:r>
    </w:p>
    <w:p w14:paraId="7F770846" w14:textId="7C80249F" w:rsidR="00C2037F" w:rsidRPr="007E0F5F" w:rsidRDefault="00B4676F" w:rsidP="00AA43EA">
      <w:pPr>
        <w:spacing w:after="120" w:line="288" w:lineRule="auto"/>
        <w:jc w:val="both"/>
        <w:rPr>
          <w:rFonts w:ascii="Arial" w:hAnsi="Arial"/>
          <w:sz w:val="20"/>
          <w:lang w:val="fr-FR"/>
        </w:rPr>
      </w:pPr>
      <w:r w:rsidRPr="007E0F5F">
        <w:rPr>
          <w:rFonts w:ascii="Arial" w:hAnsi="Arial"/>
          <w:b/>
          <w:sz w:val="20"/>
          <w:lang w:val="fr-FR"/>
        </w:rPr>
        <w:t>27</w:t>
      </w:r>
      <w:r w:rsidR="00C2037F" w:rsidRPr="007E0F5F">
        <w:rPr>
          <w:rFonts w:ascii="Arial" w:hAnsi="Arial"/>
          <w:b/>
          <w:sz w:val="20"/>
          <w:lang w:val="fr-FR"/>
        </w:rPr>
        <w:t>.6</w:t>
      </w:r>
      <w:r w:rsidR="00C2037F" w:rsidRPr="007E0F5F">
        <w:rPr>
          <w:rFonts w:ascii="Arial" w:hAnsi="Arial"/>
          <w:sz w:val="20"/>
          <w:lang w:val="fr-FR"/>
        </w:rPr>
        <w:tab/>
        <w:t xml:space="preserve">La souscription au présent Contrat d’Accès FTTH remplace tous les accords antérieurs, oraux ou écrits, entre les Parties eu </w:t>
      </w:r>
      <w:r w:rsidR="001E1BFB">
        <w:rPr>
          <w:rFonts w:ascii="Arial" w:hAnsi="Arial"/>
          <w:sz w:val="20"/>
          <w:lang w:val="fr-FR"/>
        </w:rPr>
        <w:t xml:space="preserve">et gare </w:t>
      </w:r>
      <w:r w:rsidR="00C2037F" w:rsidRPr="007E0F5F">
        <w:rPr>
          <w:rFonts w:ascii="Arial" w:hAnsi="Arial"/>
          <w:sz w:val="20"/>
          <w:lang w:val="fr-FR"/>
        </w:rPr>
        <w:t xml:space="preserve"> à son objet et constituent l’intégralité de l’accord entre les Parties eu </w:t>
      </w:r>
      <w:r w:rsidR="001E1BFB">
        <w:rPr>
          <w:rFonts w:ascii="Arial" w:hAnsi="Arial"/>
          <w:sz w:val="20"/>
          <w:lang w:val="fr-FR"/>
        </w:rPr>
        <w:t xml:space="preserve">et gare </w:t>
      </w:r>
      <w:r w:rsidR="00C2037F" w:rsidRPr="007E0F5F">
        <w:rPr>
          <w:rFonts w:ascii="Arial" w:hAnsi="Arial"/>
          <w:sz w:val="20"/>
          <w:lang w:val="fr-FR"/>
        </w:rPr>
        <w:t xml:space="preserve">à ce dernier. Cet accord ne pourra être modifié ou amendé que par un écrit signé par les Parties sans préjudice des dispositions de l’article </w:t>
      </w:r>
      <w:r w:rsidR="00C2037F" w:rsidRPr="007E0F5F">
        <w:rPr>
          <w:rFonts w:ascii="Arial" w:hAnsi="Arial"/>
          <w:sz w:val="20"/>
          <w:lang w:val="fr-FR"/>
        </w:rPr>
        <w:fldChar w:fldCharType="begin"/>
      </w:r>
      <w:r w:rsidR="00C2037F" w:rsidRPr="007E0F5F">
        <w:rPr>
          <w:rFonts w:ascii="Arial" w:hAnsi="Arial"/>
          <w:sz w:val="20"/>
          <w:lang w:val="fr-FR"/>
        </w:rPr>
        <w:instrText xml:space="preserve"> REF _Ref253673531 \r \h </w:instrText>
      </w:r>
      <w:r w:rsidR="00E36F06" w:rsidRPr="007E0F5F">
        <w:rPr>
          <w:rFonts w:ascii="Arial" w:hAnsi="Arial"/>
          <w:sz w:val="20"/>
          <w:lang w:val="fr-FR"/>
        </w:rPr>
        <w:instrText xml:space="preserve"> \* MERGEFORMAT </w:instrText>
      </w:r>
      <w:r w:rsidR="00C2037F" w:rsidRPr="007E0F5F">
        <w:rPr>
          <w:rFonts w:ascii="Arial" w:hAnsi="Arial"/>
          <w:sz w:val="20"/>
          <w:lang w:val="fr-FR"/>
        </w:rPr>
      </w:r>
      <w:r w:rsidR="00C2037F" w:rsidRPr="007E0F5F">
        <w:rPr>
          <w:rFonts w:ascii="Arial" w:hAnsi="Arial"/>
          <w:sz w:val="20"/>
          <w:lang w:val="fr-FR"/>
        </w:rPr>
        <w:fldChar w:fldCharType="separate"/>
      </w:r>
      <w:r w:rsidR="00CA5608">
        <w:rPr>
          <w:rFonts w:ascii="Arial" w:hAnsi="Arial"/>
          <w:sz w:val="20"/>
          <w:lang w:val="fr-FR"/>
        </w:rPr>
        <w:t>19</w:t>
      </w:r>
      <w:r w:rsidR="00C2037F" w:rsidRPr="007E0F5F">
        <w:rPr>
          <w:rFonts w:ascii="Arial" w:hAnsi="Arial"/>
          <w:sz w:val="20"/>
          <w:lang w:val="fr-FR"/>
        </w:rPr>
        <w:fldChar w:fldCharType="end"/>
      </w:r>
      <w:r w:rsidR="00C2037F" w:rsidRPr="007E0F5F">
        <w:rPr>
          <w:rFonts w:ascii="Arial" w:hAnsi="Arial"/>
          <w:sz w:val="20"/>
          <w:lang w:val="fr-FR"/>
        </w:rPr>
        <w:t>.</w:t>
      </w:r>
    </w:p>
    <w:p w14:paraId="7F770847" w14:textId="3A8ED83C" w:rsidR="00C2037F" w:rsidRPr="007E0F5F" w:rsidRDefault="00B4676F" w:rsidP="00AA43EA">
      <w:pPr>
        <w:spacing w:after="120" w:line="288" w:lineRule="auto"/>
        <w:jc w:val="both"/>
        <w:rPr>
          <w:rFonts w:ascii="Arial" w:hAnsi="Arial"/>
          <w:sz w:val="20"/>
          <w:lang w:val="fr-FR"/>
        </w:rPr>
      </w:pPr>
      <w:r w:rsidRPr="007E0F5F">
        <w:rPr>
          <w:rFonts w:ascii="Arial" w:hAnsi="Arial"/>
          <w:b/>
          <w:sz w:val="20"/>
          <w:lang w:val="fr-FR"/>
        </w:rPr>
        <w:t>27</w:t>
      </w:r>
      <w:r w:rsidR="00C2037F" w:rsidRPr="007E0F5F">
        <w:rPr>
          <w:rFonts w:ascii="Arial" w:hAnsi="Arial"/>
          <w:b/>
          <w:sz w:val="20"/>
          <w:lang w:val="fr-FR"/>
        </w:rPr>
        <w:t>.7</w:t>
      </w:r>
      <w:r w:rsidR="00C2037F" w:rsidRPr="007E0F5F">
        <w:rPr>
          <w:rFonts w:ascii="Arial" w:hAnsi="Arial"/>
          <w:sz w:val="20"/>
          <w:lang w:val="fr-FR"/>
        </w:rPr>
        <w:tab/>
        <w:t>Les déclarations et garanties expressément fournies aux termes du présent Contrat d’Accès FTTH s</w:t>
      </w:r>
      <w:r w:rsidR="0077370B" w:rsidRPr="007E0F5F">
        <w:rPr>
          <w:rFonts w:ascii="Arial" w:hAnsi="Arial"/>
          <w:sz w:val="20"/>
          <w:lang w:val="fr-FR"/>
        </w:rPr>
        <w:t xml:space="preserve">ont les seules acceptées par </w:t>
      </w:r>
      <w:r w:rsidR="00551901" w:rsidRPr="00551901">
        <w:rPr>
          <w:rFonts w:ascii="Arial" w:hAnsi="Arial"/>
          <w:sz w:val="20"/>
          <w:lang w:val="fr-FR"/>
        </w:rPr>
        <w:t xml:space="preserve">GUADELOUPE Digital </w:t>
      </w:r>
      <w:r w:rsidR="00C2037F" w:rsidRPr="007E0F5F">
        <w:rPr>
          <w:rFonts w:ascii="Arial" w:hAnsi="Arial"/>
          <w:sz w:val="20"/>
          <w:lang w:val="fr-FR"/>
        </w:rPr>
        <w:t>et se substituent à toute autre déclaration et/ou garantie expresse ou tacite, y compris, notamment, les garanties de valeur marchande, d’adéquation à un objet particulier et de service ininterrompu, ain</w:t>
      </w:r>
      <w:r w:rsidR="0077370B" w:rsidRPr="007E0F5F">
        <w:rPr>
          <w:rFonts w:ascii="Arial" w:hAnsi="Arial"/>
          <w:sz w:val="20"/>
          <w:lang w:val="fr-FR"/>
        </w:rPr>
        <w:t xml:space="preserve">si qu’à toute obligation </w:t>
      </w:r>
      <w:r w:rsidR="0077370B" w:rsidRPr="00551901">
        <w:rPr>
          <w:rFonts w:ascii="Arial" w:hAnsi="Arial"/>
          <w:sz w:val="20"/>
          <w:lang w:val="fr-FR"/>
        </w:rPr>
        <w:t>qu</w:t>
      </w:r>
      <w:r w:rsidR="00A43A84" w:rsidRPr="00551901">
        <w:rPr>
          <w:rFonts w:ascii="Arial" w:hAnsi="Arial"/>
          <w:sz w:val="20"/>
          <w:lang w:val="fr-FR"/>
        </w:rPr>
        <w:t xml:space="preserve">e </w:t>
      </w:r>
      <w:r w:rsidR="00551901" w:rsidRPr="00551901">
        <w:rPr>
          <w:rFonts w:ascii="Arial" w:hAnsi="Arial"/>
          <w:sz w:val="20"/>
          <w:lang w:val="fr-FR"/>
        </w:rPr>
        <w:t xml:space="preserve">GUADELOUPE Digital </w:t>
      </w:r>
      <w:r w:rsidR="00C2037F" w:rsidRPr="007E0F5F">
        <w:rPr>
          <w:rFonts w:ascii="Arial" w:hAnsi="Arial"/>
          <w:sz w:val="20"/>
          <w:lang w:val="fr-FR"/>
        </w:rPr>
        <w:t xml:space="preserve">pourrait avoir en droit coutumier ou jurisprudentiel. </w:t>
      </w:r>
    </w:p>
    <w:p w14:paraId="7F770848" w14:textId="77777777" w:rsidR="00C2037F" w:rsidRPr="009B59CF" w:rsidRDefault="00B4676F" w:rsidP="00AA43EA">
      <w:pPr>
        <w:spacing w:after="120" w:line="288" w:lineRule="auto"/>
        <w:jc w:val="both"/>
        <w:rPr>
          <w:rFonts w:ascii="Arial" w:hAnsi="Arial"/>
          <w:sz w:val="20"/>
          <w:lang w:val="fr-FR"/>
        </w:rPr>
      </w:pPr>
      <w:r w:rsidRPr="007E0F5F">
        <w:rPr>
          <w:rFonts w:ascii="Arial" w:hAnsi="Arial"/>
          <w:b/>
          <w:sz w:val="20"/>
          <w:lang w:val="fr-FR"/>
        </w:rPr>
        <w:t>27</w:t>
      </w:r>
      <w:r w:rsidR="00C2037F" w:rsidRPr="007E0F5F">
        <w:rPr>
          <w:rFonts w:ascii="Arial" w:hAnsi="Arial"/>
          <w:b/>
          <w:sz w:val="20"/>
          <w:lang w:val="fr-FR"/>
        </w:rPr>
        <w:t>.8</w:t>
      </w:r>
      <w:r w:rsidR="00C2037F" w:rsidRPr="007E0F5F">
        <w:rPr>
          <w:rFonts w:ascii="Arial" w:hAnsi="Arial"/>
          <w:sz w:val="20"/>
          <w:lang w:val="fr-FR"/>
        </w:rPr>
        <w:t xml:space="preserve"> </w:t>
      </w:r>
      <w:r w:rsidR="00C2037F" w:rsidRPr="007E0F5F">
        <w:rPr>
          <w:rFonts w:ascii="Arial" w:hAnsi="Arial"/>
          <w:sz w:val="20"/>
          <w:lang w:val="fr-FR"/>
        </w:rPr>
        <w:tab/>
        <w:t>Aucune Partie ne sera réputée avoir renoncé à un droit acquis aux termes de la souscription de tout ou partie du présent Contrat, sauf renonciation écrite et signée. Aucun manquement ou manquements successifs à l’exécution d’un accord ou d’une convention et aucune renonciation ou renonciations successives par une Partie ne pourront affecter la validité de ces accords, conventions ou dispositions ni porter atteinte aux droits de la Partie bénéficiaire de les faire exécuter</w:t>
      </w:r>
      <w:r w:rsidR="00C2037F" w:rsidRPr="009B59CF">
        <w:rPr>
          <w:rFonts w:ascii="Arial" w:hAnsi="Arial"/>
          <w:sz w:val="20"/>
          <w:lang w:val="fr-FR"/>
        </w:rPr>
        <w:t>.</w:t>
      </w:r>
    </w:p>
    <w:p w14:paraId="7F770849" w14:textId="1C3B58B2" w:rsidR="00C2037F" w:rsidRPr="009B59CF" w:rsidRDefault="00B4676F" w:rsidP="00AA43EA">
      <w:pPr>
        <w:spacing w:after="120" w:line="288" w:lineRule="auto"/>
        <w:jc w:val="both"/>
        <w:rPr>
          <w:rFonts w:ascii="Arial" w:hAnsi="Arial"/>
          <w:sz w:val="20"/>
          <w:lang w:val="fr-FR"/>
        </w:rPr>
      </w:pPr>
      <w:bookmarkStart w:id="821" w:name="OLE_LINK52"/>
      <w:bookmarkStart w:id="822" w:name="OLE_LINK53"/>
      <w:r w:rsidRPr="00666733">
        <w:rPr>
          <w:rFonts w:ascii="Arial" w:hAnsi="Arial" w:cs="Arial"/>
          <w:b/>
          <w:sz w:val="20"/>
          <w:szCs w:val="20"/>
          <w:lang w:val="fr-FR"/>
        </w:rPr>
        <w:t>27</w:t>
      </w:r>
      <w:r w:rsidR="00C2037F" w:rsidRPr="00666733">
        <w:rPr>
          <w:rFonts w:ascii="Arial" w:hAnsi="Arial" w:cs="Arial"/>
          <w:b/>
          <w:sz w:val="20"/>
          <w:szCs w:val="20"/>
          <w:lang w:val="fr-FR"/>
        </w:rPr>
        <w:t>.9</w:t>
      </w:r>
      <w:r w:rsidR="00C2037F" w:rsidRPr="00666733">
        <w:rPr>
          <w:rFonts w:ascii="Arial" w:hAnsi="Arial" w:cs="Arial"/>
          <w:sz w:val="20"/>
          <w:szCs w:val="20"/>
          <w:lang w:val="fr-FR"/>
        </w:rPr>
        <w:t xml:space="preserve"> </w:t>
      </w:r>
      <w:r w:rsidR="00C2037F" w:rsidRPr="00666733">
        <w:rPr>
          <w:rFonts w:ascii="Arial" w:hAnsi="Arial" w:cs="Arial"/>
          <w:sz w:val="20"/>
          <w:szCs w:val="20"/>
          <w:lang w:val="fr-FR"/>
        </w:rPr>
        <w:tab/>
      </w:r>
      <w:r w:rsidR="00917EF5">
        <w:rPr>
          <w:rFonts w:ascii="Arial" w:hAnsi="Arial" w:cs="Arial"/>
          <w:sz w:val="20"/>
          <w:szCs w:val="20"/>
          <w:lang w:val="fr-FR"/>
        </w:rPr>
        <w:t>Sous réserve de l’application du Code des relations entre le public et l’administration, l</w:t>
      </w:r>
      <w:r w:rsidR="00C2037F" w:rsidRPr="00666733">
        <w:rPr>
          <w:rFonts w:ascii="Arial" w:hAnsi="Arial" w:cs="Arial"/>
          <w:sz w:val="20"/>
          <w:szCs w:val="20"/>
          <w:lang w:val="fr-FR"/>
        </w:rPr>
        <w:t>es</w:t>
      </w:r>
      <w:r w:rsidR="00C2037F" w:rsidRPr="009B59CF">
        <w:rPr>
          <w:rFonts w:ascii="Arial" w:hAnsi="Arial"/>
          <w:sz w:val="20"/>
          <w:lang w:val="fr-FR"/>
        </w:rPr>
        <w:t xml:space="preserve"> dispositions du présent Contrat et les informations, écrites ou orales, qui </w:t>
      </w:r>
      <w:bookmarkEnd w:id="821"/>
      <w:bookmarkEnd w:id="822"/>
      <w:r w:rsidR="00C2037F" w:rsidRPr="009B59CF">
        <w:rPr>
          <w:rFonts w:ascii="Arial" w:hAnsi="Arial"/>
          <w:sz w:val="20"/>
          <w:lang w:val="fr-FR"/>
        </w:rPr>
        <w:t xml:space="preserve">ne sont pas du domaine public, relatives aux Prestations et/ou aux Parties (ci-après « les Informations Confidentielles ») seront tenues confidentielles et ne seront pas divulguées, en tout ou en partie, à une personne autre que </w:t>
      </w:r>
      <w:r w:rsidR="00970534">
        <w:rPr>
          <w:rFonts w:ascii="Arial" w:hAnsi="Arial" w:cs="Arial"/>
          <w:sz w:val="20"/>
          <w:szCs w:val="20"/>
          <w:lang w:val="fr-FR"/>
        </w:rPr>
        <w:t xml:space="preserve">le Délégant, </w:t>
      </w:r>
      <w:r w:rsidR="00C2037F" w:rsidRPr="009B59CF">
        <w:rPr>
          <w:rFonts w:ascii="Arial" w:hAnsi="Arial"/>
          <w:sz w:val="20"/>
          <w:lang w:val="fr-FR"/>
        </w:rPr>
        <w:t xml:space="preserve">des sous-traitants, des dirigeants, des administrateurs, des employés ou des représentants d’une Partie (ci-après, collectivement, « des Représentants ») ayant besoin de connaître lesdites Informations Confidentielles aux fins de négocier, signer et exécuter leurs obligations aux termes du présent Contrat </w:t>
      </w:r>
      <w:r w:rsidR="00C2037F" w:rsidRPr="009B59CF">
        <w:rPr>
          <w:rFonts w:ascii="Arial" w:hAnsi="Arial"/>
          <w:sz w:val="20"/>
          <w:lang w:val="fr-FR"/>
        </w:rPr>
        <w:lastRenderedPageBreak/>
        <w:t xml:space="preserve">d’Accès FTTH, de ses annexes  et les demandes ou commandes afférentes. Ces Informations Confidentielles ne seront utilisées à aucune autre fin. </w:t>
      </w:r>
    </w:p>
    <w:p w14:paraId="7F77084A" w14:textId="77777777" w:rsidR="00C2037F" w:rsidRPr="009B59CF" w:rsidRDefault="00B4676F" w:rsidP="00AA43EA">
      <w:pPr>
        <w:spacing w:after="120" w:line="288" w:lineRule="auto"/>
        <w:jc w:val="both"/>
        <w:rPr>
          <w:rFonts w:ascii="Arial" w:hAnsi="Arial"/>
          <w:sz w:val="20"/>
          <w:lang w:val="fr-FR"/>
        </w:rPr>
      </w:pPr>
      <w:bookmarkStart w:id="823" w:name="OLE_LINK54"/>
      <w:bookmarkStart w:id="824" w:name="OLE_LINK55"/>
      <w:r w:rsidRPr="009B59CF">
        <w:rPr>
          <w:rFonts w:ascii="Arial" w:hAnsi="Arial"/>
          <w:b/>
          <w:sz w:val="20"/>
          <w:lang w:val="fr-FR"/>
        </w:rPr>
        <w:t>27</w:t>
      </w:r>
      <w:r w:rsidR="00C2037F" w:rsidRPr="009B59CF">
        <w:rPr>
          <w:rFonts w:ascii="Arial" w:hAnsi="Arial"/>
          <w:b/>
          <w:sz w:val="20"/>
          <w:lang w:val="fr-FR"/>
        </w:rPr>
        <w:t>.10</w:t>
      </w:r>
      <w:r w:rsidR="00C2037F" w:rsidRPr="009B59CF">
        <w:rPr>
          <w:rFonts w:ascii="Arial" w:hAnsi="Arial"/>
          <w:sz w:val="20"/>
          <w:lang w:val="fr-FR"/>
        </w:rPr>
        <w:t xml:space="preserve"> </w:t>
      </w:r>
      <w:r w:rsidR="00C2037F" w:rsidRPr="009B59CF">
        <w:rPr>
          <w:rFonts w:ascii="Arial" w:hAnsi="Arial"/>
          <w:sz w:val="20"/>
          <w:lang w:val="fr-FR"/>
        </w:rPr>
        <w:tab/>
        <w:t xml:space="preserve">Chaque Partie s’engage à informer tous ses représentants de la nature privée des </w:t>
      </w:r>
      <w:bookmarkEnd w:id="823"/>
      <w:bookmarkEnd w:id="824"/>
      <w:r w:rsidR="00C2037F" w:rsidRPr="009B59CF">
        <w:rPr>
          <w:rFonts w:ascii="Arial" w:hAnsi="Arial"/>
          <w:sz w:val="20"/>
          <w:lang w:val="fr-FR"/>
        </w:rPr>
        <w:t>Informations Confidentielles et à ordonner à ces personnes de traiter ces dernières conformément aux dispositions du présent article. Les Parties sont autorisées à divulguer des Informations Confidentielles (i) sur ordonnance d’un tribunal ou d’une agence administrative, (ii) sur requête ou demande d’une agence ou autorité régulatrice, ou en vertu de toute réglementation de cette dernière, (iii) dans la mesure raisonnablement requise dans le cadre de l’exercice d’un recours en vertu des présentes, (iv) aux experts, avocats ou aux commissaires aux comptes indépendants d’une Partie, (v) aux fournisseurs potentiels de financement à une Partie, ses affiliés au sens de l’article L233-3 du Code de commerce et maisons-mères, et (vi) à tout cessionnaire autorisé en vertu des présentes, sous réserve que ledit cessionnaire s’engage par écrit à être lié par les stipulations du présent article. Le présent article s’appliquera pendant toute la durée de mise en œuvre du présent Contrat d’Accès FTTH et survivra à l’arrivée à terme de ce dernier pendant un (1) an.</w:t>
      </w:r>
    </w:p>
    <w:p w14:paraId="7F77084B" w14:textId="77777777" w:rsidR="00C2037F" w:rsidRPr="009B59CF" w:rsidRDefault="00B4676F" w:rsidP="00AA43EA">
      <w:pPr>
        <w:spacing w:after="120" w:line="288" w:lineRule="auto"/>
        <w:jc w:val="both"/>
        <w:rPr>
          <w:rFonts w:ascii="Arial" w:hAnsi="Arial"/>
          <w:sz w:val="20"/>
          <w:lang w:val="fr-FR"/>
        </w:rPr>
      </w:pPr>
      <w:r w:rsidRPr="009B59CF">
        <w:rPr>
          <w:rFonts w:ascii="Arial" w:hAnsi="Arial"/>
          <w:b/>
          <w:sz w:val="20"/>
          <w:lang w:val="fr-FR"/>
        </w:rPr>
        <w:t>27</w:t>
      </w:r>
      <w:r w:rsidR="00C2037F" w:rsidRPr="009B59CF">
        <w:rPr>
          <w:rFonts w:ascii="Arial" w:hAnsi="Arial"/>
          <w:b/>
          <w:sz w:val="20"/>
          <w:lang w:val="fr-FR"/>
        </w:rPr>
        <w:t>.11</w:t>
      </w:r>
      <w:r w:rsidR="00C2037F" w:rsidRPr="009B59CF">
        <w:rPr>
          <w:rFonts w:ascii="Arial" w:hAnsi="Arial"/>
          <w:sz w:val="20"/>
          <w:lang w:val="fr-FR"/>
        </w:rPr>
        <w:tab/>
        <w:t>Aucune des Parties ne fera d’annonce publique relative au présent Contrat d’Accès FTTH et/ou aux transactions qui y sont envisagées sans le consentement préalable et écrit de l’autre Partie.</w:t>
      </w:r>
    </w:p>
    <w:p w14:paraId="7F77084C" w14:textId="77777777" w:rsidR="00C2037F" w:rsidRPr="009B59CF" w:rsidRDefault="00B4676F" w:rsidP="00AA43EA">
      <w:pPr>
        <w:spacing w:after="120" w:line="288" w:lineRule="auto"/>
        <w:jc w:val="both"/>
        <w:rPr>
          <w:rFonts w:ascii="Arial" w:hAnsi="Arial"/>
          <w:sz w:val="20"/>
          <w:lang w:val="fr-FR"/>
        </w:rPr>
      </w:pPr>
      <w:r w:rsidRPr="009B59CF">
        <w:rPr>
          <w:rFonts w:ascii="Arial" w:hAnsi="Arial"/>
          <w:b/>
          <w:sz w:val="20"/>
          <w:lang w:val="fr-FR"/>
        </w:rPr>
        <w:t>27</w:t>
      </w:r>
      <w:r w:rsidR="00C2037F" w:rsidRPr="009B59CF">
        <w:rPr>
          <w:rFonts w:ascii="Arial" w:hAnsi="Arial"/>
          <w:b/>
          <w:sz w:val="20"/>
          <w:lang w:val="fr-FR"/>
        </w:rPr>
        <w:t>.12</w:t>
      </w:r>
      <w:r w:rsidR="00C2037F" w:rsidRPr="009B59CF">
        <w:rPr>
          <w:rFonts w:ascii="Arial" w:hAnsi="Arial"/>
          <w:sz w:val="20"/>
          <w:lang w:val="fr-FR"/>
        </w:rPr>
        <w:tab/>
        <w:t>Sauf stipulation expresse, aucune des Parties ne consent à l'autre Partie au titre de la mise en œuvre du présent Contrat d’Accès FTTH un droit de propriété intellectuelle et/ou industrielle, ou un quelconque droit d'utilisation</w:t>
      </w:r>
      <w:r w:rsidR="0082104E" w:rsidRPr="009B59CF">
        <w:rPr>
          <w:rFonts w:ascii="Arial" w:hAnsi="Arial"/>
          <w:sz w:val="20"/>
          <w:lang w:val="fr-FR"/>
        </w:rPr>
        <w:t xml:space="preserve"> sur des droits de propriété intellectuelle</w:t>
      </w:r>
      <w:r w:rsidR="00C2037F" w:rsidRPr="009B59CF">
        <w:rPr>
          <w:rFonts w:ascii="Arial" w:hAnsi="Arial"/>
          <w:sz w:val="20"/>
          <w:lang w:val="fr-FR"/>
        </w:rPr>
        <w:t>, notamment sur les noms commerciaux, marques et procédés sous quelque forme que ce soit et de quelque nature que ce soit, notamment par licence, directement ou indirectement, de manière expresse ou tacite, chacune reste par ailleurs titulaire de ses droits de propriété intellectuelle.</w:t>
      </w:r>
    </w:p>
    <w:p w14:paraId="28B9EA72" w14:textId="77777777" w:rsidR="004A54C6" w:rsidRPr="009B59CF" w:rsidRDefault="004A54C6" w:rsidP="00AA43EA">
      <w:pPr>
        <w:spacing w:after="120" w:line="288" w:lineRule="auto"/>
        <w:jc w:val="both"/>
        <w:rPr>
          <w:rFonts w:ascii="Arial" w:hAnsi="Arial"/>
          <w:sz w:val="20"/>
          <w:lang w:val="fr-FR"/>
        </w:rPr>
      </w:pPr>
    </w:p>
    <w:p w14:paraId="0C517254" w14:textId="079021C8" w:rsidR="004A54C6" w:rsidRPr="00666733" w:rsidRDefault="004A54C6" w:rsidP="004A54C6">
      <w:pPr>
        <w:pStyle w:val="BBHeading1"/>
      </w:pPr>
      <w:bookmarkStart w:id="825" w:name="_Toc529374389"/>
      <w:bookmarkStart w:id="826" w:name="_Toc4163581"/>
      <w:r w:rsidRPr="00666733">
        <w:t>PREVISIONS</w:t>
      </w:r>
      <w:bookmarkEnd w:id="825"/>
      <w:bookmarkEnd w:id="826"/>
    </w:p>
    <w:p w14:paraId="0B2C4019" w14:textId="6D889803" w:rsidR="003E6581" w:rsidRPr="00666733" w:rsidRDefault="004A54C6" w:rsidP="004A54C6">
      <w:pPr>
        <w:spacing w:after="120" w:line="288" w:lineRule="auto"/>
        <w:jc w:val="both"/>
        <w:rPr>
          <w:rFonts w:ascii="Arial" w:hAnsi="Arial" w:cs="Arial"/>
          <w:sz w:val="20"/>
          <w:szCs w:val="20"/>
          <w:lang w:val="fr-FR"/>
        </w:rPr>
      </w:pPr>
      <w:r w:rsidRPr="00666733">
        <w:rPr>
          <w:rFonts w:ascii="Arial" w:hAnsi="Arial" w:cs="Arial"/>
          <w:sz w:val="20"/>
          <w:szCs w:val="20"/>
          <w:lang w:val="fr-FR"/>
        </w:rPr>
        <w:t>Les dispositions suivantes s’appliquent dans le cas où l’Opérateur Com</w:t>
      </w:r>
      <w:r w:rsidR="0077370B" w:rsidRPr="00666733">
        <w:rPr>
          <w:rFonts w:ascii="Arial" w:hAnsi="Arial" w:cs="Arial"/>
          <w:sz w:val="20"/>
          <w:szCs w:val="20"/>
          <w:lang w:val="fr-FR"/>
        </w:rPr>
        <w:t xml:space="preserve">mercial souhaite commander à </w:t>
      </w:r>
      <w:r w:rsidR="00551901" w:rsidRPr="00551901">
        <w:rPr>
          <w:rFonts w:ascii="Arial" w:hAnsi="Arial" w:cs="Arial"/>
          <w:sz w:val="20"/>
          <w:szCs w:val="20"/>
          <w:lang w:val="fr-FR"/>
        </w:rPr>
        <w:t xml:space="preserve">GUADELOUPE Digital </w:t>
      </w:r>
      <w:r w:rsidRPr="00666733">
        <w:rPr>
          <w:rFonts w:ascii="Arial" w:hAnsi="Arial" w:cs="Arial"/>
          <w:sz w:val="20"/>
          <w:szCs w:val="20"/>
          <w:lang w:val="fr-FR"/>
        </w:rPr>
        <w:t xml:space="preserve">la prestation de raccordement décrite à l’article </w:t>
      </w:r>
      <w:r w:rsidR="003E6581" w:rsidRPr="00666733">
        <w:rPr>
          <w:rFonts w:ascii="Arial" w:hAnsi="Arial" w:cs="Arial"/>
          <w:sz w:val="20"/>
          <w:szCs w:val="20"/>
          <w:lang w:val="fr-FR"/>
        </w:rPr>
        <w:t>11.2.2.</w:t>
      </w:r>
    </w:p>
    <w:p w14:paraId="0BABB918" w14:textId="459EFACC" w:rsidR="004A54C6" w:rsidRPr="00666733" w:rsidRDefault="004A54C6" w:rsidP="004A54C6">
      <w:pPr>
        <w:spacing w:after="120" w:line="288" w:lineRule="auto"/>
        <w:jc w:val="both"/>
        <w:rPr>
          <w:rFonts w:ascii="Arial" w:hAnsi="Arial" w:cs="Arial"/>
          <w:sz w:val="20"/>
          <w:szCs w:val="20"/>
          <w:lang w:val="fr-FR"/>
        </w:rPr>
      </w:pPr>
      <w:r w:rsidRPr="00666733">
        <w:rPr>
          <w:rFonts w:ascii="Arial" w:hAnsi="Arial" w:cs="Arial"/>
          <w:sz w:val="20"/>
          <w:szCs w:val="20"/>
          <w:lang w:val="fr-FR"/>
        </w:rPr>
        <w:t>Préalablement à toute commande d’accès à une Ligne FTTH incluant expressément la deman</w:t>
      </w:r>
      <w:r w:rsidR="0077370B" w:rsidRPr="00666733">
        <w:rPr>
          <w:rFonts w:ascii="Arial" w:hAnsi="Arial" w:cs="Arial"/>
          <w:sz w:val="20"/>
          <w:szCs w:val="20"/>
          <w:lang w:val="fr-FR"/>
        </w:rPr>
        <w:t xml:space="preserve">de de </w:t>
      </w:r>
      <w:r w:rsidR="00917EF5">
        <w:rPr>
          <w:rFonts w:ascii="Arial" w:hAnsi="Arial" w:cs="Arial"/>
          <w:sz w:val="20"/>
          <w:szCs w:val="20"/>
          <w:lang w:val="fr-FR"/>
        </w:rPr>
        <w:t xml:space="preserve">construction du </w:t>
      </w:r>
      <w:r w:rsidR="006601B3">
        <w:rPr>
          <w:rFonts w:ascii="Arial" w:hAnsi="Arial" w:cs="Arial"/>
          <w:sz w:val="20"/>
          <w:szCs w:val="20"/>
          <w:lang w:val="fr-FR"/>
        </w:rPr>
        <w:t>CCF</w:t>
      </w:r>
      <w:r w:rsidR="0077370B" w:rsidRPr="00666733">
        <w:rPr>
          <w:rFonts w:ascii="Arial" w:hAnsi="Arial" w:cs="Arial"/>
          <w:sz w:val="20"/>
          <w:szCs w:val="20"/>
          <w:lang w:val="fr-FR"/>
        </w:rPr>
        <w:t xml:space="preserve"> par</w:t>
      </w:r>
      <w:r w:rsidR="003E61DB" w:rsidRPr="00551901">
        <w:rPr>
          <w:rFonts w:ascii="Arial" w:hAnsi="Arial" w:cs="Arial"/>
          <w:sz w:val="20"/>
          <w:szCs w:val="20"/>
          <w:lang w:val="fr-FR"/>
        </w:rPr>
        <w:t xml:space="preserve"> </w:t>
      </w:r>
      <w:r w:rsidR="00551901" w:rsidRPr="00551901">
        <w:rPr>
          <w:rFonts w:ascii="Arial" w:hAnsi="Arial" w:cs="Arial"/>
          <w:sz w:val="20"/>
          <w:szCs w:val="20"/>
          <w:lang w:val="fr-FR"/>
        </w:rPr>
        <w:t xml:space="preserve">GUADELOUPE Digital </w:t>
      </w:r>
      <w:r w:rsidRPr="00666733">
        <w:rPr>
          <w:rFonts w:ascii="Arial" w:hAnsi="Arial" w:cs="Arial"/>
          <w:sz w:val="20"/>
          <w:szCs w:val="20"/>
          <w:lang w:val="fr-FR"/>
        </w:rPr>
        <w:t xml:space="preserve">, il conviendra que </w:t>
      </w:r>
      <w:r w:rsidR="0077370B" w:rsidRPr="00666733">
        <w:rPr>
          <w:rFonts w:ascii="Arial" w:hAnsi="Arial" w:cs="Arial"/>
          <w:sz w:val="20"/>
          <w:szCs w:val="20"/>
          <w:lang w:val="fr-FR"/>
        </w:rPr>
        <w:t>l’</w:t>
      </w:r>
      <w:r w:rsidRPr="00666733">
        <w:rPr>
          <w:rFonts w:ascii="Arial" w:hAnsi="Arial" w:cs="Arial"/>
          <w:sz w:val="20"/>
          <w:szCs w:val="20"/>
          <w:lang w:val="fr-FR"/>
        </w:rPr>
        <w:t>Op</w:t>
      </w:r>
      <w:r w:rsidR="0077370B" w:rsidRPr="00666733">
        <w:rPr>
          <w:rFonts w:ascii="Arial" w:hAnsi="Arial" w:cs="Arial"/>
          <w:sz w:val="20"/>
          <w:szCs w:val="20"/>
          <w:lang w:val="fr-FR"/>
        </w:rPr>
        <w:t xml:space="preserve">érateur Commercial indique à </w:t>
      </w:r>
      <w:r w:rsidR="00551901" w:rsidRPr="00551901">
        <w:rPr>
          <w:rFonts w:ascii="Arial" w:hAnsi="Arial" w:cs="Arial"/>
          <w:sz w:val="20"/>
          <w:szCs w:val="20"/>
          <w:lang w:val="fr-FR"/>
        </w:rPr>
        <w:t xml:space="preserve">GUADELOUPE Digital </w:t>
      </w:r>
      <w:r w:rsidRPr="00666733">
        <w:rPr>
          <w:rFonts w:ascii="Arial" w:hAnsi="Arial" w:cs="Arial"/>
          <w:sz w:val="20"/>
          <w:szCs w:val="20"/>
          <w:lang w:val="fr-FR"/>
        </w:rPr>
        <w:t>la liste de commune(s)  sur lesqu</w:t>
      </w:r>
      <w:r w:rsidR="00561EF1" w:rsidRPr="00666733">
        <w:rPr>
          <w:rFonts w:ascii="Arial" w:hAnsi="Arial" w:cs="Arial"/>
          <w:sz w:val="20"/>
          <w:szCs w:val="20"/>
          <w:lang w:val="fr-FR"/>
        </w:rPr>
        <w:t>elles il entend bénéficier de cette</w:t>
      </w:r>
      <w:r w:rsidRPr="00666733">
        <w:rPr>
          <w:rFonts w:ascii="Arial" w:hAnsi="Arial" w:cs="Arial"/>
          <w:sz w:val="20"/>
          <w:szCs w:val="20"/>
          <w:lang w:val="fr-FR"/>
        </w:rPr>
        <w:t xml:space="preserve"> pres</w:t>
      </w:r>
      <w:r w:rsidR="00561EF1" w:rsidRPr="00666733">
        <w:rPr>
          <w:rFonts w:ascii="Arial" w:hAnsi="Arial" w:cs="Arial"/>
          <w:sz w:val="20"/>
          <w:szCs w:val="20"/>
          <w:lang w:val="fr-FR"/>
        </w:rPr>
        <w:t>tation.</w:t>
      </w:r>
    </w:p>
    <w:p w14:paraId="55E88876" w14:textId="4F7A20F6" w:rsidR="004A54C6" w:rsidRPr="00666733" w:rsidRDefault="004A54C6" w:rsidP="004A54C6">
      <w:pPr>
        <w:spacing w:after="120" w:line="288" w:lineRule="auto"/>
        <w:jc w:val="both"/>
        <w:rPr>
          <w:rFonts w:ascii="Arial" w:hAnsi="Arial" w:cs="Arial"/>
          <w:sz w:val="20"/>
          <w:szCs w:val="20"/>
          <w:lang w:val="fr-FR"/>
        </w:rPr>
      </w:pPr>
      <w:r w:rsidRPr="00666733">
        <w:rPr>
          <w:rFonts w:ascii="Arial" w:hAnsi="Arial" w:cs="Arial"/>
          <w:sz w:val="20"/>
          <w:szCs w:val="20"/>
          <w:lang w:val="fr-FR"/>
        </w:rPr>
        <w:t>D’aut</w:t>
      </w:r>
      <w:r w:rsidR="0077370B" w:rsidRPr="00666733">
        <w:rPr>
          <w:rFonts w:ascii="Arial" w:hAnsi="Arial" w:cs="Arial"/>
          <w:sz w:val="20"/>
          <w:szCs w:val="20"/>
          <w:lang w:val="fr-FR"/>
        </w:rPr>
        <w:t>re part, de manière à ce qu</w:t>
      </w:r>
      <w:r w:rsidR="00A43A84">
        <w:rPr>
          <w:rFonts w:ascii="Arial" w:hAnsi="Arial" w:cs="Arial"/>
          <w:sz w:val="20"/>
          <w:szCs w:val="20"/>
          <w:lang w:val="fr-FR"/>
        </w:rPr>
        <w:t xml:space="preserve">e </w:t>
      </w:r>
      <w:r w:rsidR="00551901" w:rsidRPr="00551901">
        <w:rPr>
          <w:rFonts w:ascii="Arial" w:hAnsi="Arial" w:cs="Arial"/>
          <w:sz w:val="20"/>
          <w:szCs w:val="20"/>
          <w:lang w:val="fr-FR"/>
        </w:rPr>
        <w:t>GUADELOUPE Digital</w:t>
      </w:r>
      <w:r w:rsidR="00551901">
        <w:rPr>
          <w:rFonts w:cs="Arial"/>
          <w:szCs w:val="20"/>
          <w:lang w:val="fr-FR"/>
        </w:rPr>
        <w:t xml:space="preserve"> </w:t>
      </w:r>
      <w:r w:rsidRPr="00666733">
        <w:rPr>
          <w:rFonts w:ascii="Arial" w:hAnsi="Arial" w:cs="Arial"/>
          <w:sz w:val="20"/>
          <w:szCs w:val="20"/>
          <w:lang w:val="fr-FR"/>
        </w:rPr>
        <w:t>soit en mesure de dimensionner les moyens nécessaires et suffisants pour répondre aux demandes, l’OC lui communiquera préalablement par email chaque 1</w:t>
      </w:r>
      <w:r w:rsidRPr="00666733">
        <w:rPr>
          <w:rFonts w:ascii="Arial" w:hAnsi="Arial" w:cs="Arial"/>
          <w:sz w:val="20"/>
          <w:szCs w:val="20"/>
          <w:vertAlign w:val="superscript"/>
          <w:lang w:val="fr-FR"/>
        </w:rPr>
        <w:t>er</w:t>
      </w:r>
      <w:r w:rsidRPr="00666733">
        <w:rPr>
          <w:rFonts w:ascii="Arial" w:hAnsi="Arial" w:cs="Arial"/>
          <w:sz w:val="20"/>
          <w:szCs w:val="20"/>
          <w:lang w:val="fr-FR"/>
        </w:rPr>
        <w:t xml:space="preserve"> jour ouvré de chaque mois (M-1)  ses prévisions hebdomadaires de commandes </w:t>
      </w:r>
      <w:r w:rsidR="0077370B" w:rsidRPr="00666733">
        <w:rPr>
          <w:rFonts w:ascii="Arial" w:hAnsi="Arial" w:cs="Arial"/>
          <w:sz w:val="20"/>
          <w:szCs w:val="20"/>
          <w:lang w:val="fr-FR"/>
        </w:rPr>
        <w:t xml:space="preserve">de construction de Ligne par </w:t>
      </w:r>
      <w:r w:rsidR="00551901" w:rsidRPr="00551901">
        <w:rPr>
          <w:rFonts w:ascii="Arial" w:hAnsi="Arial" w:cs="Arial"/>
          <w:sz w:val="20"/>
          <w:szCs w:val="20"/>
          <w:lang w:val="fr-FR"/>
        </w:rPr>
        <w:t xml:space="preserve">GUADELOUPE Digital </w:t>
      </w:r>
      <w:r w:rsidRPr="00666733">
        <w:rPr>
          <w:rFonts w:ascii="Arial" w:hAnsi="Arial" w:cs="Arial"/>
          <w:sz w:val="20"/>
          <w:szCs w:val="20"/>
          <w:lang w:val="fr-FR"/>
        </w:rPr>
        <w:t>en tant qu’Opérateur d’Immeuble, par commune et par département, et ce pour  chacun des trois mois à venir (M à M+2). </w:t>
      </w:r>
    </w:p>
    <w:p w14:paraId="54C8004A" w14:textId="0A36F15C" w:rsidR="004A54C6" w:rsidRPr="00666733" w:rsidRDefault="004A54C6" w:rsidP="004A54C6">
      <w:pPr>
        <w:spacing w:after="120" w:line="288" w:lineRule="auto"/>
        <w:jc w:val="both"/>
        <w:rPr>
          <w:rFonts w:ascii="Arial" w:hAnsi="Arial" w:cs="Arial"/>
          <w:sz w:val="20"/>
          <w:szCs w:val="20"/>
          <w:lang w:val="fr-FR"/>
        </w:rPr>
      </w:pPr>
      <w:r w:rsidRPr="00666733">
        <w:rPr>
          <w:rFonts w:ascii="Arial" w:hAnsi="Arial" w:cs="Arial"/>
          <w:sz w:val="20"/>
          <w:szCs w:val="20"/>
          <w:lang w:val="fr-FR"/>
        </w:rPr>
        <w:t xml:space="preserve">A cet effet, </w:t>
      </w:r>
      <w:r w:rsidR="007D0103" w:rsidRPr="00666733">
        <w:rPr>
          <w:rFonts w:ascii="Arial" w:hAnsi="Arial" w:cs="Arial"/>
          <w:sz w:val="20"/>
          <w:szCs w:val="20"/>
          <w:lang w:val="fr-FR"/>
        </w:rPr>
        <w:t>les prévisions devront être adre</w:t>
      </w:r>
      <w:r w:rsidRPr="00666733">
        <w:rPr>
          <w:rFonts w:ascii="Arial" w:hAnsi="Arial" w:cs="Arial"/>
          <w:sz w:val="20"/>
          <w:szCs w:val="20"/>
          <w:lang w:val="fr-FR"/>
        </w:rPr>
        <w:t xml:space="preserve">ssées par l’Opérateur Commercial sous format Microsoft Excel et conformément au formulaire dont le modèle figure en annexe </w:t>
      </w:r>
      <w:r w:rsidR="008745E0" w:rsidRPr="00666733">
        <w:rPr>
          <w:rFonts w:ascii="Arial" w:hAnsi="Arial" w:cs="Arial"/>
          <w:sz w:val="20"/>
          <w:szCs w:val="20"/>
          <w:lang w:val="fr-FR"/>
        </w:rPr>
        <w:t>11.</w:t>
      </w:r>
    </w:p>
    <w:p w14:paraId="17C00687" w14:textId="77777777" w:rsidR="004A54C6" w:rsidRPr="00666733" w:rsidRDefault="004A54C6" w:rsidP="004A54C6">
      <w:pPr>
        <w:spacing w:after="120" w:line="288" w:lineRule="auto"/>
        <w:jc w:val="both"/>
        <w:rPr>
          <w:rFonts w:ascii="Arial" w:hAnsi="Arial" w:cs="Arial"/>
          <w:sz w:val="20"/>
          <w:szCs w:val="20"/>
          <w:lang w:val="fr-FR"/>
        </w:rPr>
      </w:pPr>
      <w:r w:rsidRPr="00666733">
        <w:rPr>
          <w:rFonts w:ascii="Arial" w:hAnsi="Arial" w:cs="Arial"/>
          <w:sz w:val="20"/>
          <w:szCs w:val="20"/>
          <w:lang w:val="fr-FR"/>
        </w:rPr>
        <w:t>L’Opérateur fera son affaire des conséquences sur le délai de traitement de ses commandes en cas de défaut de fourniture de ses prévisions.</w:t>
      </w:r>
    </w:p>
    <w:p w14:paraId="51701903" w14:textId="77777777" w:rsidR="004A54C6" w:rsidRPr="00666733" w:rsidRDefault="004A54C6" w:rsidP="00AA43EA">
      <w:pPr>
        <w:spacing w:after="120" w:line="288" w:lineRule="auto"/>
        <w:jc w:val="both"/>
        <w:rPr>
          <w:rFonts w:ascii="Arial" w:hAnsi="Arial" w:cs="Arial"/>
          <w:sz w:val="20"/>
          <w:szCs w:val="20"/>
          <w:lang w:val="fr-FR"/>
        </w:rPr>
      </w:pPr>
    </w:p>
    <w:p w14:paraId="7F77084D" w14:textId="77777777" w:rsidR="00C2037F" w:rsidRPr="009B59CF" w:rsidRDefault="00276AD5" w:rsidP="00AA12DB">
      <w:pPr>
        <w:pStyle w:val="BBHeading1"/>
      </w:pPr>
      <w:bookmarkStart w:id="827" w:name="_Toc252383492"/>
      <w:bookmarkStart w:id="828" w:name="_Toc254189490"/>
      <w:bookmarkStart w:id="829" w:name="_Toc254193171"/>
      <w:bookmarkStart w:id="830" w:name="_Toc254194294"/>
      <w:bookmarkStart w:id="831" w:name="_Toc254194395"/>
      <w:bookmarkStart w:id="832" w:name="_Toc254256296"/>
      <w:bookmarkStart w:id="833" w:name="_Toc265667089"/>
      <w:bookmarkStart w:id="834" w:name="_Toc265746119"/>
      <w:bookmarkStart w:id="835" w:name="_Toc529374390"/>
      <w:bookmarkStart w:id="836" w:name="_Toc4163582"/>
      <w:r w:rsidRPr="009B59CF">
        <w:t>D</w:t>
      </w:r>
      <w:r w:rsidR="00C2037F" w:rsidRPr="009B59CF">
        <w:t>ocuments constitutifs de l’offre d'acces ftth</w:t>
      </w:r>
      <w:bookmarkEnd w:id="827"/>
      <w:bookmarkEnd w:id="828"/>
      <w:bookmarkEnd w:id="829"/>
      <w:bookmarkEnd w:id="830"/>
      <w:bookmarkEnd w:id="831"/>
      <w:bookmarkEnd w:id="832"/>
      <w:bookmarkEnd w:id="833"/>
      <w:bookmarkEnd w:id="834"/>
      <w:bookmarkEnd w:id="835"/>
      <w:bookmarkEnd w:id="836"/>
    </w:p>
    <w:p w14:paraId="7F77084E" w14:textId="78631A49" w:rsidR="00C2037F" w:rsidRDefault="0077370B" w:rsidP="00F97422">
      <w:pPr>
        <w:pStyle w:val="Arial10"/>
        <w:rPr>
          <w:lang w:val="fr-FR"/>
        </w:rPr>
      </w:pPr>
      <w:bookmarkStart w:id="837" w:name="_Toc252383493"/>
      <w:r w:rsidRPr="009B59CF">
        <w:rPr>
          <w:lang w:val="fr-FR"/>
        </w:rPr>
        <w:t xml:space="preserve">L’offre d’accès FTTH </w:t>
      </w:r>
      <w:r w:rsidR="00CE3527">
        <w:rPr>
          <w:lang w:val="fr-FR"/>
        </w:rPr>
        <w:t xml:space="preserve">de </w:t>
      </w:r>
      <w:r w:rsidR="00551901" w:rsidRPr="00551901">
        <w:rPr>
          <w:rFonts w:cs="Arial"/>
          <w:szCs w:val="20"/>
          <w:lang w:val="fr-FR"/>
        </w:rPr>
        <w:t xml:space="preserve">GUADELOUPE Digital </w:t>
      </w:r>
      <w:r w:rsidR="00C2037F" w:rsidRPr="009B59CF">
        <w:rPr>
          <w:lang w:val="fr-FR"/>
        </w:rPr>
        <w:t xml:space="preserve">est constituée du présent </w:t>
      </w:r>
      <w:r w:rsidR="00981CBA">
        <w:rPr>
          <w:lang w:val="fr-FR"/>
        </w:rPr>
        <w:t>C</w:t>
      </w:r>
      <w:r w:rsidR="00C2037F" w:rsidRPr="00666733">
        <w:rPr>
          <w:lang w:val="fr-FR"/>
        </w:rPr>
        <w:t>ontrat</w:t>
      </w:r>
      <w:r w:rsidR="00C2037F" w:rsidRPr="009B59CF">
        <w:rPr>
          <w:lang w:val="fr-FR"/>
        </w:rPr>
        <w:t xml:space="preserve"> et de ses annexes listées à l’article </w:t>
      </w:r>
      <w:r w:rsidR="00C2037F" w:rsidRPr="009B59CF">
        <w:rPr>
          <w:lang w:val="fr-FR"/>
        </w:rPr>
        <w:fldChar w:fldCharType="begin"/>
      </w:r>
      <w:r w:rsidR="00C2037F" w:rsidRPr="00666733">
        <w:rPr>
          <w:lang w:val="fr-FR"/>
        </w:rPr>
        <w:instrText xml:space="preserve"> REF _Ref253956671 \r \h  \* MERGEFORMAT </w:instrText>
      </w:r>
      <w:r w:rsidR="00C2037F" w:rsidRPr="009B59CF">
        <w:rPr>
          <w:lang w:val="fr-FR"/>
        </w:rPr>
      </w:r>
      <w:r w:rsidR="00C2037F" w:rsidRPr="009B59CF">
        <w:rPr>
          <w:lang w:val="fr-FR"/>
        </w:rPr>
        <w:fldChar w:fldCharType="separate"/>
      </w:r>
      <w:r w:rsidR="00CA5608">
        <w:rPr>
          <w:lang w:val="fr-FR"/>
        </w:rPr>
        <w:t>30</w:t>
      </w:r>
      <w:r w:rsidR="00C2037F" w:rsidRPr="009B59CF">
        <w:rPr>
          <w:lang w:val="fr-FR"/>
        </w:rPr>
        <w:fldChar w:fldCharType="end"/>
      </w:r>
      <w:r w:rsidR="00C2037F" w:rsidRPr="009B59CF">
        <w:rPr>
          <w:lang w:val="fr-FR"/>
        </w:rPr>
        <w:t xml:space="preserve"> ci-dessous.</w:t>
      </w:r>
    </w:p>
    <w:p w14:paraId="7A5CA2BC" w14:textId="77777777" w:rsidR="00F24E98" w:rsidRDefault="00F24E98" w:rsidP="00F97422">
      <w:pPr>
        <w:pStyle w:val="Arial10"/>
        <w:rPr>
          <w:lang w:val="fr-FR"/>
        </w:rPr>
      </w:pPr>
    </w:p>
    <w:p w14:paraId="400EE9B4" w14:textId="77777777" w:rsidR="00F24E98" w:rsidRPr="009B59CF" w:rsidRDefault="00F24E98" w:rsidP="00F97422">
      <w:pPr>
        <w:pStyle w:val="Arial10"/>
        <w:rPr>
          <w:lang w:val="fr-FR"/>
        </w:rPr>
      </w:pPr>
    </w:p>
    <w:p w14:paraId="7F77084F" w14:textId="77777777" w:rsidR="00C2037F" w:rsidRPr="009B59CF" w:rsidRDefault="00C2037F" w:rsidP="00AA12DB">
      <w:pPr>
        <w:pStyle w:val="BBHeading1"/>
      </w:pPr>
      <w:bookmarkStart w:id="838" w:name="_Ref253956671"/>
      <w:bookmarkStart w:id="839" w:name="_Toc254189491"/>
      <w:bookmarkStart w:id="840" w:name="_Toc254193172"/>
      <w:bookmarkStart w:id="841" w:name="_Toc254194295"/>
      <w:bookmarkStart w:id="842" w:name="_Toc254194396"/>
      <w:bookmarkStart w:id="843" w:name="_Toc254256297"/>
      <w:bookmarkStart w:id="844" w:name="_Toc265667090"/>
      <w:bookmarkStart w:id="845" w:name="_Toc265746120"/>
      <w:bookmarkStart w:id="846" w:name="_Toc529374391"/>
      <w:bookmarkStart w:id="847" w:name="_Toc4163583"/>
      <w:r w:rsidRPr="009B59CF">
        <w:lastRenderedPageBreak/>
        <w:t>Liste des annexes</w:t>
      </w:r>
      <w:bookmarkEnd w:id="838"/>
      <w:bookmarkEnd w:id="839"/>
      <w:bookmarkEnd w:id="840"/>
      <w:bookmarkEnd w:id="841"/>
      <w:bookmarkEnd w:id="842"/>
      <w:bookmarkEnd w:id="843"/>
      <w:bookmarkEnd w:id="844"/>
      <w:bookmarkEnd w:id="845"/>
      <w:bookmarkEnd w:id="846"/>
      <w:bookmarkEnd w:id="847"/>
    </w:p>
    <w:bookmarkEnd w:id="837"/>
    <w:p w14:paraId="7F770850" w14:textId="0BC4765C" w:rsidR="00C2037F" w:rsidRPr="009B59CF" w:rsidRDefault="00E65D3D" w:rsidP="00D942F3">
      <w:pPr>
        <w:rPr>
          <w:rFonts w:ascii="Arial" w:hAnsi="Arial"/>
          <w:sz w:val="20"/>
          <w:lang w:val="fr-FR"/>
        </w:rPr>
      </w:pPr>
      <w:r w:rsidRPr="009B59CF">
        <w:rPr>
          <w:rFonts w:ascii="Arial" w:hAnsi="Arial"/>
          <w:sz w:val="20"/>
          <w:lang w:val="fr-FR"/>
        </w:rPr>
        <w:t xml:space="preserve">Annexe 1 : </w:t>
      </w:r>
      <w:r w:rsidR="00E36F06" w:rsidRPr="009B59CF">
        <w:rPr>
          <w:rFonts w:ascii="Arial" w:hAnsi="Arial"/>
          <w:sz w:val="20"/>
          <w:lang w:val="fr-FR"/>
        </w:rPr>
        <w:t>Acte d’</w:t>
      </w:r>
      <w:r w:rsidRPr="009B59CF">
        <w:rPr>
          <w:rFonts w:ascii="Arial" w:hAnsi="Arial"/>
          <w:sz w:val="20"/>
          <w:lang w:val="fr-FR"/>
        </w:rPr>
        <w:t>Engagement de Co-investissement</w:t>
      </w:r>
      <w:r w:rsidR="006636B5" w:rsidRPr="00666733">
        <w:rPr>
          <w:rFonts w:ascii="Arial" w:hAnsi="Arial" w:cs="Arial"/>
          <w:sz w:val="20"/>
          <w:szCs w:val="20"/>
          <w:lang w:val="fr-FR"/>
        </w:rPr>
        <w:t xml:space="preserve"> </w:t>
      </w:r>
    </w:p>
    <w:p w14:paraId="7F770851" w14:textId="77777777" w:rsidR="00E65D3D" w:rsidRPr="009B59CF" w:rsidRDefault="00E65D3D" w:rsidP="00D942F3">
      <w:pPr>
        <w:rPr>
          <w:rFonts w:ascii="Arial" w:hAnsi="Arial"/>
          <w:sz w:val="20"/>
          <w:lang w:val="fr-FR"/>
        </w:rPr>
      </w:pPr>
      <w:r w:rsidRPr="009B59CF">
        <w:rPr>
          <w:rFonts w:ascii="Arial" w:hAnsi="Arial"/>
          <w:sz w:val="20"/>
          <w:lang w:val="fr-FR"/>
        </w:rPr>
        <w:t>Annexe 2 : Tarifs et Pénalités</w:t>
      </w:r>
    </w:p>
    <w:p w14:paraId="7F770852" w14:textId="77777777" w:rsidR="00E65D3D" w:rsidRPr="009B59CF" w:rsidRDefault="00E65D3D" w:rsidP="00D942F3">
      <w:pPr>
        <w:rPr>
          <w:rFonts w:ascii="Arial" w:hAnsi="Arial"/>
          <w:sz w:val="20"/>
          <w:lang w:val="fr-FR"/>
        </w:rPr>
      </w:pPr>
      <w:r w:rsidRPr="009B59CF">
        <w:rPr>
          <w:rFonts w:ascii="Arial" w:hAnsi="Arial"/>
          <w:sz w:val="20"/>
          <w:lang w:val="fr-FR"/>
        </w:rPr>
        <w:t>Annexe 3 : STAS</w:t>
      </w:r>
    </w:p>
    <w:p w14:paraId="7F770853" w14:textId="1AA843CF" w:rsidR="00E65D3D" w:rsidRPr="009B59CF" w:rsidRDefault="00E65D3D" w:rsidP="00D942F3">
      <w:pPr>
        <w:rPr>
          <w:rFonts w:ascii="Arial" w:hAnsi="Arial"/>
          <w:sz w:val="20"/>
          <w:lang w:val="fr-FR"/>
        </w:rPr>
      </w:pPr>
      <w:r w:rsidRPr="009B59CF">
        <w:rPr>
          <w:rFonts w:ascii="Arial" w:hAnsi="Arial"/>
          <w:sz w:val="20"/>
          <w:lang w:val="fr-FR"/>
        </w:rPr>
        <w:t>Annexe 4 : Charte Qualité</w:t>
      </w:r>
      <w:r w:rsidR="0077370B" w:rsidRPr="009B59CF">
        <w:rPr>
          <w:rFonts w:ascii="Arial" w:hAnsi="Arial"/>
          <w:sz w:val="20"/>
          <w:lang w:val="fr-FR"/>
        </w:rPr>
        <w:t xml:space="preserve"> </w:t>
      </w:r>
    </w:p>
    <w:p w14:paraId="7F770854" w14:textId="77777777" w:rsidR="00E65D3D" w:rsidRPr="009B59CF" w:rsidRDefault="00E65D3D" w:rsidP="00D942F3">
      <w:pPr>
        <w:rPr>
          <w:rFonts w:ascii="Arial" w:hAnsi="Arial"/>
          <w:sz w:val="20"/>
          <w:lang w:val="fr-FR"/>
        </w:rPr>
      </w:pPr>
      <w:r w:rsidRPr="009B59CF">
        <w:rPr>
          <w:rFonts w:ascii="Arial" w:hAnsi="Arial"/>
          <w:sz w:val="20"/>
          <w:lang w:val="fr-FR"/>
        </w:rPr>
        <w:t>Annexe 5 : Description des conditions applicables à la maintenance</w:t>
      </w:r>
    </w:p>
    <w:p w14:paraId="7F770855" w14:textId="443E1093" w:rsidR="00E65D3D" w:rsidRPr="009B59CF" w:rsidRDefault="00E65D3D" w:rsidP="00D942F3">
      <w:pPr>
        <w:rPr>
          <w:rFonts w:ascii="Arial" w:hAnsi="Arial"/>
          <w:sz w:val="20"/>
          <w:lang w:val="fr-FR"/>
        </w:rPr>
      </w:pPr>
      <w:r w:rsidRPr="009B59CF">
        <w:rPr>
          <w:rFonts w:ascii="Arial" w:hAnsi="Arial"/>
          <w:sz w:val="20"/>
          <w:lang w:val="fr-FR"/>
        </w:rPr>
        <w:t>Annexe 6 </w:t>
      </w:r>
      <w:r w:rsidR="003F6E9A" w:rsidRPr="009B59CF">
        <w:rPr>
          <w:rFonts w:ascii="Arial" w:hAnsi="Arial"/>
          <w:sz w:val="20"/>
          <w:lang w:val="fr-FR"/>
        </w:rPr>
        <w:t xml:space="preserve">: </w:t>
      </w:r>
      <w:r w:rsidR="003F6E9A" w:rsidRPr="00666733">
        <w:rPr>
          <w:rFonts w:ascii="Arial" w:hAnsi="Arial" w:cs="Arial"/>
          <w:sz w:val="20"/>
          <w:szCs w:val="20"/>
          <w:lang w:val="fr-FR"/>
        </w:rPr>
        <w:t>(sans objet</w:t>
      </w:r>
      <w:r w:rsidR="00247D2A" w:rsidRPr="00666733">
        <w:rPr>
          <w:rFonts w:ascii="Arial" w:hAnsi="Arial" w:cs="Arial"/>
          <w:sz w:val="20"/>
          <w:szCs w:val="20"/>
          <w:lang w:val="fr-FR"/>
        </w:rPr>
        <w:t>)</w:t>
      </w:r>
    </w:p>
    <w:p w14:paraId="7F770856" w14:textId="77777777" w:rsidR="00E36F06" w:rsidRPr="009B59CF" w:rsidRDefault="00E36F06" w:rsidP="00D942F3">
      <w:pPr>
        <w:rPr>
          <w:rFonts w:ascii="Arial" w:hAnsi="Arial"/>
          <w:sz w:val="20"/>
          <w:lang w:val="fr-FR"/>
        </w:rPr>
      </w:pPr>
      <w:r w:rsidRPr="009B59CF">
        <w:rPr>
          <w:rFonts w:ascii="Arial" w:hAnsi="Arial"/>
          <w:sz w:val="20"/>
          <w:lang w:val="fr-FR"/>
        </w:rPr>
        <w:t>Annexe 7 : Modalités de construction du raccordement client final</w:t>
      </w:r>
    </w:p>
    <w:p w14:paraId="7F770857" w14:textId="77777777" w:rsidR="00E36F06" w:rsidRPr="009B59CF" w:rsidRDefault="00E36F06" w:rsidP="00D942F3">
      <w:pPr>
        <w:rPr>
          <w:rFonts w:ascii="Arial" w:hAnsi="Arial"/>
          <w:sz w:val="20"/>
          <w:lang w:val="fr-FR"/>
        </w:rPr>
      </w:pPr>
      <w:r w:rsidRPr="009B59CF">
        <w:rPr>
          <w:rFonts w:ascii="Arial" w:hAnsi="Arial"/>
          <w:sz w:val="20"/>
          <w:lang w:val="fr-FR"/>
        </w:rPr>
        <w:t>Annexe 8 : Modalités et conditions applicables au SAV</w:t>
      </w:r>
    </w:p>
    <w:p w14:paraId="7F770858" w14:textId="77777777" w:rsidR="00E36F06" w:rsidRPr="009B59CF" w:rsidRDefault="00E36F06" w:rsidP="00D942F3">
      <w:pPr>
        <w:rPr>
          <w:rFonts w:ascii="Arial" w:hAnsi="Arial"/>
          <w:sz w:val="20"/>
          <w:lang w:val="fr-FR"/>
        </w:rPr>
      </w:pPr>
      <w:r w:rsidRPr="009B59CF">
        <w:rPr>
          <w:rFonts w:ascii="Arial" w:hAnsi="Arial"/>
          <w:sz w:val="20"/>
          <w:lang w:val="fr-FR"/>
        </w:rPr>
        <w:t>Annexe 9 : Modalités applicables à la garantie financière</w:t>
      </w:r>
    </w:p>
    <w:p w14:paraId="7F770859" w14:textId="77777777" w:rsidR="009201A4" w:rsidRPr="009B59CF" w:rsidRDefault="009201A4" w:rsidP="00D942F3">
      <w:pPr>
        <w:rPr>
          <w:rFonts w:ascii="Arial" w:hAnsi="Arial"/>
          <w:sz w:val="20"/>
          <w:lang w:val="fr-FR"/>
        </w:rPr>
      </w:pPr>
      <w:r w:rsidRPr="009B59CF">
        <w:rPr>
          <w:rFonts w:ascii="Arial" w:hAnsi="Arial"/>
          <w:sz w:val="20"/>
          <w:lang w:val="fr-FR"/>
        </w:rPr>
        <w:t xml:space="preserve">Annexe 10 : </w:t>
      </w:r>
      <w:r w:rsidR="008D66B4" w:rsidRPr="009B59CF">
        <w:rPr>
          <w:rFonts w:ascii="Arial" w:hAnsi="Arial"/>
          <w:sz w:val="20"/>
          <w:lang w:val="fr-FR"/>
        </w:rPr>
        <w:t>Flux d’échanges SI</w:t>
      </w:r>
    </w:p>
    <w:p w14:paraId="7F77085A" w14:textId="4EC2D310" w:rsidR="00E65D3D" w:rsidRPr="00572FE2" w:rsidRDefault="008D66B4" w:rsidP="009B59CF">
      <w:pPr>
        <w:ind w:right="-284"/>
        <w:rPr>
          <w:rFonts w:ascii="Arial" w:hAnsi="Arial" w:cs="Arial"/>
          <w:sz w:val="20"/>
          <w:szCs w:val="20"/>
          <w:lang w:val="fr-FR"/>
        </w:rPr>
      </w:pPr>
      <w:r w:rsidRPr="00666733">
        <w:rPr>
          <w:rFonts w:ascii="Arial" w:hAnsi="Arial" w:cs="Arial"/>
          <w:sz w:val="20"/>
          <w:szCs w:val="20"/>
          <w:lang w:val="fr-FR"/>
        </w:rPr>
        <w:t xml:space="preserve">Annexe 11 : </w:t>
      </w:r>
      <w:r w:rsidR="001071FB" w:rsidRPr="00666733">
        <w:rPr>
          <w:rFonts w:ascii="Arial" w:hAnsi="Arial" w:cs="Arial"/>
          <w:sz w:val="20"/>
          <w:szCs w:val="20"/>
          <w:lang w:val="fr-FR"/>
        </w:rPr>
        <w:t>Formulaire de prévisions de commande</w:t>
      </w:r>
      <w:r w:rsidR="0077370B" w:rsidRPr="00666733">
        <w:rPr>
          <w:rFonts w:ascii="Arial" w:hAnsi="Arial" w:cs="Arial"/>
          <w:sz w:val="20"/>
          <w:szCs w:val="20"/>
          <w:lang w:val="fr-FR"/>
        </w:rPr>
        <w:t xml:space="preserve">s de construction de </w:t>
      </w:r>
      <w:r w:rsidR="006601B3">
        <w:rPr>
          <w:rFonts w:ascii="Arial" w:hAnsi="Arial" w:cs="Arial"/>
          <w:sz w:val="20"/>
          <w:szCs w:val="20"/>
          <w:lang w:val="fr-FR"/>
        </w:rPr>
        <w:t>CCF</w:t>
      </w:r>
      <w:r w:rsidR="0077370B" w:rsidRPr="00666733">
        <w:rPr>
          <w:rFonts w:ascii="Arial" w:hAnsi="Arial" w:cs="Arial"/>
          <w:sz w:val="20"/>
          <w:szCs w:val="20"/>
          <w:lang w:val="fr-FR"/>
        </w:rPr>
        <w:t xml:space="preserve"> par </w:t>
      </w:r>
      <w:r w:rsidR="00551901" w:rsidRPr="00551901">
        <w:rPr>
          <w:rFonts w:ascii="Arial" w:hAnsi="Arial" w:cs="Arial"/>
          <w:sz w:val="20"/>
          <w:szCs w:val="20"/>
          <w:lang w:val="fr-FR"/>
        </w:rPr>
        <w:t>GUADELOUPE Digital</w:t>
      </w:r>
    </w:p>
    <w:p w14:paraId="7F77085B" w14:textId="77777777" w:rsidR="003A55A8" w:rsidRPr="009B59CF" w:rsidRDefault="003A55A8" w:rsidP="00D942F3">
      <w:pPr>
        <w:rPr>
          <w:rFonts w:ascii="Arial" w:hAnsi="Arial"/>
          <w:sz w:val="20"/>
          <w:lang w:val="fr-FR"/>
        </w:rPr>
      </w:pPr>
      <w:r w:rsidRPr="009B59CF">
        <w:rPr>
          <w:rFonts w:ascii="Arial" w:hAnsi="Arial"/>
          <w:sz w:val="20"/>
          <w:lang w:val="fr-FR"/>
        </w:rPr>
        <w:t>Annexe 12 : Plan de prévention des risques</w:t>
      </w:r>
    </w:p>
    <w:p w14:paraId="52782255" w14:textId="2862EACB" w:rsidR="00DA229B" w:rsidRPr="00666733" w:rsidRDefault="00DA229B" w:rsidP="00D942F3">
      <w:pPr>
        <w:rPr>
          <w:rFonts w:ascii="Arial" w:hAnsi="Arial" w:cs="Arial"/>
          <w:sz w:val="20"/>
          <w:szCs w:val="20"/>
          <w:lang w:val="fr-FR"/>
        </w:rPr>
      </w:pPr>
      <w:r w:rsidRPr="00666733">
        <w:rPr>
          <w:rFonts w:ascii="Arial" w:hAnsi="Arial" w:cs="Arial"/>
          <w:sz w:val="20"/>
          <w:szCs w:val="20"/>
          <w:lang w:val="fr-FR"/>
        </w:rPr>
        <w:t>Annexe 13 : Mode opératoire pour effectuer une signalisation</w:t>
      </w:r>
      <w:r w:rsidR="00AD3839" w:rsidRPr="00666733">
        <w:rPr>
          <w:rFonts w:ascii="Arial" w:hAnsi="Arial" w:cs="Arial"/>
          <w:sz w:val="20"/>
          <w:szCs w:val="20"/>
          <w:lang w:val="fr-FR"/>
        </w:rPr>
        <w:t xml:space="preserve"> de demande d’identification de Ligne existante</w:t>
      </w:r>
      <w:r w:rsidR="00694949" w:rsidRPr="00666733">
        <w:rPr>
          <w:rFonts w:ascii="Arial" w:hAnsi="Arial" w:cs="Arial"/>
          <w:sz w:val="20"/>
          <w:szCs w:val="20"/>
          <w:lang w:val="fr-FR"/>
        </w:rPr>
        <w:t xml:space="preserve"> par courriel</w:t>
      </w:r>
      <w:r w:rsidR="00030A3B">
        <w:rPr>
          <w:rFonts w:ascii="Arial" w:hAnsi="Arial" w:cs="Arial"/>
          <w:sz w:val="20"/>
          <w:szCs w:val="20"/>
          <w:lang w:val="fr-FR"/>
        </w:rPr>
        <w:t xml:space="preserve"> </w:t>
      </w:r>
    </w:p>
    <w:p w14:paraId="7F77085C" w14:textId="77777777" w:rsidR="00C2037F" w:rsidRPr="00666733" w:rsidRDefault="00C2037F" w:rsidP="00D942F3">
      <w:pPr>
        <w:rPr>
          <w:rFonts w:ascii="Arial" w:hAnsi="Arial" w:cs="Arial"/>
          <w:smallCaps/>
          <w:sz w:val="20"/>
          <w:szCs w:val="20"/>
          <w:lang w:val="fr-FR"/>
        </w:rPr>
      </w:pPr>
    </w:p>
    <w:p w14:paraId="7F77085F" w14:textId="77777777" w:rsidR="004B2E57" w:rsidRPr="00666733" w:rsidRDefault="004B2E57" w:rsidP="00D942F3">
      <w:pPr>
        <w:rPr>
          <w:lang w:val="fr-FR"/>
        </w:rPr>
      </w:pPr>
    </w:p>
    <w:p w14:paraId="7F770860" w14:textId="77777777" w:rsidR="004B2E57" w:rsidRPr="009B59CF" w:rsidRDefault="004B2E57" w:rsidP="00D942F3">
      <w:pPr>
        <w:rPr>
          <w:lang w:val="fr-FR"/>
        </w:rPr>
      </w:pPr>
    </w:p>
    <w:p w14:paraId="7F770861" w14:textId="0F4E3ADC" w:rsidR="004B2E57" w:rsidRPr="009B59CF" w:rsidRDefault="008F343B" w:rsidP="00D942F3">
      <w:pPr>
        <w:rPr>
          <w:rFonts w:ascii="Arial" w:hAnsi="Arial"/>
          <w:sz w:val="20"/>
          <w:lang w:val="fr-FR"/>
        </w:rPr>
      </w:pPr>
      <w:r w:rsidRPr="009B59CF">
        <w:rPr>
          <w:rFonts w:ascii="Arial" w:hAnsi="Arial"/>
          <w:sz w:val="20"/>
          <w:lang w:val="fr-FR"/>
        </w:rPr>
        <w:t>Fait à</w:t>
      </w:r>
      <w:r w:rsidR="009B59CF">
        <w:rPr>
          <w:rFonts w:ascii="Arial" w:hAnsi="Arial" w:cs="Arial"/>
          <w:sz w:val="20"/>
          <w:szCs w:val="20"/>
          <w:lang w:val="fr-FR"/>
        </w:rPr>
        <w:t xml:space="preserve"> </w:t>
      </w:r>
    </w:p>
    <w:p w14:paraId="5DF75274" w14:textId="77777777" w:rsidR="00AE38B3" w:rsidRDefault="00AE38B3" w:rsidP="00D942F3">
      <w:pPr>
        <w:rPr>
          <w:rFonts w:ascii="Arial" w:hAnsi="Arial" w:cs="Arial"/>
          <w:sz w:val="20"/>
          <w:szCs w:val="20"/>
          <w:lang w:val="fr-FR"/>
        </w:rPr>
      </w:pPr>
    </w:p>
    <w:p w14:paraId="7F770862" w14:textId="66FEF484" w:rsidR="008F343B" w:rsidRPr="009B59CF" w:rsidRDefault="008F343B" w:rsidP="00D942F3">
      <w:pPr>
        <w:rPr>
          <w:rFonts w:ascii="Arial" w:hAnsi="Arial"/>
          <w:sz w:val="20"/>
          <w:lang w:val="fr-FR"/>
        </w:rPr>
      </w:pPr>
      <w:r w:rsidRPr="009B59CF">
        <w:rPr>
          <w:rFonts w:ascii="Arial" w:hAnsi="Arial"/>
          <w:sz w:val="20"/>
          <w:lang w:val="fr-FR"/>
        </w:rPr>
        <w:t>Le</w:t>
      </w:r>
      <w:r w:rsidR="00C718B4" w:rsidRPr="00666733">
        <w:rPr>
          <w:rFonts w:ascii="Arial" w:hAnsi="Arial" w:cs="Arial"/>
          <w:sz w:val="20"/>
          <w:szCs w:val="20"/>
          <w:lang w:val="fr-FR"/>
        </w:rPr>
        <w:t xml:space="preserve"> </w:t>
      </w:r>
      <w:r w:rsidR="00AE38B3">
        <w:rPr>
          <w:rFonts w:ascii="Arial" w:hAnsi="Arial" w:cs="Arial"/>
          <w:sz w:val="20"/>
          <w:szCs w:val="20"/>
          <w:lang w:val="fr-FR"/>
        </w:rPr>
        <w:t>…..</w:t>
      </w:r>
      <w:r w:rsidR="00C718B4" w:rsidRPr="00666733">
        <w:rPr>
          <w:rFonts w:ascii="Arial" w:hAnsi="Arial" w:cs="Arial"/>
          <w:sz w:val="20"/>
          <w:szCs w:val="20"/>
          <w:lang w:val="fr-FR"/>
        </w:rPr>
        <w:t>/</w:t>
      </w:r>
      <w:r w:rsidR="00AE38B3">
        <w:rPr>
          <w:rFonts w:ascii="Arial" w:hAnsi="Arial" w:cs="Arial"/>
          <w:sz w:val="20"/>
          <w:szCs w:val="20"/>
          <w:lang w:val="fr-FR"/>
        </w:rPr>
        <w:t>….</w:t>
      </w:r>
      <w:r w:rsidR="00C718B4" w:rsidRPr="00666733">
        <w:rPr>
          <w:rFonts w:ascii="Arial" w:hAnsi="Arial" w:cs="Arial"/>
          <w:sz w:val="20"/>
          <w:szCs w:val="20"/>
          <w:lang w:val="fr-FR"/>
        </w:rPr>
        <w:t>../…</w:t>
      </w:r>
      <w:r w:rsidR="00AE38B3">
        <w:rPr>
          <w:rFonts w:ascii="Arial" w:hAnsi="Arial" w:cs="Arial"/>
          <w:sz w:val="20"/>
          <w:szCs w:val="20"/>
          <w:lang w:val="fr-FR"/>
        </w:rPr>
        <w:t>….</w:t>
      </w:r>
    </w:p>
    <w:p w14:paraId="7F770863" w14:textId="77777777" w:rsidR="008F343B" w:rsidRPr="009B59CF" w:rsidRDefault="008F343B" w:rsidP="00D942F3">
      <w:pPr>
        <w:rPr>
          <w:rFonts w:ascii="Arial" w:hAnsi="Arial"/>
          <w:sz w:val="20"/>
          <w:lang w:val="fr-FR"/>
        </w:rPr>
      </w:pPr>
    </w:p>
    <w:p w14:paraId="7F770864" w14:textId="77777777" w:rsidR="004B2E57" w:rsidRPr="009B59CF" w:rsidRDefault="004B2E57" w:rsidP="00D942F3">
      <w:pPr>
        <w:rPr>
          <w:rFonts w:ascii="Arial" w:hAnsi="Arial"/>
          <w:sz w:val="20"/>
          <w:lang w:val="fr-FR"/>
        </w:rPr>
      </w:pPr>
      <w:r w:rsidRPr="009B59CF">
        <w:rPr>
          <w:rFonts w:ascii="Arial" w:hAnsi="Arial"/>
          <w:sz w:val="20"/>
          <w:lang w:val="fr-FR"/>
        </w:rPr>
        <w:t>En deux exemplaires originaux</w:t>
      </w:r>
    </w:p>
    <w:p w14:paraId="7F770865" w14:textId="77777777" w:rsidR="004B2E57" w:rsidRPr="009B59CF" w:rsidRDefault="004B2E57" w:rsidP="00D942F3">
      <w:pPr>
        <w:rPr>
          <w:rFonts w:ascii="Arial" w:hAnsi="Arial"/>
          <w:sz w:val="20"/>
          <w:lang w:val="fr-FR"/>
        </w:rPr>
      </w:pPr>
    </w:p>
    <w:p w14:paraId="7F770866" w14:textId="77777777" w:rsidR="004B2E57" w:rsidRPr="009B59CF" w:rsidRDefault="004B2E57" w:rsidP="00D942F3">
      <w:pPr>
        <w:rPr>
          <w:rFonts w:ascii="Arial" w:hAnsi="Arial"/>
          <w:sz w:val="20"/>
          <w:lang w:val="fr-FR"/>
        </w:rPr>
      </w:pPr>
    </w:p>
    <w:p w14:paraId="7F770867" w14:textId="77777777" w:rsidR="004B2E57" w:rsidRPr="009B59CF" w:rsidRDefault="004B2E57" w:rsidP="00D942F3">
      <w:pPr>
        <w:rPr>
          <w:rFonts w:ascii="Arial" w:hAnsi="Arial"/>
          <w:sz w:val="20"/>
          <w:lang w:val="fr-FR"/>
        </w:rPr>
      </w:pPr>
    </w:p>
    <w:p w14:paraId="7F770868" w14:textId="77777777" w:rsidR="004B2E57" w:rsidRPr="009B59CF" w:rsidRDefault="004B2E57" w:rsidP="00D942F3">
      <w:pPr>
        <w:rPr>
          <w:rFonts w:ascii="Arial" w:hAnsi="Arial"/>
          <w:sz w:val="20"/>
          <w:lang w:val="fr-FR"/>
        </w:rPr>
      </w:pPr>
    </w:p>
    <w:p w14:paraId="7F77086B" w14:textId="77777777" w:rsidR="004B2E57" w:rsidRPr="00666733" w:rsidRDefault="004B2E57" w:rsidP="00D942F3">
      <w:pPr>
        <w:rPr>
          <w:rFonts w:ascii="Arial" w:hAnsi="Arial" w:cs="Arial"/>
          <w:sz w:val="20"/>
          <w:szCs w:val="20"/>
          <w:lang w:val="fr-FR"/>
        </w:rPr>
      </w:pPr>
    </w:p>
    <w:p w14:paraId="7F77086C" w14:textId="77777777" w:rsidR="004B2E57" w:rsidRPr="00666733" w:rsidRDefault="004B2E57" w:rsidP="00D942F3">
      <w:pPr>
        <w:rPr>
          <w:rFonts w:ascii="Arial" w:hAnsi="Arial" w:cs="Arial"/>
          <w:sz w:val="20"/>
          <w:szCs w:val="20"/>
          <w:lang w:val="fr-FR"/>
        </w:rPr>
      </w:pPr>
    </w:p>
    <w:p w14:paraId="7F77086D" w14:textId="77777777" w:rsidR="004B2E57" w:rsidRPr="00666733" w:rsidRDefault="004B2E57" w:rsidP="00D942F3">
      <w:pPr>
        <w:rPr>
          <w:rFonts w:ascii="Arial" w:hAnsi="Arial" w:cs="Arial"/>
          <w:sz w:val="20"/>
          <w:szCs w:val="20"/>
          <w:lang w:val="fr-FR"/>
        </w:rPr>
      </w:pPr>
    </w:p>
    <w:p w14:paraId="7F77086E" w14:textId="4C94A8AB" w:rsidR="004B2E57" w:rsidRPr="00800E0C" w:rsidRDefault="00C92697" w:rsidP="00D942F3">
      <w:pPr>
        <w:rPr>
          <w:rFonts w:ascii="Arial" w:hAnsi="Arial"/>
          <w:sz w:val="20"/>
          <w:szCs w:val="20"/>
          <w:lang w:val="fr-FR"/>
        </w:rPr>
      </w:pPr>
      <w:r w:rsidRPr="00800E0C">
        <w:rPr>
          <w:rFonts w:ascii="Arial" w:hAnsi="Arial" w:cs="Arial"/>
          <w:sz w:val="20"/>
          <w:szCs w:val="20"/>
          <w:lang w:val="fr-FR"/>
        </w:rPr>
        <w:t>P</w:t>
      </w:r>
      <w:r w:rsidR="0077370B" w:rsidRPr="00800E0C">
        <w:rPr>
          <w:rFonts w:ascii="Arial" w:hAnsi="Arial" w:cs="Arial"/>
          <w:sz w:val="20"/>
          <w:szCs w:val="20"/>
          <w:lang w:val="fr-FR"/>
        </w:rPr>
        <w:t>our</w:t>
      </w:r>
      <w:r w:rsidR="003E61DB" w:rsidRPr="00800E0C">
        <w:rPr>
          <w:rFonts w:ascii="Arial" w:hAnsi="Arial" w:cs="Arial"/>
          <w:sz w:val="20"/>
          <w:szCs w:val="20"/>
          <w:lang w:val="fr-FR"/>
        </w:rPr>
        <w:t xml:space="preserve"> </w:t>
      </w:r>
      <w:r w:rsidR="00551901" w:rsidRPr="00551901">
        <w:rPr>
          <w:rFonts w:ascii="Arial" w:hAnsi="Arial" w:cs="Arial"/>
          <w:sz w:val="20"/>
          <w:szCs w:val="20"/>
          <w:lang w:val="fr-FR"/>
        </w:rPr>
        <w:t>GUADELOUPE Digital</w:t>
      </w:r>
      <w:r w:rsidR="00106413" w:rsidRPr="00800E0C">
        <w:rPr>
          <w:rFonts w:ascii="Arial" w:hAnsi="Arial" w:cs="Arial"/>
          <w:sz w:val="20"/>
          <w:szCs w:val="20"/>
          <w:lang w:val="fr-FR"/>
        </w:rPr>
        <w:tab/>
      </w:r>
      <w:r w:rsidR="00106413" w:rsidRPr="00800E0C">
        <w:rPr>
          <w:rFonts w:ascii="Arial" w:hAnsi="Arial"/>
          <w:sz w:val="20"/>
          <w:szCs w:val="20"/>
          <w:lang w:val="fr-FR"/>
        </w:rPr>
        <w:tab/>
      </w:r>
      <w:r w:rsidR="00106413" w:rsidRPr="00800E0C">
        <w:rPr>
          <w:rFonts w:ascii="Arial" w:hAnsi="Arial"/>
          <w:sz w:val="20"/>
          <w:szCs w:val="20"/>
          <w:lang w:val="fr-FR"/>
        </w:rPr>
        <w:tab/>
      </w:r>
      <w:r w:rsidR="00106413" w:rsidRPr="00800E0C">
        <w:rPr>
          <w:rFonts w:ascii="Arial" w:hAnsi="Arial"/>
          <w:sz w:val="20"/>
          <w:szCs w:val="20"/>
          <w:lang w:val="fr-FR"/>
        </w:rPr>
        <w:tab/>
      </w:r>
      <w:r w:rsidR="00AE38B3" w:rsidRPr="00800E0C">
        <w:rPr>
          <w:rFonts w:ascii="Arial" w:hAnsi="Arial"/>
          <w:sz w:val="20"/>
          <w:szCs w:val="20"/>
          <w:lang w:val="fr-FR"/>
        </w:rPr>
        <w:tab/>
      </w:r>
      <w:r w:rsidR="00AE38B3" w:rsidRPr="00800E0C">
        <w:rPr>
          <w:rFonts w:ascii="Arial" w:hAnsi="Arial"/>
          <w:sz w:val="20"/>
          <w:szCs w:val="20"/>
          <w:lang w:val="fr-FR"/>
        </w:rPr>
        <w:tab/>
        <w:t xml:space="preserve">Pour </w:t>
      </w:r>
      <w:r w:rsidR="00AE38B3" w:rsidRPr="00800E0C">
        <w:rPr>
          <w:rFonts w:ascii="Arial" w:hAnsi="Arial" w:cs="Arial"/>
          <w:sz w:val="20"/>
          <w:szCs w:val="20"/>
          <w:lang w:val="fr-FR"/>
        </w:rPr>
        <w:t xml:space="preserve">l’Opérateur </w:t>
      </w:r>
    </w:p>
    <w:sectPr w:rsidR="004B2E57" w:rsidRPr="00800E0C" w:rsidSect="00C9097D">
      <w:headerReference w:type="default" r:id="rId12"/>
      <w:footerReference w:type="default" r:id="rId13"/>
      <w:headerReference w:type="first" r:id="rId14"/>
      <w:pgSz w:w="11906" w:h="16838"/>
      <w:pgMar w:top="1596" w:right="1417" w:bottom="1417" w:left="1417" w:header="708" w:footer="2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4D2C2" w14:textId="77777777" w:rsidR="004A2469" w:rsidRDefault="004A2469" w:rsidP="00715548">
      <w:r>
        <w:separator/>
      </w:r>
    </w:p>
  </w:endnote>
  <w:endnote w:type="continuationSeparator" w:id="0">
    <w:p w14:paraId="32B4B884" w14:textId="77777777" w:rsidR="004A2469" w:rsidRDefault="004A2469" w:rsidP="00715548">
      <w:r>
        <w:continuationSeparator/>
      </w:r>
    </w:p>
  </w:endnote>
  <w:endnote w:type="continuationNotice" w:id="1">
    <w:p w14:paraId="4DCB5EE8" w14:textId="77777777" w:rsidR="004A2469" w:rsidRDefault="004A24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55 Roman">
    <w:altName w:val="Arial"/>
    <w:charset w:val="00"/>
    <w:family w:val="auto"/>
    <w:pitch w:val="variable"/>
    <w:sig w:usb0="80000027"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35 Thin">
    <w:altName w:val="Corbel"/>
    <w:charset w:val="00"/>
    <w:family w:val="swiss"/>
    <w:pitch w:val="variable"/>
    <w:sig w:usb0="00000003" w:usb1="00000000" w:usb2="00000000" w:usb3="00000000" w:csb0="00000001" w:csb1="00000000"/>
  </w:font>
  <w:font w:name="Verdana,Bold">
    <w:altName w:val="Verdan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50587"/>
      <w:docPartObj>
        <w:docPartGallery w:val="Page Numbers (Bottom of Page)"/>
        <w:docPartUnique/>
      </w:docPartObj>
    </w:sdtPr>
    <w:sdtEndPr/>
    <w:sdtContent>
      <w:p w14:paraId="4C0AFBC3" w14:textId="38089F0C" w:rsidR="007335EB" w:rsidRPr="00CA5608" w:rsidRDefault="007335EB" w:rsidP="00CA5608">
        <w:pPr>
          <w:spacing w:before="60" w:line="276" w:lineRule="auto"/>
          <w:contextualSpacing/>
          <w:rPr>
            <w:rFonts w:asciiTheme="minorHAnsi" w:hAnsiTheme="minorHAnsi" w:cstheme="minorHAnsi"/>
            <w:sz w:val="16"/>
            <w:szCs w:val="16"/>
            <w:lang w:val="fr-FR" w:eastAsia="fr-FR"/>
          </w:rPr>
        </w:pPr>
        <w:r w:rsidRPr="00CA5608">
          <w:rPr>
            <w:rFonts w:ascii="Arial" w:hAnsi="Arial" w:cs="Arial"/>
            <w:sz w:val="16"/>
            <w:szCs w:val="16"/>
            <w:lang w:val="fr-FR" w:eastAsia="fr-FR"/>
          </w:rPr>
          <w:t>Délégation de service public relative au financement, à la conception, à l’établissement et à l’exploitation du réseau de communications électroniques très haut débit de la Région Guadeloupe</w:t>
        </w:r>
        <w:r w:rsidRPr="00CA5608">
          <w:rPr>
            <w:rFonts w:asciiTheme="minorHAnsi" w:hAnsiTheme="minorHAnsi" w:cstheme="minorHAnsi"/>
            <w:sz w:val="16"/>
            <w:szCs w:val="16"/>
            <w:lang w:val="fr-FR" w:eastAsia="fr-FR"/>
          </w:rPr>
          <w:t xml:space="preserve"> </w:t>
        </w:r>
        <w:r>
          <w:rPr>
            <w:rFonts w:asciiTheme="minorHAnsi" w:hAnsiTheme="minorHAnsi" w:cstheme="minorHAnsi"/>
            <w:sz w:val="16"/>
            <w:szCs w:val="16"/>
            <w:lang w:val="fr-FR" w:eastAsia="fr-FR"/>
          </w:rPr>
          <w:tab/>
        </w:r>
        <w:r>
          <w:rPr>
            <w:rFonts w:asciiTheme="minorHAnsi" w:hAnsiTheme="minorHAnsi" w:cstheme="minorHAnsi"/>
            <w:sz w:val="16"/>
            <w:szCs w:val="16"/>
            <w:lang w:val="fr-FR" w:eastAsia="fr-FR"/>
          </w:rPr>
          <w:tab/>
        </w:r>
        <w:r>
          <w:rPr>
            <w:rFonts w:asciiTheme="minorHAnsi" w:hAnsiTheme="minorHAnsi" w:cstheme="minorHAnsi"/>
            <w:sz w:val="16"/>
            <w:szCs w:val="16"/>
            <w:lang w:val="fr-FR" w:eastAsia="fr-FR"/>
          </w:rPr>
          <w:tab/>
        </w:r>
        <w:r>
          <w:rPr>
            <w:rFonts w:asciiTheme="minorHAnsi" w:hAnsiTheme="minorHAnsi" w:cstheme="minorHAnsi"/>
            <w:sz w:val="16"/>
            <w:szCs w:val="16"/>
            <w:lang w:val="fr-FR" w:eastAsia="fr-FR"/>
          </w:rPr>
          <w:tab/>
        </w:r>
        <w:r>
          <w:rPr>
            <w:rFonts w:asciiTheme="minorHAnsi" w:hAnsiTheme="minorHAnsi" w:cstheme="minorHAnsi"/>
            <w:sz w:val="16"/>
            <w:szCs w:val="16"/>
            <w:lang w:val="fr-FR" w:eastAsia="fr-FR"/>
          </w:rPr>
          <w:tab/>
        </w:r>
        <w:r w:rsidRPr="00CA5608">
          <w:rPr>
            <w:rFonts w:ascii="Arial" w:hAnsi="Arial" w:cs="Arial"/>
            <w:sz w:val="16"/>
            <w:szCs w:val="16"/>
          </w:rPr>
          <w:fldChar w:fldCharType="begin"/>
        </w:r>
        <w:r w:rsidRPr="00CA5608">
          <w:rPr>
            <w:rFonts w:ascii="Arial" w:hAnsi="Arial" w:cs="Arial"/>
            <w:sz w:val="16"/>
            <w:szCs w:val="16"/>
          </w:rPr>
          <w:instrText>PAGE   \* MERGEFORMAT</w:instrText>
        </w:r>
        <w:r w:rsidRPr="00CA5608">
          <w:rPr>
            <w:rFonts w:ascii="Arial" w:hAnsi="Arial" w:cs="Arial"/>
            <w:sz w:val="16"/>
            <w:szCs w:val="16"/>
          </w:rPr>
          <w:fldChar w:fldCharType="separate"/>
        </w:r>
        <w:r w:rsidRPr="00CA5608">
          <w:rPr>
            <w:rFonts w:ascii="Arial" w:hAnsi="Arial" w:cs="Arial"/>
            <w:sz w:val="16"/>
            <w:szCs w:val="16"/>
            <w:lang w:val="fr-FR"/>
          </w:rPr>
          <w:t>2</w:t>
        </w:r>
        <w:r w:rsidRPr="00CA5608">
          <w:rPr>
            <w:rFonts w:ascii="Arial" w:hAnsi="Arial" w:cs="Arial"/>
            <w:sz w:val="16"/>
            <w:szCs w:val="16"/>
          </w:rPr>
          <w:fldChar w:fldCharType="end"/>
        </w:r>
      </w:p>
    </w:sdtContent>
  </w:sdt>
  <w:p w14:paraId="7C8A13F6" w14:textId="5019AE35" w:rsidR="007335EB" w:rsidRPr="00594DE6" w:rsidRDefault="007335EB" w:rsidP="00632F5D">
    <w:pPr>
      <w:pStyle w:val="Pieddepage"/>
      <w:ind w:left="-567"/>
      <w:rPr>
        <w:i/>
        <w:sz w:val="16"/>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C097D" w14:textId="77777777" w:rsidR="004A2469" w:rsidRDefault="004A2469" w:rsidP="00715548">
      <w:r>
        <w:separator/>
      </w:r>
    </w:p>
  </w:footnote>
  <w:footnote w:type="continuationSeparator" w:id="0">
    <w:p w14:paraId="49F2280B" w14:textId="77777777" w:rsidR="004A2469" w:rsidRDefault="004A2469" w:rsidP="00715548">
      <w:r>
        <w:continuationSeparator/>
      </w:r>
    </w:p>
  </w:footnote>
  <w:footnote w:type="continuationNotice" w:id="1">
    <w:p w14:paraId="441158A1" w14:textId="77777777" w:rsidR="004A2469" w:rsidRDefault="004A2469"/>
  </w:footnote>
  <w:footnote w:id="2">
    <w:p w14:paraId="5830AD12" w14:textId="77777777" w:rsidR="007335EB" w:rsidRPr="00567153" w:rsidRDefault="007335EB" w:rsidP="001E2EDF">
      <w:pPr>
        <w:pStyle w:val="Notedebasdepage"/>
        <w:rPr>
          <w:lang w:val="fr-FR"/>
        </w:rPr>
      </w:pPr>
      <w:r>
        <w:rPr>
          <w:rStyle w:val="Appelnotedebasdep"/>
        </w:rPr>
        <w:footnoteRef/>
      </w:r>
      <w:r w:rsidRPr="00567153">
        <w:rPr>
          <w:lang w:val="fr-FR"/>
        </w:rPr>
        <w:t xml:space="preserve"> </w:t>
      </w:r>
      <w:r>
        <w:rPr>
          <w:lang w:val="fr-FR"/>
        </w:rPr>
        <w:t xml:space="preserve">En particulier la décision n° 2015-0776 </w:t>
      </w:r>
    </w:p>
  </w:footnote>
  <w:footnote w:id="3">
    <w:p w14:paraId="456F324C" w14:textId="406CB900" w:rsidR="007335EB" w:rsidRPr="00403721" w:rsidRDefault="007335EB" w:rsidP="00F15011">
      <w:pPr>
        <w:pStyle w:val="Notedebasdepage"/>
        <w:rPr>
          <w:lang w:val="fr-FR"/>
        </w:rPr>
      </w:pPr>
      <w:r w:rsidRPr="0036663B">
        <w:rPr>
          <w:rStyle w:val="Appelnotedebasdep"/>
        </w:rPr>
        <w:footnoteRef/>
      </w:r>
      <w:r w:rsidRPr="0036663B">
        <w:rPr>
          <w:lang w:val="fr-FR"/>
        </w:rPr>
        <w:t xml:space="preserve"> La date de mise en service commerciale d’un Câblage de Site(s) associé à un PBO livré postérieurement à la date de mise à disposition des informations relatives au Point de Mutualisation, dont dépend ce PBO, sera précisée </w:t>
      </w:r>
      <w:r w:rsidRPr="0095005B">
        <w:rPr>
          <w:lang w:val="fr-FR"/>
        </w:rPr>
        <w:t>pa</w:t>
      </w:r>
      <w:r>
        <w:rPr>
          <w:lang w:val="fr-FR"/>
        </w:rPr>
        <w:t xml:space="preserve">r </w:t>
      </w:r>
      <w:r w:rsidRPr="00A715BF">
        <w:rPr>
          <w:lang w:val="fr-FR"/>
        </w:rPr>
        <w:t>GUADELOUPE Digital</w:t>
      </w:r>
      <w:r w:rsidRPr="0036663B">
        <w:rPr>
          <w:lang w:val="fr-FR"/>
        </w:rPr>
        <w:t xml:space="preserve"> au niveau des Informations Préalables, et ce après mise en œuvre du protocole infra PM version 2.2.</w:t>
      </w:r>
    </w:p>
  </w:footnote>
  <w:footnote w:id="4">
    <w:p w14:paraId="5935E718" w14:textId="666E9136" w:rsidR="007335EB" w:rsidRPr="00E86853" w:rsidRDefault="007335EB">
      <w:pPr>
        <w:pStyle w:val="Notedebasdepage"/>
        <w:rPr>
          <w:lang w:val="fr-FR"/>
        </w:rPr>
      </w:pPr>
      <w:r>
        <w:rPr>
          <w:rStyle w:val="Appelnotedebasdep"/>
        </w:rPr>
        <w:footnoteRef/>
      </w:r>
      <w:r w:rsidRPr="00A748D2">
        <w:rPr>
          <w:lang w:val="fr-FR"/>
        </w:rPr>
        <w:t xml:space="preserve"> </w:t>
      </w:r>
      <w:r>
        <w:rPr>
          <w:lang w:val="fr-FR"/>
        </w:rPr>
        <w:t xml:space="preserve">dans le respect des STAS de </w:t>
      </w:r>
      <w:r w:rsidR="00551901" w:rsidRPr="00551901">
        <w:rPr>
          <w:lang w:val="fr-FR"/>
        </w:rPr>
        <w:t>GUADELOUPE Digital</w:t>
      </w:r>
      <w:r w:rsidR="00551901" w:rsidRPr="00551901">
        <w:rPr>
          <w:rFonts w:ascii="Arial" w:hAnsi="Arial" w:cs="Arial"/>
          <w:lang w:val="fr-FR"/>
        </w:rPr>
        <w:t xml:space="preserve"> </w:t>
      </w:r>
      <w:r>
        <w:rPr>
          <w:lang w:val="fr-FR"/>
        </w:rPr>
        <w:t>en vigueur</w:t>
      </w:r>
    </w:p>
  </w:footnote>
  <w:footnote w:id="5">
    <w:p w14:paraId="080AADDC" w14:textId="77777777" w:rsidR="007335EB" w:rsidRPr="003B7347" w:rsidRDefault="007335EB" w:rsidP="00650317">
      <w:pPr>
        <w:pStyle w:val="Notedebasdepage"/>
        <w:rPr>
          <w:lang w:val="fr-FR"/>
        </w:rPr>
      </w:pPr>
      <w:r>
        <w:rPr>
          <w:rStyle w:val="Appelnotedebasdep"/>
        </w:rPr>
        <w:footnoteRef/>
      </w:r>
      <w:r>
        <w:t xml:space="preserve"> </w:t>
      </w:r>
      <w:r>
        <w:rPr>
          <w:lang w:val="fr-FR"/>
        </w:rPr>
        <w:t xml:space="preserve">fichier d’Informations Préalables Enrichies décrivant le parc des </w:t>
      </w:r>
      <w:r w:rsidRPr="001553FC">
        <w:rPr>
          <w:lang w:val="fr-FR"/>
        </w:rPr>
        <w:t>adre</w:t>
      </w:r>
      <w:r>
        <w:rPr>
          <w:lang w:val="fr-FR"/>
        </w:rPr>
        <w:t>sses FTTH de l’opérateur d’immeuble, en fonction de leur statut au fur et à mesure du déploiement, et selon un protocole décrit dans l’annexe 10 du présent contrat</w:t>
      </w:r>
    </w:p>
  </w:footnote>
  <w:footnote w:id="6">
    <w:p w14:paraId="15765035" w14:textId="25493EBE" w:rsidR="007335EB" w:rsidRPr="00F97422" w:rsidRDefault="007335EB" w:rsidP="00BE2CF8">
      <w:pPr>
        <w:pStyle w:val="Notedebasdepage"/>
        <w:jc w:val="both"/>
        <w:rPr>
          <w:sz w:val="16"/>
          <w:szCs w:val="16"/>
          <w:lang w:val="fr-FR"/>
        </w:rPr>
      </w:pPr>
      <w:r w:rsidRPr="00F97422">
        <w:rPr>
          <w:rStyle w:val="Appelnotedebasdep"/>
          <w:sz w:val="16"/>
          <w:szCs w:val="16"/>
        </w:rPr>
        <w:footnoteRef/>
      </w:r>
      <w:r w:rsidRPr="00F97422">
        <w:rPr>
          <w:sz w:val="16"/>
          <w:szCs w:val="16"/>
          <w:lang w:val="fr-FR"/>
        </w:rPr>
        <w:t xml:space="preserve"> </w:t>
      </w:r>
      <w:r w:rsidRPr="00F97422">
        <w:rPr>
          <w:rFonts w:ascii="Arial" w:hAnsi="Arial" w:cs="Arial"/>
          <w:sz w:val="16"/>
          <w:szCs w:val="16"/>
          <w:lang w:val="fr-FR"/>
        </w:rPr>
        <w:t xml:space="preserve">Ces contrats sont publiés par </w:t>
      </w:r>
      <w:r w:rsidR="00A746E7" w:rsidRPr="00A746E7">
        <w:rPr>
          <w:rFonts w:ascii="Arial" w:hAnsi="Arial" w:cs="Arial"/>
          <w:sz w:val="16"/>
          <w:szCs w:val="16"/>
          <w:lang w:val="fr-FR"/>
        </w:rPr>
        <w:t>GUADELOUPE Digital</w:t>
      </w:r>
      <w:r w:rsidR="00A746E7" w:rsidRPr="00551901">
        <w:rPr>
          <w:rFonts w:ascii="Arial" w:hAnsi="Arial" w:cs="Arial"/>
          <w:lang w:val="fr-FR"/>
        </w:rPr>
        <w:t xml:space="preserve"> </w:t>
      </w:r>
      <w:r w:rsidRPr="00F97422">
        <w:rPr>
          <w:rFonts w:ascii="Arial" w:hAnsi="Arial" w:cs="Arial"/>
          <w:sz w:val="16"/>
          <w:szCs w:val="16"/>
          <w:lang w:val="fr-FR"/>
        </w:rPr>
        <w:t xml:space="preserve">et disponibles sur </w:t>
      </w:r>
      <w:r w:rsidRPr="00F97422">
        <w:rPr>
          <w:rFonts w:ascii="Arial" w:hAnsi="Arial" w:cs="Arial"/>
          <w:sz w:val="16"/>
          <w:szCs w:val="16"/>
        </w:rPr>
        <w:t>http://alticefrance.com</w:t>
      </w:r>
    </w:p>
  </w:footnote>
  <w:footnote w:id="7">
    <w:p w14:paraId="36FA2FAD" w14:textId="012C23DA" w:rsidR="007335EB" w:rsidRPr="009440D2" w:rsidRDefault="007335EB" w:rsidP="00804023">
      <w:pPr>
        <w:pStyle w:val="Notedebasdepage"/>
        <w:jc w:val="both"/>
        <w:rPr>
          <w:lang w:val="fr-FR"/>
        </w:rPr>
      </w:pPr>
      <w:r>
        <w:rPr>
          <w:rStyle w:val="Appelnotedebasdep"/>
        </w:rPr>
        <w:footnoteRef/>
      </w:r>
      <w:r w:rsidRPr="009440D2">
        <w:rPr>
          <w:lang w:val="fr-FR"/>
        </w:rPr>
        <w:t xml:space="preserve"> </w:t>
      </w:r>
      <w:r>
        <w:rPr>
          <w:lang w:val="fr-FR"/>
        </w:rPr>
        <w:t>il s’agit d’une prévision de Locaux couverts et raccordables à la maille de la zone, conformément aux dispositions de l’article 11 de la décision Arcep n° 2015-0776</w:t>
      </w:r>
    </w:p>
  </w:footnote>
  <w:footnote w:id="8">
    <w:p w14:paraId="3A728B34" w14:textId="78EC1247" w:rsidR="007335EB" w:rsidRPr="00C97943" w:rsidRDefault="007335EB">
      <w:pPr>
        <w:pStyle w:val="Notedebasdepage"/>
        <w:rPr>
          <w:lang w:val="fr-FR"/>
        </w:rPr>
      </w:pPr>
      <w:r>
        <w:rPr>
          <w:rStyle w:val="Appelnotedebasdep"/>
        </w:rPr>
        <w:footnoteRef/>
      </w:r>
      <w:r w:rsidRPr="00C97943">
        <w:rPr>
          <w:lang w:val="fr-FR"/>
        </w:rPr>
        <w:t xml:space="preserve"> </w:t>
      </w:r>
      <w:r>
        <w:rPr>
          <w:lang w:val="fr-FR"/>
        </w:rPr>
        <w:t>notamment à l’attention des opérateurs commerciaux inscrits sur la liste prévue à l’article R9-2 du CPCE dans les territoires concernés, ainsi qu’à l’attention des opérateurs d’immeuble inscrits sur la liste tenue à jour par l’ARCEP</w:t>
      </w:r>
    </w:p>
  </w:footnote>
  <w:footnote w:id="9">
    <w:p w14:paraId="4F2AF752" w14:textId="3208D829" w:rsidR="007335EB" w:rsidRPr="001F14D5" w:rsidRDefault="007335EB">
      <w:pPr>
        <w:pStyle w:val="Notedebasdepage"/>
        <w:rPr>
          <w:lang w:val="fr-FR"/>
        </w:rPr>
      </w:pPr>
      <w:r>
        <w:rPr>
          <w:rStyle w:val="Appelnotedebasdep"/>
        </w:rPr>
        <w:footnoteRef/>
      </w:r>
      <w:r w:rsidRPr="001F14D5">
        <w:rPr>
          <w:lang w:val="fr-FR"/>
        </w:rPr>
        <w:t xml:space="preserve"> </w:t>
      </w:r>
      <w:r>
        <w:rPr>
          <w:lang w:val="fr-FR"/>
        </w:rPr>
        <w:t>un formulaire spécifique figure en Annexe 1</w:t>
      </w:r>
    </w:p>
  </w:footnote>
  <w:footnote w:id="10">
    <w:p w14:paraId="29E9D67B" w14:textId="6FE1D9DC" w:rsidR="007335EB" w:rsidRPr="000A7493" w:rsidRDefault="007335EB">
      <w:pPr>
        <w:pStyle w:val="Notedebasdepage"/>
        <w:rPr>
          <w:lang w:val="fr-FR"/>
        </w:rPr>
      </w:pPr>
      <w:r>
        <w:rPr>
          <w:rStyle w:val="Appelnotedebasdep"/>
        </w:rPr>
        <w:footnoteRef/>
      </w:r>
      <w:r w:rsidRPr="000A7493">
        <w:rPr>
          <w:lang w:val="fr-FR"/>
        </w:rPr>
        <w:t xml:space="preserve"> </w:t>
      </w:r>
      <w:r>
        <w:rPr>
          <w:lang w:val="fr-FR"/>
        </w:rPr>
        <w:t xml:space="preserve">Cette configuration fera l’objet de spécifications techniques éditées ultérieurement </w:t>
      </w:r>
      <w:r w:rsidRPr="006A3D04">
        <w:rPr>
          <w:lang w:val="fr-FR"/>
        </w:rPr>
        <w:t xml:space="preserve">par </w:t>
      </w:r>
      <w:r w:rsidRPr="00DF5EDA">
        <w:rPr>
          <w:lang w:val="fr-FR"/>
        </w:rPr>
        <w:t>GUADELOUPE Digital</w:t>
      </w:r>
    </w:p>
  </w:footnote>
  <w:footnote w:id="11">
    <w:p w14:paraId="1E610429" w14:textId="77777777" w:rsidR="007335EB" w:rsidRPr="00750AF9" w:rsidRDefault="007335EB" w:rsidP="00307CFC">
      <w:pPr>
        <w:pStyle w:val="Notedebasdepage"/>
        <w:rPr>
          <w:lang w:val="fr-FR"/>
        </w:rPr>
      </w:pPr>
      <w:r>
        <w:rPr>
          <w:rStyle w:val="Appelnotedebasdep"/>
        </w:rPr>
        <w:footnoteRef/>
      </w:r>
      <w:r w:rsidRPr="00750AF9">
        <w:rPr>
          <w:lang w:val="fr-FR"/>
        </w:rPr>
        <w:t xml:space="preserve"> </w:t>
      </w:r>
      <w:r>
        <w:rPr>
          <w:lang w:val="fr-FR"/>
        </w:rPr>
        <w:t>Ce mode d’échange fait l’objet d’un contrat connexe au présent contrat d’accès</w:t>
      </w:r>
    </w:p>
  </w:footnote>
  <w:footnote w:id="12">
    <w:p w14:paraId="1E1662DC" w14:textId="1FEF1557" w:rsidR="007335EB" w:rsidRPr="00BF4493" w:rsidRDefault="007335EB" w:rsidP="008C571A">
      <w:pPr>
        <w:pStyle w:val="Notedebasdepage"/>
        <w:jc w:val="both"/>
        <w:rPr>
          <w:lang w:val="fr-FR"/>
        </w:rPr>
      </w:pPr>
      <w:r>
        <w:rPr>
          <w:rStyle w:val="Appelnotedebasdep"/>
        </w:rPr>
        <w:footnoteRef/>
      </w:r>
      <w:r w:rsidRPr="00BF4493">
        <w:rPr>
          <w:lang w:val="fr-FR"/>
        </w:rPr>
        <w:t xml:space="preserve"> </w:t>
      </w:r>
      <w:r>
        <w:rPr>
          <w:lang w:val="fr-FR"/>
        </w:rPr>
        <w:t>L</w:t>
      </w:r>
      <w:r w:rsidRPr="00BF4493">
        <w:rPr>
          <w:lang w:val="fr-FR"/>
        </w:rPr>
        <w:t xml:space="preserve">a référence de PTO pourra être </w:t>
      </w:r>
      <w:r>
        <w:rPr>
          <w:lang w:val="fr-FR"/>
        </w:rPr>
        <w:t xml:space="preserve">fournie </w:t>
      </w:r>
      <w:r w:rsidRPr="006A3D04">
        <w:rPr>
          <w:lang w:val="fr-FR"/>
        </w:rPr>
        <w:t xml:space="preserve">par </w:t>
      </w:r>
      <w:r w:rsidRPr="007A0292">
        <w:rPr>
          <w:lang w:val="fr-FR"/>
        </w:rPr>
        <w:t>GUADELOUPE Digital</w:t>
      </w:r>
      <w:r w:rsidRPr="006A3D04">
        <w:rPr>
          <w:lang w:val="fr-FR"/>
        </w:rPr>
        <w:t xml:space="preserve"> à l’OC via transmission d’un CR HOTLINE à réception d’une commande type « ligne existante sans référence de prise connue»  et, dans ce cas, le délai de mise à disposition de la référence sera dépendant du technicien intervenant pour raccorder le client et de son appel à la Hotline ou, à l’avenir, de son utilisation de l’application de reprovisionning prochainement proposée par DSP.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41C80" w14:textId="03CDCED1" w:rsidR="007335EB" w:rsidRDefault="007335EB">
    <w:pPr>
      <w:pStyle w:val="En-tte"/>
    </w:pPr>
    <w:r>
      <w:rPr>
        <w:noProof/>
      </w:rPr>
      <w:drawing>
        <wp:inline distT="0" distB="0" distL="0" distR="0" wp14:anchorId="23CA6C53" wp14:editId="0983E79E">
          <wp:extent cx="1310185" cy="577408"/>
          <wp:effectExtent l="0" t="0" r="4445"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2733" cy="582938"/>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B4F3F" w14:textId="0C8E0456" w:rsidR="00C9097D" w:rsidRDefault="00C9097D">
    <w:pPr>
      <w:pStyle w:val="En-tte"/>
    </w:pPr>
    <w:r>
      <w:rPr>
        <w:noProof/>
      </w:rPr>
      <w:drawing>
        <wp:anchor distT="0" distB="0" distL="114300" distR="114300" simplePos="0" relativeHeight="251659264" behindDoc="0" locked="0" layoutInCell="1" allowOverlap="1" wp14:anchorId="130547ED" wp14:editId="3F49125C">
          <wp:simplePos x="0" y="0"/>
          <wp:positionH relativeFrom="margin">
            <wp:align>right</wp:align>
          </wp:positionH>
          <wp:positionV relativeFrom="paragraph">
            <wp:posOffset>-319776</wp:posOffset>
          </wp:positionV>
          <wp:extent cx="1108075" cy="1123315"/>
          <wp:effectExtent l="0" t="0" r="0" b="635"/>
          <wp:wrapSquare wrapText="bothSides"/>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8075" cy="11233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inline distT="0" distB="0" distL="0" distR="0" wp14:anchorId="6C3387DB" wp14:editId="5C30B9B6">
          <wp:extent cx="1310185" cy="577408"/>
          <wp:effectExtent l="0" t="0" r="444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22733" cy="5829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Symbol"/>
      </w:rPr>
    </w:lvl>
  </w:abstractNum>
  <w:abstractNum w:abstractNumId="1" w15:restartNumberingAfterBreak="0">
    <w:nsid w:val="003B18DC"/>
    <w:multiLevelType w:val="hybridMultilevel"/>
    <w:tmpl w:val="A5FE7692"/>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 w15:restartNumberingAfterBreak="0">
    <w:nsid w:val="01F826AA"/>
    <w:multiLevelType w:val="hybridMultilevel"/>
    <w:tmpl w:val="004CA860"/>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 w15:restartNumberingAfterBreak="0">
    <w:nsid w:val="02F778E8"/>
    <w:multiLevelType w:val="hybridMultilevel"/>
    <w:tmpl w:val="3C52A48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 w15:restartNumberingAfterBreak="0">
    <w:nsid w:val="0AD718A1"/>
    <w:multiLevelType w:val="hybridMultilevel"/>
    <w:tmpl w:val="000055D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15:restartNumberingAfterBreak="0">
    <w:nsid w:val="106645EC"/>
    <w:multiLevelType w:val="hybridMultilevel"/>
    <w:tmpl w:val="4C084488"/>
    <w:lvl w:ilvl="0" w:tplc="08090005">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704219B"/>
    <w:multiLevelType w:val="hybridMultilevel"/>
    <w:tmpl w:val="D89A172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B763A89"/>
    <w:multiLevelType w:val="hybridMultilevel"/>
    <w:tmpl w:val="607CD9C2"/>
    <w:lvl w:ilvl="0" w:tplc="92F8B37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C7D2D36"/>
    <w:multiLevelType w:val="hybridMultilevel"/>
    <w:tmpl w:val="480C7ECA"/>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9" w15:restartNumberingAfterBreak="0">
    <w:nsid w:val="1D3A7D8C"/>
    <w:multiLevelType w:val="hybridMultilevel"/>
    <w:tmpl w:val="899A49F4"/>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0" w15:restartNumberingAfterBreak="0">
    <w:nsid w:val="1D3D58DA"/>
    <w:multiLevelType w:val="hybridMultilevel"/>
    <w:tmpl w:val="DCA07910"/>
    <w:lvl w:ilvl="0" w:tplc="040C0003">
      <w:start w:val="1"/>
      <w:numFmt w:val="bullet"/>
      <w:lvlText w:val="o"/>
      <w:lvlJc w:val="left"/>
      <w:pPr>
        <w:ind w:left="2582" w:hanging="360"/>
      </w:pPr>
      <w:rPr>
        <w:rFonts w:ascii="Courier New" w:hAnsi="Courier New" w:cs="Courier New" w:hint="default"/>
      </w:rPr>
    </w:lvl>
    <w:lvl w:ilvl="1" w:tplc="040C0003">
      <w:start w:val="1"/>
      <w:numFmt w:val="bullet"/>
      <w:lvlText w:val="o"/>
      <w:lvlJc w:val="left"/>
      <w:pPr>
        <w:ind w:left="3302" w:hanging="360"/>
      </w:pPr>
      <w:rPr>
        <w:rFonts w:ascii="Courier New" w:hAnsi="Courier New" w:cs="Courier New" w:hint="default"/>
      </w:rPr>
    </w:lvl>
    <w:lvl w:ilvl="2" w:tplc="040C0005">
      <w:start w:val="1"/>
      <w:numFmt w:val="bullet"/>
      <w:lvlText w:val=""/>
      <w:lvlJc w:val="left"/>
      <w:pPr>
        <w:ind w:left="4022" w:hanging="360"/>
      </w:pPr>
      <w:rPr>
        <w:rFonts w:ascii="Wingdings" w:hAnsi="Wingdings" w:hint="default"/>
      </w:rPr>
    </w:lvl>
    <w:lvl w:ilvl="3" w:tplc="040C0001" w:tentative="1">
      <w:start w:val="1"/>
      <w:numFmt w:val="bullet"/>
      <w:lvlText w:val=""/>
      <w:lvlJc w:val="left"/>
      <w:pPr>
        <w:ind w:left="4742" w:hanging="360"/>
      </w:pPr>
      <w:rPr>
        <w:rFonts w:ascii="Symbol" w:hAnsi="Symbol" w:hint="default"/>
      </w:rPr>
    </w:lvl>
    <w:lvl w:ilvl="4" w:tplc="040C0003" w:tentative="1">
      <w:start w:val="1"/>
      <w:numFmt w:val="bullet"/>
      <w:lvlText w:val="o"/>
      <w:lvlJc w:val="left"/>
      <w:pPr>
        <w:ind w:left="5462" w:hanging="360"/>
      </w:pPr>
      <w:rPr>
        <w:rFonts w:ascii="Courier New" w:hAnsi="Courier New" w:cs="Courier New" w:hint="default"/>
      </w:rPr>
    </w:lvl>
    <w:lvl w:ilvl="5" w:tplc="040C0005" w:tentative="1">
      <w:start w:val="1"/>
      <w:numFmt w:val="bullet"/>
      <w:lvlText w:val=""/>
      <w:lvlJc w:val="left"/>
      <w:pPr>
        <w:ind w:left="6182" w:hanging="360"/>
      </w:pPr>
      <w:rPr>
        <w:rFonts w:ascii="Wingdings" w:hAnsi="Wingdings" w:hint="default"/>
      </w:rPr>
    </w:lvl>
    <w:lvl w:ilvl="6" w:tplc="040C0001" w:tentative="1">
      <w:start w:val="1"/>
      <w:numFmt w:val="bullet"/>
      <w:lvlText w:val=""/>
      <w:lvlJc w:val="left"/>
      <w:pPr>
        <w:ind w:left="6902" w:hanging="360"/>
      </w:pPr>
      <w:rPr>
        <w:rFonts w:ascii="Symbol" w:hAnsi="Symbol" w:hint="default"/>
      </w:rPr>
    </w:lvl>
    <w:lvl w:ilvl="7" w:tplc="040C0003" w:tentative="1">
      <w:start w:val="1"/>
      <w:numFmt w:val="bullet"/>
      <w:lvlText w:val="o"/>
      <w:lvlJc w:val="left"/>
      <w:pPr>
        <w:ind w:left="7622" w:hanging="360"/>
      </w:pPr>
      <w:rPr>
        <w:rFonts w:ascii="Courier New" w:hAnsi="Courier New" w:cs="Courier New" w:hint="default"/>
      </w:rPr>
    </w:lvl>
    <w:lvl w:ilvl="8" w:tplc="040C0005" w:tentative="1">
      <w:start w:val="1"/>
      <w:numFmt w:val="bullet"/>
      <w:lvlText w:val=""/>
      <w:lvlJc w:val="left"/>
      <w:pPr>
        <w:ind w:left="8342" w:hanging="360"/>
      </w:pPr>
      <w:rPr>
        <w:rFonts w:ascii="Wingdings" w:hAnsi="Wingdings" w:hint="default"/>
      </w:rPr>
    </w:lvl>
  </w:abstractNum>
  <w:abstractNum w:abstractNumId="11" w15:restartNumberingAfterBreak="0">
    <w:nsid w:val="1DD93F26"/>
    <w:multiLevelType w:val="hybridMultilevel"/>
    <w:tmpl w:val="9D6E0BB4"/>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2" w15:restartNumberingAfterBreak="0">
    <w:nsid w:val="1FFD6068"/>
    <w:multiLevelType w:val="hybridMultilevel"/>
    <w:tmpl w:val="7924E5D0"/>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3" w15:restartNumberingAfterBreak="0">
    <w:nsid w:val="29C1013C"/>
    <w:multiLevelType w:val="multilevel"/>
    <w:tmpl w:val="F6F235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A4300AC"/>
    <w:multiLevelType w:val="hybridMultilevel"/>
    <w:tmpl w:val="FF62FAF4"/>
    <w:lvl w:ilvl="0" w:tplc="040C000F">
      <w:start w:val="1"/>
      <w:numFmt w:val="decimal"/>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5" w15:restartNumberingAfterBreak="0">
    <w:nsid w:val="2AF6644B"/>
    <w:multiLevelType w:val="hybridMultilevel"/>
    <w:tmpl w:val="9A0085D2"/>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6" w15:restartNumberingAfterBreak="0">
    <w:nsid w:val="2E2A357C"/>
    <w:multiLevelType w:val="hybridMultilevel"/>
    <w:tmpl w:val="26D4FB4A"/>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7" w15:restartNumberingAfterBreak="0">
    <w:nsid w:val="31E1354F"/>
    <w:multiLevelType w:val="hybridMultilevel"/>
    <w:tmpl w:val="C4B83D34"/>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8" w15:restartNumberingAfterBreak="0">
    <w:nsid w:val="38072988"/>
    <w:multiLevelType w:val="hybridMultilevel"/>
    <w:tmpl w:val="A6B2932E"/>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9" w15:restartNumberingAfterBreak="0">
    <w:nsid w:val="382D5E3E"/>
    <w:multiLevelType w:val="hybridMultilevel"/>
    <w:tmpl w:val="72EA01A6"/>
    <w:lvl w:ilvl="0" w:tplc="CF28F012">
      <w:numFmt w:val="bullet"/>
      <w:lvlText w:val="-"/>
      <w:lvlJc w:val="left"/>
      <w:pPr>
        <w:ind w:left="720" w:hanging="360"/>
      </w:pPr>
      <w:rPr>
        <w:rFonts w:ascii="Calibri" w:eastAsia="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386E0F2B"/>
    <w:multiLevelType w:val="hybridMultilevel"/>
    <w:tmpl w:val="92E83C06"/>
    <w:lvl w:ilvl="0" w:tplc="F8E040F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939730B"/>
    <w:multiLevelType w:val="hybridMultilevel"/>
    <w:tmpl w:val="817A8302"/>
    <w:lvl w:ilvl="0" w:tplc="456CA9C0">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2" w15:restartNumberingAfterBreak="0">
    <w:nsid w:val="39617961"/>
    <w:multiLevelType w:val="hybridMultilevel"/>
    <w:tmpl w:val="AB74F7D8"/>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3" w15:restartNumberingAfterBreak="0">
    <w:nsid w:val="39676194"/>
    <w:multiLevelType w:val="hybridMultilevel"/>
    <w:tmpl w:val="5832C8FC"/>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3B4B7876"/>
    <w:multiLevelType w:val="hybridMultilevel"/>
    <w:tmpl w:val="31921F00"/>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15:restartNumberingAfterBreak="0">
    <w:nsid w:val="412017F7"/>
    <w:multiLevelType w:val="multilevel"/>
    <w:tmpl w:val="3B1028E2"/>
    <w:lvl w:ilvl="0">
      <w:start w:val="1"/>
      <w:numFmt w:val="decimal"/>
      <w:pStyle w:val="BBHeading1"/>
      <w:lvlText w:val="%1."/>
      <w:lvlJc w:val="left"/>
      <w:pPr>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6" w15:restartNumberingAfterBreak="0">
    <w:nsid w:val="433D4E37"/>
    <w:multiLevelType w:val="hybridMultilevel"/>
    <w:tmpl w:val="DCA2E548"/>
    <w:lvl w:ilvl="0" w:tplc="9B9ADAC4">
      <w:start w:val="1"/>
      <w:numFmt w:val="decimal"/>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27" w15:restartNumberingAfterBreak="0">
    <w:nsid w:val="44896F50"/>
    <w:multiLevelType w:val="hybridMultilevel"/>
    <w:tmpl w:val="4DBA5356"/>
    <w:lvl w:ilvl="0" w:tplc="2B1C4E88">
      <w:start w:val="6"/>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45C67503"/>
    <w:multiLevelType w:val="hybridMultilevel"/>
    <w:tmpl w:val="948C565C"/>
    <w:lvl w:ilvl="0" w:tplc="1C50AAC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7C805BC"/>
    <w:multiLevelType w:val="hybridMultilevel"/>
    <w:tmpl w:val="7624A99E"/>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0" w15:restartNumberingAfterBreak="0">
    <w:nsid w:val="48953B76"/>
    <w:multiLevelType w:val="multilevel"/>
    <w:tmpl w:val="CB5C1A90"/>
    <w:name w:val="BBScheduleList"/>
    <w:lvl w:ilvl="0">
      <w:start w:val="1"/>
      <w:numFmt w:val="none"/>
      <w:pStyle w:val="BBScheduleTitle"/>
      <w:suff w:val="nothing"/>
      <w:lvlText w:val=""/>
      <w:lvlJc w:val="left"/>
      <w:rPr>
        <w:rFonts w:hint="default"/>
      </w:rPr>
    </w:lvl>
    <w:lvl w:ilvl="1">
      <w:start w:val="1"/>
      <w:numFmt w:val="decimal"/>
      <w:pStyle w:val="BBScheduleHeading1"/>
      <w:lvlText w:val="%2."/>
      <w:lvlJc w:val="left"/>
      <w:pPr>
        <w:tabs>
          <w:tab w:val="num" w:pos="720"/>
        </w:tabs>
        <w:ind w:left="720" w:hanging="720"/>
      </w:pPr>
      <w:rPr>
        <w:rFonts w:hint="default"/>
        <w:b w:val="0"/>
        <w:bCs w:val="0"/>
        <w:i w:val="0"/>
        <w:iCs w:val="0"/>
      </w:rPr>
    </w:lvl>
    <w:lvl w:ilvl="2">
      <w:start w:val="1"/>
      <w:numFmt w:val="decimal"/>
      <w:pStyle w:val="BBScheduleHeading2"/>
      <w:lvlText w:val="%2.%3"/>
      <w:lvlJc w:val="left"/>
      <w:pPr>
        <w:tabs>
          <w:tab w:val="num" w:pos="720"/>
        </w:tabs>
        <w:ind w:left="720" w:hanging="720"/>
      </w:pPr>
      <w:rPr>
        <w:rFonts w:hint="default"/>
        <w:b w:val="0"/>
        <w:bCs w:val="0"/>
        <w:i w:val="0"/>
        <w:iCs w:val="0"/>
      </w:rPr>
    </w:lvl>
    <w:lvl w:ilvl="3">
      <w:start w:val="1"/>
      <w:numFmt w:val="lowerLetter"/>
      <w:pStyle w:val="BBSchedule3"/>
      <w:lvlText w:val="(%4)"/>
      <w:lvlJc w:val="left"/>
      <w:pPr>
        <w:tabs>
          <w:tab w:val="num" w:pos="1440"/>
        </w:tabs>
        <w:ind w:left="1440" w:hanging="720"/>
      </w:pPr>
      <w:rPr>
        <w:rFonts w:hint="default"/>
        <w:b w:val="0"/>
        <w:bCs w:val="0"/>
        <w:i w:val="0"/>
        <w:iCs w:val="0"/>
      </w:rPr>
    </w:lvl>
    <w:lvl w:ilvl="4">
      <w:start w:val="1"/>
      <w:numFmt w:val="lowerRoman"/>
      <w:pStyle w:val="BBSchedule4"/>
      <w:lvlText w:val="(%5)"/>
      <w:lvlJc w:val="left"/>
      <w:pPr>
        <w:tabs>
          <w:tab w:val="num" w:pos="2160"/>
        </w:tabs>
        <w:ind w:left="2160" w:hanging="720"/>
      </w:pPr>
      <w:rPr>
        <w:rFonts w:hint="default"/>
        <w:b w:val="0"/>
        <w:bCs w:val="0"/>
        <w:i w:val="0"/>
        <w:iCs w:val="0"/>
      </w:rPr>
    </w:lvl>
    <w:lvl w:ilvl="5">
      <w:start w:val="1"/>
      <w:numFmt w:val="upperLetter"/>
      <w:pStyle w:val="BBSchedule5"/>
      <w:lvlText w:val="(%6)"/>
      <w:lvlJc w:val="left"/>
      <w:pPr>
        <w:tabs>
          <w:tab w:val="num" w:pos="2880"/>
        </w:tabs>
        <w:ind w:left="2880" w:hanging="720"/>
      </w:pPr>
      <w:rPr>
        <w:rFonts w:hint="default"/>
        <w:b w:val="0"/>
        <w:bCs w:val="0"/>
        <w:i w:val="0"/>
        <w:iCs w:val="0"/>
      </w:rPr>
    </w:lvl>
    <w:lvl w:ilvl="6">
      <w:start w:val="1"/>
      <w:numFmt w:val="upperRoman"/>
      <w:pStyle w:val="BBSchedule6"/>
      <w:lvlText w:val="(%7)"/>
      <w:lvlJc w:val="left"/>
      <w:pPr>
        <w:tabs>
          <w:tab w:val="num" w:pos="3600"/>
        </w:tabs>
        <w:ind w:left="3600" w:hanging="720"/>
      </w:pPr>
      <w:rPr>
        <w:rFonts w:hint="default"/>
        <w:b w:val="0"/>
        <w:bCs w:val="0"/>
        <w:i w:val="0"/>
        <w:iCs w:val="0"/>
      </w:rPr>
    </w:lvl>
    <w:lvl w:ilvl="7">
      <w:start w:val="1"/>
      <w:numFmt w:val="none"/>
      <w:suff w:val="nothing"/>
      <w:lvlText w:val=""/>
      <w:lvlJc w:val="left"/>
      <w:rPr>
        <w:rFonts w:hint="default"/>
      </w:rPr>
    </w:lvl>
    <w:lvl w:ilvl="8">
      <w:start w:val="1"/>
      <w:numFmt w:val="none"/>
      <w:suff w:val="nothing"/>
      <w:lvlText w:val=""/>
      <w:lvlJc w:val="left"/>
      <w:rPr>
        <w:rFonts w:hint="default"/>
      </w:rPr>
    </w:lvl>
  </w:abstractNum>
  <w:abstractNum w:abstractNumId="31" w15:restartNumberingAfterBreak="0">
    <w:nsid w:val="4A735B2C"/>
    <w:multiLevelType w:val="hybridMultilevel"/>
    <w:tmpl w:val="E6C49B80"/>
    <w:lvl w:ilvl="0" w:tplc="040C0003">
      <w:start w:val="1"/>
      <w:numFmt w:val="bullet"/>
      <w:lvlText w:val="o"/>
      <w:lvlJc w:val="left"/>
      <w:pPr>
        <w:ind w:left="1776" w:hanging="360"/>
      </w:pPr>
      <w:rPr>
        <w:rFonts w:ascii="Courier New" w:hAnsi="Courier New" w:cs="Courier New"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2" w15:restartNumberingAfterBreak="0">
    <w:nsid w:val="4B7B7126"/>
    <w:multiLevelType w:val="hybridMultilevel"/>
    <w:tmpl w:val="370C1B10"/>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3" w15:restartNumberingAfterBreak="0">
    <w:nsid w:val="4FDF615B"/>
    <w:multiLevelType w:val="hybridMultilevel"/>
    <w:tmpl w:val="6F42A67A"/>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4" w15:restartNumberingAfterBreak="0">
    <w:nsid w:val="54CF496A"/>
    <w:multiLevelType w:val="hybridMultilevel"/>
    <w:tmpl w:val="5F9C73BA"/>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5" w15:restartNumberingAfterBreak="0">
    <w:nsid w:val="578E183C"/>
    <w:multiLevelType w:val="hybridMultilevel"/>
    <w:tmpl w:val="F2E28CD6"/>
    <w:name w:val="Schedule"/>
    <w:lvl w:ilvl="0" w:tplc="FFFFFFFF">
      <w:start w:val="1"/>
      <w:numFmt w:val="bullet"/>
      <w:lvlText w:val=""/>
      <w:lvlJc w:val="left"/>
      <w:pPr>
        <w:tabs>
          <w:tab w:val="num" w:pos="360"/>
        </w:tabs>
        <w:ind w:left="36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598C05F8"/>
    <w:multiLevelType w:val="hybridMultilevel"/>
    <w:tmpl w:val="6C66FA8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7" w15:restartNumberingAfterBreak="0">
    <w:nsid w:val="5A512DBA"/>
    <w:multiLevelType w:val="hybridMultilevel"/>
    <w:tmpl w:val="D9D082E4"/>
    <w:lvl w:ilvl="0" w:tplc="040C000F">
      <w:start w:val="1"/>
      <w:numFmt w:val="decimal"/>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38" w15:restartNumberingAfterBreak="0">
    <w:nsid w:val="5ABC2428"/>
    <w:multiLevelType w:val="hybridMultilevel"/>
    <w:tmpl w:val="3052222C"/>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9" w15:restartNumberingAfterBreak="0">
    <w:nsid w:val="5CEC1BC6"/>
    <w:multiLevelType w:val="hybridMultilevel"/>
    <w:tmpl w:val="2124A6A8"/>
    <w:lvl w:ilvl="0" w:tplc="1458E8E0">
      <w:start w:val="1"/>
      <w:numFmt w:val="bullet"/>
      <w:pStyle w:val="Textenum1"/>
      <w:lvlText w:val=""/>
      <w:lvlJc w:val="left"/>
      <w:pPr>
        <w:tabs>
          <w:tab w:val="num" w:pos="360"/>
        </w:tabs>
        <w:ind w:left="284" w:hanging="284"/>
      </w:pPr>
      <w:rPr>
        <w:rFonts w:ascii="Symbol" w:hAnsi="Symbol" w:cs="Symbol" w:hint="default"/>
      </w:rPr>
    </w:lvl>
    <w:lvl w:ilvl="1" w:tplc="040C0003">
      <w:start w:val="1"/>
      <w:numFmt w:val="bullet"/>
      <w:lvlText w:val=""/>
      <w:lvlJc w:val="left"/>
      <w:pPr>
        <w:tabs>
          <w:tab w:val="num" w:pos="1440"/>
        </w:tabs>
        <w:ind w:left="1440" w:hanging="360"/>
      </w:pPr>
      <w:rPr>
        <w:rFonts w:ascii="Symbol" w:hAnsi="Symbol" w:cs="Symbol" w:hint="default"/>
      </w:rPr>
    </w:lvl>
    <w:lvl w:ilvl="2" w:tplc="040C0005">
      <w:start w:val="10"/>
      <w:numFmt w:val="bullet"/>
      <w:lvlText w:val="-"/>
      <w:lvlJc w:val="left"/>
      <w:pPr>
        <w:tabs>
          <w:tab w:val="num" w:pos="2160"/>
        </w:tabs>
        <w:ind w:left="2160" w:hanging="360"/>
      </w:pPr>
      <w:rPr>
        <w:rFonts w:ascii="Times New Roman" w:eastAsia="Times New Roman" w:hAnsi="Times New Roman"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1AB29DB"/>
    <w:multiLevelType w:val="multilevel"/>
    <w:tmpl w:val="CAE8DBC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61D60AE6"/>
    <w:multiLevelType w:val="hybridMultilevel"/>
    <w:tmpl w:val="781087CA"/>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2" w15:restartNumberingAfterBreak="0">
    <w:nsid w:val="688B65B1"/>
    <w:multiLevelType w:val="multilevel"/>
    <w:tmpl w:val="87CC35A0"/>
    <w:lvl w:ilvl="0">
      <w:start w:val="1"/>
      <w:numFmt w:val="decimal"/>
      <w:lvlText w:val="%1."/>
      <w:lvlJc w:val="left"/>
      <w:pPr>
        <w:ind w:left="360" w:hanging="360"/>
      </w:pPr>
      <w:rPr>
        <w:rFonts w:hint="default"/>
        <w:b/>
        <w:bCs w:val="0"/>
        <w:i w:val="0"/>
        <w:iCs w:val="0"/>
      </w:rPr>
    </w:lvl>
    <w:lvl w:ilvl="1">
      <w:start w:val="1"/>
      <w:numFmt w:val="decimal"/>
      <w:lvlText w:val="%1.%2"/>
      <w:lvlJc w:val="left"/>
      <w:pPr>
        <w:tabs>
          <w:tab w:val="num" w:pos="1220"/>
        </w:tabs>
        <w:ind w:firstLine="567"/>
      </w:pPr>
      <w:rPr>
        <w:rFonts w:hint="default"/>
        <w:b/>
        <w:bCs w:val="0"/>
        <w:i w:val="0"/>
        <w:iCs w:val="0"/>
      </w:rPr>
    </w:lvl>
    <w:lvl w:ilvl="2">
      <w:start w:val="1"/>
      <w:numFmt w:val="decimal"/>
      <w:lvlText w:val="%1.%2.%3"/>
      <w:lvlJc w:val="left"/>
      <w:pPr>
        <w:tabs>
          <w:tab w:val="num" w:pos="1982"/>
        </w:tabs>
        <w:ind w:left="1982" w:hanging="902"/>
      </w:pPr>
      <w:rPr>
        <w:rFonts w:ascii="Arial" w:hAnsi="Arial" w:cs="Arial" w:hint="default"/>
        <w:b w:val="0"/>
        <w:bCs w:val="0"/>
        <w:i w:val="0"/>
        <w:iCs w:val="0"/>
        <w:sz w:val="20"/>
        <w:szCs w:val="20"/>
      </w:rPr>
    </w:lvl>
    <w:lvl w:ilvl="3">
      <w:start w:val="1"/>
      <w:numFmt w:val="decimal"/>
      <w:lvlText w:val="%1.%2.%3.%4"/>
      <w:lvlJc w:val="left"/>
      <w:pPr>
        <w:tabs>
          <w:tab w:val="num" w:pos="2699"/>
        </w:tabs>
        <w:ind w:left="2699" w:hanging="1077"/>
      </w:pPr>
      <w:rPr>
        <w:rFonts w:hint="default"/>
        <w:b w:val="0"/>
        <w:bCs w:val="0"/>
        <w:i w:val="0"/>
        <w:iCs w:val="0"/>
      </w:rPr>
    </w:lvl>
    <w:lvl w:ilvl="4">
      <w:start w:val="1"/>
      <w:numFmt w:val="lowerLetter"/>
      <w:lvlText w:val="(%5)"/>
      <w:lvlJc w:val="left"/>
      <w:pPr>
        <w:tabs>
          <w:tab w:val="num" w:pos="2699"/>
        </w:tabs>
        <w:ind w:left="2699" w:hanging="1077"/>
      </w:pPr>
      <w:rPr>
        <w:rFonts w:hint="default"/>
        <w:b w:val="0"/>
        <w:bCs w:val="0"/>
        <w:i w:val="0"/>
        <w:iCs w:val="0"/>
      </w:rPr>
    </w:lvl>
    <w:lvl w:ilvl="5">
      <w:start w:val="1"/>
      <w:numFmt w:val="lowerRoman"/>
      <w:lvlText w:val="(%6)"/>
      <w:lvlJc w:val="left"/>
      <w:pPr>
        <w:tabs>
          <w:tab w:val="num" w:pos="3597"/>
        </w:tabs>
        <w:ind w:left="3238" w:hanging="539"/>
      </w:pPr>
      <w:rPr>
        <w:rFonts w:hint="default"/>
        <w:b w:val="0"/>
        <w:bCs w:val="0"/>
        <w:i w:val="0"/>
        <w:iCs w:val="0"/>
      </w:rPr>
    </w:lvl>
    <w:lvl w:ilvl="6">
      <w:start w:val="1"/>
      <w:numFmt w:val="upperLetter"/>
      <w:lvlText w:val="(%7)"/>
      <w:lvlJc w:val="left"/>
      <w:pPr>
        <w:tabs>
          <w:tab w:val="num" w:pos="3907"/>
        </w:tabs>
        <w:ind w:left="3907" w:hanging="675"/>
      </w:pPr>
      <w:rPr>
        <w:rFonts w:hint="default"/>
        <w:b w:val="0"/>
        <w:bCs w:val="0"/>
        <w:i w:val="0"/>
        <w:iCs w:val="0"/>
      </w:rPr>
    </w:lvl>
    <w:lvl w:ilvl="7">
      <w:start w:val="1"/>
      <w:numFmt w:val="upperRoman"/>
      <w:lvlText w:val="(%8)"/>
      <w:lvlJc w:val="left"/>
      <w:pPr>
        <w:tabs>
          <w:tab w:val="num" w:pos="4581"/>
        </w:tabs>
        <w:ind w:left="4581" w:hanging="674"/>
      </w:pPr>
      <w:rPr>
        <w:rFonts w:hint="default"/>
        <w:b w:val="0"/>
        <w:bCs w:val="0"/>
        <w:i w:val="0"/>
        <w:iCs w:val="0"/>
      </w:rPr>
    </w:lvl>
    <w:lvl w:ilvl="8">
      <w:start w:val="1"/>
      <w:numFmt w:val="upperRoman"/>
      <w:lvlText w:val="(%9)"/>
      <w:lvlJc w:val="left"/>
      <w:pPr>
        <w:tabs>
          <w:tab w:val="num" w:pos="7198"/>
        </w:tabs>
        <w:ind w:left="6838" w:hanging="720"/>
      </w:pPr>
      <w:rPr>
        <w:rFonts w:hint="default"/>
        <w:b w:val="0"/>
        <w:bCs w:val="0"/>
        <w:i w:val="0"/>
        <w:iCs w:val="0"/>
      </w:rPr>
    </w:lvl>
  </w:abstractNum>
  <w:abstractNum w:abstractNumId="43" w15:restartNumberingAfterBreak="0">
    <w:nsid w:val="6C1B2943"/>
    <w:multiLevelType w:val="hybridMultilevel"/>
    <w:tmpl w:val="44F6F0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CDB5828"/>
    <w:multiLevelType w:val="hybridMultilevel"/>
    <w:tmpl w:val="8E26B8AE"/>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5" w15:restartNumberingAfterBreak="0">
    <w:nsid w:val="6DBF0F1C"/>
    <w:multiLevelType w:val="multilevel"/>
    <w:tmpl w:val="AC3E6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6FF26F53"/>
    <w:multiLevelType w:val="hybridMultilevel"/>
    <w:tmpl w:val="26944146"/>
    <w:lvl w:ilvl="0" w:tplc="2B1C4E88">
      <w:start w:val="6"/>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11F7B84"/>
    <w:multiLevelType w:val="hybridMultilevel"/>
    <w:tmpl w:val="72C69A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2BB3E1E"/>
    <w:multiLevelType w:val="hybridMultilevel"/>
    <w:tmpl w:val="A828B86E"/>
    <w:lvl w:ilvl="0" w:tplc="1E7CC428">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75AD39B8"/>
    <w:multiLevelType w:val="hybridMultilevel"/>
    <w:tmpl w:val="1F3EF6D4"/>
    <w:lvl w:ilvl="0" w:tplc="08090005">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50" w15:restartNumberingAfterBreak="0">
    <w:nsid w:val="7FF0721F"/>
    <w:multiLevelType w:val="hybridMultilevel"/>
    <w:tmpl w:val="282A443E"/>
    <w:lvl w:ilvl="0" w:tplc="040C0003">
      <w:start w:val="1"/>
      <w:numFmt w:val="bullet"/>
      <w:lvlText w:val="o"/>
      <w:lvlJc w:val="left"/>
      <w:pPr>
        <w:ind w:left="1068" w:hanging="360"/>
      </w:pPr>
      <w:rPr>
        <w:rFonts w:ascii="Courier New" w:hAnsi="Courier New" w:cs="Courier New" w:hint="default"/>
      </w:rPr>
    </w:lvl>
    <w:lvl w:ilvl="1" w:tplc="040C0003">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1" w15:restartNumberingAfterBreak="0">
    <w:nsid w:val="7FF64E18"/>
    <w:multiLevelType w:val="hybridMultilevel"/>
    <w:tmpl w:val="8EC24858"/>
    <w:lvl w:ilvl="0" w:tplc="FFFFFFFF">
      <w:numFmt w:val="bullet"/>
      <w:lvlText w:val="-"/>
      <w:lvlJc w:val="left"/>
      <w:pPr>
        <w:tabs>
          <w:tab w:val="num" w:pos="990"/>
        </w:tabs>
        <w:ind w:left="990" w:hanging="360"/>
      </w:pPr>
      <w:rPr>
        <w:rFonts w:ascii="Arial" w:eastAsia="Times New Roman" w:hAnsi="Arial" w:cs="Arial" w:hint="default"/>
      </w:rPr>
    </w:lvl>
    <w:lvl w:ilvl="1" w:tplc="040C0003" w:tentative="1">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52" w15:restartNumberingAfterBreak="0">
    <w:nsid w:val="7FF655A1"/>
    <w:multiLevelType w:val="multilevel"/>
    <w:tmpl w:val="7932D0A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30"/>
  </w:num>
  <w:num w:numId="2">
    <w:abstractNumId w:val="39"/>
  </w:num>
  <w:num w:numId="3">
    <w:abstractNumId w:val="6"/>
  </w:num>
  <w:num w:numId="4">
    <w:abstractNumId w:val="27"/>
  </w:num>
  <w:num w:numId="5">
    <w:abstractNumId w:val="8"/>
  </w:num>
  <w:num w:numId="6">
    <w:abstractNumId w:val="33"/>
  </w:num>
  <w:num w:numId="7">
    <w:abstractNumId w:val="29"/>
  </w:num>
  <w:num w:numId="8">
    <w:abstractNumId w:val="11"/>
  </w:num>
  <w:num w:numId="9">
    <w:abstractNumId w:val="41"/>
  </w:num>
  <w:num w:numId="10">
    <w:abstractNumId w:val="12"/>
  </w:num>
  <w:num w:numId="11">
    <w:abstractNumId w:val="18"/>
  </w:num>
  <w:num w:numId="12">
    <w:abstractNumId w:val="44"/>
  </w:num>
  <w:num w:numId="13">
    <w:abstractNumId w:val="17"/>
  </w:num>
  <w:num w:numId="14">
    <w:abstractNumId w:val="38"/>
  </w:num>
  <w:num w:numId="15">
    <w:abstractNumId w:val="15"/>
  </w:num>
  <w:num w:numId="16">
    <w:abstractNumId w:val="4"/>
  </w:num>
  <w:num w:numId="17">
    <w:abstractNumId w:val="24"/>
  </w:num>
  <w:num w:numId="18">
    <w:abstractNumId w:val="2"/>
  </w:num>
  <w:num w:numId="19">
    <w:abstractNumId w:val="21"/>
  </w:num>
  <w:num w:numId="20">
    <w:abstractNumId w:val="3"/>
  </w:num>
  <w:num w:numId="21">
    <w:abstractNumId w:val="26"/>
  </w:num>
  <w:num w:numId="22">
    <w:abstractNumId w:val="37"/>
  </w:num>
  <w:num w:numId="23">
    <w:abstractNumId w:val="31"/>
  </w:num>
  <w:num w:numId="24">
    <w:abstractNumId w:val="14"/>
  </w:num>
  <w:num w:numId="25">
    <w:abstractNumId w:val="36"/>
  </w:num>
  <w:num w:numId="26">
    <w:abstractNumId w:val="32"/>
  </w:num>
  <w:num w:numId="27">
    <w:abstractNumId w:val="22"/>
  </w:num>
  <w:num w:numId="28">
    <w:abstractNumId w:val="34"/>
  </w:num>
  <w:num w:numId="29">
    <w:abstractNumId w:val="1"/>
  </w:num>
  <w:num w:numId="30">
    <w:abstractNumId w:val="46"/>
  </w:num>
  <w:num w:numId="31">
    <w:abstractNumId w:val="43"/>
  </w:num>
  <w:num w:numId="32">
    <w:abstractNumId w:val="50"/>
  </w:num>
  <w:num w:numId="33">
    <w:abstractNumId w:val="25"/>
  </w:num>
  <w:num w:numId="34">
    <w:abstractNumId w:val="20"/>
  </w:num>
  <w:num w:numId="35">
    <w:abstractNumId w:val="5"/>
  </w:num>
  <w:num w:numId="36">
    <w:abstractNumId w:val="49"/>
  </w:num>
  <w:num w:numId="37">
    <w:abstractNumId w:val="23"/>
  </w:num>
  <w:num w:numId="38">
    <w:abstractNumId w:val="47"/>
  </w:num>
  <w:num w:numId="39">
    <w:abstractNumId w:val="19"/>
  </w:num>
  <w:num w:numId="40">
    <w:abstractNumId w:val="45"/>
  </w:num>
  <w:num w:numId="4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num>
  <w:num w:numId="48">
    <w:abstractNumId w:val="42"/>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num>
  <w:num w:numId="52">
    <w:abstractNumId w:val="10"/>
  </w:num>
  <w:num w:numId="53">
    <w:abstractNumId w:val="9"/>
  </w:num>
  <w:num w:numId="54">
    <w:abstractNumId w:val="35"/>
  </w:num>
  <w:num w:numId="55">
    <w:abstractNumId w:val="51"/>
  </w:num>
  <w:num w:numId="56">
    <w:abstractNumId w:val="13"/>
  </w:num>
  <w:num w:numId="57">
    <w:abstractNumId w:val="48"/>
  </w:num>
  <w:num w:numId="58">
    <w:abstractNumId w:val="52"/>
  </w:num>
  <w:num w:numId="59">
    <w:abstractNumId w:val="7"/>
  </w:num>
  <w:num w:numId="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0"/>
  </w:num>
  <w:num w:numId="62">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548"/>
    <w:rsid w:val="000007B2"/>
    <w:rsid w:val="00002746"/>
    <w:rsid w:val="00002840"/>
    <w:rsid w:val="0000722D"/>
    <w:rsid w:val="000102A7"/>
    <w:rsid w:val="00010766"/>
    <w:rsid w:val="0001085D"/>
    <w:rsid w:val="00011FDE"/>
    <w:rsid w:val="00012D78"/>
    <w:rsid w:val="00012ED2"/>
    <w:rsid w:val="0001430E"/>
    <w:rsid w:val="00014B73"/>
    <w:rsid w:val="00021D4E"/>
    <w:rsid w:val="00022964"/>
    <w:rsid w:val="00022F82"/>
    <w:rsid w:val="00023108"/>
    <w:rsid w:val="0002326E"/>
    <w:rsid w:val="000235DF"/>
    <w:rsid w:val="00023FBB"/>
    <w:rsid w:val="00025B30"/>
    <w:rsid w:val="000267B0"/>
    <w:rsid w:val="00026893"/>
    <w:rsid w:val="00027DFA"/>
    <w:rsid w:val="00030574"/>
    <w:rsid w:val="00030A3B"/>
    <w:rsid w:val="00031170"/>
    <w:rsid w:val="000339E8"/>
    <w:rsid w:val="00042802"/>
    <w:rsid w:val="0004280A"/>
    <w:rsid w:val="00043A4D"/>
    <w:rsid w:val="00043E41"/>
    <w:rsid w:val="00045931"/>
    <w:rsid w:val="00050E77"/>
    <w:rsid w:val="00051E13"/>
    <w:rsid w:val="00051F1B"/>
    <w:rsid w:val="000528BF"/>
    <w:rsid w:val="00052E4A"/>
    <w:rsid w:val="00055C80"/>
    <w:rsid w:val="00055C8C"/>
    <w:rsid w:val="00057BFF"/>
    <w:rsid w:val="000601BB"/>
    <w:rsid w:val="0006035B"/>
    <w:rsid w:val="0006077F"/>
    <w:rsid w:val="00060A68"/>
    <w:rsid w:val="00062A05"/>
    <w:rsid w:val="000643F9"/>
    <w:rsid w:val="0006652C"/>
    <w:rsid w:val="0006683D"/>
    <w:rsid w:val="000668D8"/>
    <w:rsid w:val="00066ADA"/>
    <w:rsid w:val="000676D4"/>
    <w:rsid w:val="00067A64"/>
    <w:rsid w:val="00073A37"/>
    <w:rsid w:val="00081217"/>
    <w:rsid w:val="00081FD3"/>
    <w:rsid w:val="0008214D"/>
    <w:rsid w:val="000821DB"/>
    <w:rsid w:val="0008220E"/>
    <w:rsid w:val="000900A1"/>
    <w:rsid w:val="000917AB"/>
    <w:rsid w:val="00097A07"/>
    <w:rsid w:val="000A045A"/>
    <w:rsid w:val="000A0992"/>
    <w:rsid w:val="000A0D35"/>
    <w:rsid w:val="000A1F2C"/>
    <w:rsid w:val="000A23FE"/>
    <w:rsid w:val="000A3A75"/>
    <w:rsid w:val="000A4AC9"/>
    <w:rsid w:val="000A5121"/>
    <w:rsid w:val="000A6009"/>
    <w:rsid w:val="000A64E8"/>
    <w:rsid w:val="000A7493"/>
    <w:rsid w:val="000A7B6A"/>
    <w:rsid w:val="000B0F35"/>
    <w:rsid w:val="000B2129"/>
    <w:rsid w:val="000B2872"/>
    <w:rsid w:val="000B40BC"/>
    <w:rsid w:val="000B4476"/>
    <w:rsid w:val="000B66DA"/>
    <w:rsid w:val="000B6835"/>
    <w:rsid w:val="000B6B59"/>
    <w:rsid w:val="000B76DD"/>
    <w:rsid w:val="000C13FE"/>
    <w:rsid w:val="000C1F92"/>
    <w:rsid w:val="000C2518"/>
    <w:rsid w:val="000C3869"/>
    <w:rsid w:val="000C43E7"/>
    <w:rsid w:val="000C5C25"/>
    <w:rsid w:val="000C735E"/>
    <w:rsid w:val="000C7508"/>
    <w:rsid w:val="000C798B"/>
    <w:rsid w:val="000D00F3"/>
    <w:rsid w:val="000D154F"/>
    <w:rsid w:val="000D279C"/>
    <w:rsid w:val="000D4DF9"/>
    <w:rsid w:val="000D51E3"/>
    <w:rsid w:val="000D740D"/>
    <w:rsid w:val="000D7667"/>
    <w:rsid w:val="000D7939"/>
    <w:rsid w:val="000D7B49"/>
    <w:rsid w:val="000E0867"/>
    <w:rsid w:val="000E2CCF"/>
    <w:rsid w:val="000E34E6"/>
    <w:rsid w:val="000F00BE"/>
    <w:rsid w:val="000F3987"/>
    <w:rsid w:val="000F3C01"/>
    <w:rsid w:val="000F586E"/>
    <w:rsid w:val="000F60F8"/>
    <w:rsid w:val="000F7D12"/>
    <w:rsid w:val="00100F78"/>
    <w:rsid w:val="00102315"/>
    <w:rsid w:val="00103D50"/>
    <w:rsid w:val="00104E23"/>
    <w:rsid w:val="00106413"/>
    <w:rsid w:val="001071FB"/>
    <w:rsid w:val="001078F3"/>
    <w:rsid w:val="00107AEB"/>
    <w:rsid w:val="0011087D"/>
    <w:rsid w:val="001113F6"/>
    <w:rsid w:val="00111774"/>
    <w:rsid w:val="00114074"/>
    <w:rsid w:val="00114176"/>
    <w:rsid w:val="0011750D"/>
    <w:rsid w:val="001200D7"/>
    <w:rsid w:val="00122C41"/>
    <w:rsid w:val="00122D0E"/>
    <w:rsid w:val="00122D36"/>
    <w:rsid w:val="00123E93"/>
    <w:rsid w:val="001247E2"/>
    <w:rsid w:val="0012588F"/>
    <w:rsid w:val="0012591D"/>
    <w:rsid w:val="00125C38"/>
    <w:rsid w:val="00130C5B"/>
    <w:rsid w:val="001311D8"/>
    <w:rsid w:val="0013156A"/>
    <w:rsid w:val="00132786"/>
    <w:rsid w:val="00134656"/>
    <w:rsid w:val="00135119"/>
    <w:rsid w:val="00136033"/>
    <w:rsid w:val="00142290"/>
    <w:rsid w:val="00142FE1"/>
    <w:rsid w:val="0014322D"/>
    <w:rsid w:val="00146066"/>
    <w:rsid w:val="00146B91"/>
    <w:rsid w:val="001508F2"/>
    <w:rsid w:val="00150E5D"/>
    <w:rsid w:val="00151C62"/>
    <w:rsid w:val="00153437"/>
    <w:rsid w:val="001536D8"/>
    <w:rsid w:val="00153D4B"/>
    <w:rsid w:val="00154338"/>
    <w:rsid w:val="001549C9"/>
    <w:rsid w:val="00157333"/>
    <w:rsid w:val="00160FE1"/>
    <w:rsid w:val="0016287D"/>
    <w:rsid w:val="00162A89"/>
    <w:rsid w:val="00163E0A"/>
    <w:rsid w:val="00163E59"/>
    <w:rsid w:val="001647A0"/>
    <w:rsid w:val="001662E7"/>
    <w:rsid w:val="001679C9"/>
    <w:rsid w:val="001716E6"/>
    <w:rsid w:val="00172F54"/>
    <w:rsid w:val="00177505"/>
    <w:rsid w:val="00180130"/>
    <w:rsid w:val="00182A74"/>
    <w:rsid w:val="001861CC"/>
    <w:rsid w:val="00186C5D"/>
    <w:rsid w:val="001909AA"/>
    <w:rsid w:val="00192078"/>
    <w:rsid w:val="00195329"/>
    <w:rsid w:val="001953F0"/>
    <w:rsid w:val="00195467"/>
    <w:rsid w:val="001960EB"/>
    <w:rsid w:val="001975E8"/>
    <w:rsid w:val="00197FB8"/>
    <w:rsid w:val="001A17BA"/>
    <w:rsid w:val="001A188B"/>
    <w:rsid w:val="001A20C9"/>
    <w:rsid w:val="001A22D9"/>
    <w:rsid w:val="001A2FE2"/>
    <w:rsid w:val="001A528E"/>
    <w:rsid w:val="001A56C4"/>
    <w:rsid w:val="001A6A72"/>
    <w:rsid w:val="001B1147"/>
    <w:rsid w:val="001B12CB"/>
    <w:rsid w:val="001B2145"/>
    <w:rsid w:val="001B3100"/>
    <w:rsid w:val="001B32DB"/>
    <w:rsid w:val="001B3EF6"/>
    <w:rsid w:val="001B4B31"/>
    <w:rsid w:val="001B4DA8"/>
    <w:rsid w:val="001B50D4"/>
    <w:rsid w:val="001B55F0"/>
    <w:rsid w:val="001B7815"/>
    <w:rsid w:val="001B7882"/>
    <w:rsid w:val="001C00B9"/>
    <w:rsid w:val="001C219C"/>
    <w:rsid w:val="001C2821"/>
    <w:rsid w:val="001C2E7C"/>
    <w:rsid w:val="001C3986"/>
    <w:rsid w:val="001C4514"/>
    <w:rsid w:val="001C46CF"/>
    <w:rsid w:val="001C4C83"/>
    <w:rsid w:val="001C534C"/>
    <w:rsid w:val="001C5579"/>
    <w:rsid w:val="001C55BB"/>
    <w:rsid w:val="001C6088"/>
    <w:rsid w:val="001C6EA1"/>
    <w:rsid w:val="001C7DAD"/>
    <w:rsid w:val="001D01E1"/>
    <w:rsid w:val="001D074B"/>
    <w:rsid w:val="001D1737"/>
    <w:rsid w:val="001D2CF1"/>
    <w:rsid w:val="001D3C3C"/>
    <w:rsid w:val="001D4252"/>
    <w:rsid w:val="001D458E"/>
    <w:rsid w:val="001D4B8B"/>
    <w:rsid w:val="001D7D21"/>
    <w:rsid w:val="001E03E1"/>
    <w:rsid w:val="001E1BFB"/>
    <w:rsid w:val="001E270A"/>
    <w:rsid w:val="001E2E08"/>
    <w:rsid w:val="001E2EDF"/>
    <w:rsid w:val="001E3592"/>
    <w:rsid w:val="001E38C5"/>
    <w:rsid w:val="001E4020"/>
    <w:rsid w:val="001E5C96"/>
    <w:rsid w:val="001E6D1B"/>
    <w:rsid w:val="001E6EA9"/>
    <w:rsid w:val="001F04BE"/>
    <w:rsid w:val="001F070A"/>
    <w:rsid w:val="001F14D5"/>
    <w:rsid w:val="001F1697"/>
    <w:rsid w:val="001F1BA3"/>
    <w:rsid w:val="001F1EFE"/>
    <w:rsid w:val="001F29F5"/>
    <w:rsid w:val="001F35D7"/>
    <w:rsid w:val="001F71A0"/>
    <w:rsid w:val="00200931"/>
    <w:rsid w:val="002018FD"/>
    <w:rsid w:val="00202417"/>
    <w:rsid w:val="00202AC4"/>
    <w:rsid w:val="00202EFC"/>
    <w:rsid w:val="002033E0"/>
    <w:rsid w:val="0020441B"/>
    <w:rsid w:val="002046E5"/>
    <w:rsid w:val="00206DBE"/>
    <w:rsid w:val="00207623"/>
    <w:rsid w:val="00207DF4"/>
    <w:rsid w:val="00207E5D"/>
    <w:rsid w:val="00210811"/>
    <w:rsid w:val="0021191F"/>
    <w:rsid w:val="00212AD0"/>
    <w:rsid w:val="00214213"/>
    <w:rsid w:val="00215453"/>
    <w:rsid w:val="00216C0F"/>
    <w:rsid w:val="00217501"/>
    <w:rsid w:val="00220568"/>
    <w:rsid w:val="00220F29"/>
    <w:rsid w:val="002229F9"/>
    <w:rsid w:val="002237B8"/>
    <w:rsid w:val="00223DBA"/>
    <w:rsid w:val="00224331"/>
    <w:rsid w:val="00224C81"/>
    <w:rsid w:val="00225D12"/>
    <w:rsid w:val="00225DD8"/>
    <w:rsid w:val="0022740C"/>
    <w:rsid w:val="00231A64"/>
    <w:rsid w:val="002330F7"/>
    <w:rsid w:val="00233873"/>
    <w:rsid w:val="00235043"/>
    <w:rsid w:val="002350AC"/>
    <w:rsid w:val="00235110"/>
    <w:rsid w:val="0023648E"/>
    <w:rsid w:val="002368EC"/>
    <w:rsid w:val="00236D0A"/>
    <w:rsid w:val="0023739A"/>
    <w:rsid w:val="00237634"/>
    <w:rsid w:val="002408B9"/>
    <w:rsid w:val="0024113C"/>
    <w:rsid w:val="00241855"/>
    <w:rsid w:val="00241992"/>
    <w:rsid w:val="002426C2"/>
    <w:rsid w:val="00242C7C"/>
    <w:rsid w:val="00244216"/>
    <w:rsid w:val="002459BB"/>
    <w:rsid w:val="00246AF6"/>
    <w:rsid w:val="00246B07"/>
    <w:rsid w:val="00247862"/>
    <w:rsid w:val="00247D2A"/>
    <w:rsid w:val="002511BF"/>
    <w:rsid w:val="0025205C"/>
    <w:rsid w:val="00252A30"/>
    <w:rsid w:val="002543B0"/>
    <w:rsid w:val="00254648"/>
    <w:rsid w:val="0025482F"/>
    <w:rsid w:val="00256307"/>
    <w:rsid w:val="00256853"/>
    <w:rsid w:val="002616C7"/>
    <w:rsid w:val="00263D00"/>
    <w:rsid w:val="00265622"/>
    <w:rsid w:val="00265DA4"/>
    <w:rsid w:val="002662F6"/>
    <w:rsid w:val="00266C58"/>
    <w:rsid w:val="00266C82"/>
    <w:rsid w:val="00267688"/>
    <w:rsid w:val="00267F42"/>
    <w:rsid w:val="0027088E"/>
    <w:rsid w:val="00270E62"/>
    <w:rsid w:val="00271439"/>
    <w:rsid w:val="00272ED4"/>
    <w:rsid w:val="002744F3"/>
    <w:rsid w:val="00276560"/>
    <w:rsid w:val="00276AD5"/>
    <w:rsid w:val="00276C91"/>
    <w:rsid w:val="00276DB0"/>
    <w:rsid w:val="00276E9B"/>
    <w:rsid w:val="00277007"/>
    <w:rsid w:val="002774E0"/>
    <w:rsid w:val="00280E2A"/>
    <w:rsid w:val="00280E4F"/>
    <w:rsid w:val="00280ED3"/>
    <w:rsid w:val="00286B35"/>
    <w:rsid w:val="002874B9"/>
    <w:rsid w:val="00290320"/>
    <w:rsid w:val="00290542"/>
    <w:rsid w:val="00291FCA"/>
    <w:rsid w:val="002933E2"/>
    <w:rsid w:val="0029411D"/>
    <w:rsid w:val="0029670C"/>
    <w:rsid w:val="00297548"/>
    <w:rsid w:val="002A02E9"/>
    <w:rsid w:val="002A0C85"/>
    <w:rsid w:val="002A1A74"/>
    <w:rsid w:val="002A2FCF"/>
    <w:rsid w:val="002A3E82"/>
    <w:rsid w:val="002A40E1"/>
    <w:rsid w:val="002A552E"/>
    <w:rsid w:val="002A60EB"/>
    <w:rsid w:val="002A6646"/>
    <w:rsid w:val="002A6B2F"/>
    <w:rsid w:val="002B123F"/>
    <w:rsid w:val="002B1BF2"/>
    <w:rsid w:val="002B2B0E"/>
    <w:rsid w:val="002B4103"/>
    <w:rsid w:val="002B6077"/>
    <w:rsid w:val="002C0320"/>
    <w:rsid w:val="002C5502"/>
    <w:rsid w:val="002C7EE7"/>
    <w:rsid w:val="002D21A1"/>
    <w:rsid w:val="002D37B5"/>
    <w:rsid w:val="002E0AB5"/>
    <w:rsid w:val="002E1EDD"/>
    <w:rsid w:val="002E3213"/>
    <w:rsid w:val="002E3877"/>
    <w:rsid w:val="002E38BC"/>
    <w:rsid w:val="002E6506"/>
    <w:rsid w:val="002F03B5"/>
    <w:rsid w:val="002F0DF1"/>
    <w:rsid w:val="002F19D4"/>
    <w:rsid w:val="002F1E16"/>
    <w:rsid w:val="002F32B6"/>
    <w:rsid w:val="002F3B53"/>
    <w:rsid w:val="002F55AB"/>
    <w:rsid w:val="002F5BFF"/>
    <w:rsid w:val="002F7A5B"/>
    <w:rsid w:val="00300835"/>
    <w:rsid w:val="00300E31"/>
    <w:rsid w:val="0030291A"/>
    <w:rsid w:val="00303D39"/>
    <w:rsid w:val="0030427F"/>
    <w:rsid w:val="00304B61"/>
    <w:rsid w:val="00305CD0"/>
    <w:rsid w:val="003066A9"/>
    <w:rsid w:val="00307315"/>
    <w:rsid w:val="00307CFC"/>
    <w:rsid w:val="00311647"/>
    <w:rsid w:val="00311DB7"/>
    <w:rsid w:val="00312264"/>
    <w:rsid w:val="00313C93"/>
    <w:rsid w:val="00313D9F"/>
    <w:rsid w:val="00317AA3"/>
    <w:rsid w:val="00321152"/>
    <w:rsid w:val="00322084"/>
    <w:rsid w:val="00322BE9"/>
    <w:rsid w:val="00322EA6"/>
    <w:rsid w:val="00322F67"/>
    <w:rsid w:val="00324C5E"/>
    <w:rsid w:val="00326E6B"/>
    <w:rsid w:val="0033100C"/>
    <w:rsid w:val="00331109"/>
    <w:rsid w:val="00331151"/>
    <w:rsid w:val="0033290C"/>
    <w:rsid w:val="00332FDF"/>
    <w:rsid w:val="003336CD"/>
    <w:rsid w:val="00333773"/>
    <w:rsid w:val="003337C4"/>
    <w:rsid w:val="00333D28"/>
    <w:rsid w:val="00334295"/>
    <w:rsid w:val="00336791"/>
    <w:rsid w:val="003375AD"/>
    <w:rsid w:val="00340466"/>
    <w:rsid w:val="003423F4"/>
    <w:rsid w:val="00343EAA"/>
    <w:rsid w:val="00347487"/>
    <w:rsid w:val="00352BCC"/>
    <w:rsid w:val="00352F51"/>
    <w:rsid w:val="003536B4"/>
    <w:rsid w:val="003551FA"/>
    <w:rsid w:val="00355B51"/>
    <w:rsid w:val="00355B52"/>
    <w:rsid w:val="00356080"/>
    <w:rsid w:val="00356E3F"/>
    <w:rsid w:val="00361044"/>
    <w:rsid w:val="003618F6"/>
    <w:rsid w:val="003620CA"/>
    <w:rsid w:val="00365C91"/>
    <w:rsid w:val="00366356"/>
    <w:rsid w:val="0036656C"/>
    <w:rsid w:val="003670D3"/>
    <w:rsid w:val="0036763C"/>
    <w:rsid w:val="00371CC9"/>
    <w:rsid w:val="003722F8"/>
    <w:rsid w:val="00373032"/>
    <w:rsid w:val="00373355"/>
    <w:rsid w:val="00373C90"/>
    <w:rsid w:val="00374477"/>
    <w:rsid w:val="00376B25"/>
    <w:rsid w:val="0038062F"/>
    <w:rsid w:val="003815FC"/>
    <w:rsid w:val="00381860"/>
    <w:rsid w:val="003826BF"/>
    <w:rsid w:val="00390611"/>
    <w:rsid w:val="0039254F"/>
    <w:rsid w:val="003932F4"/>
    <w:rsid w:val="0039639D"/>
    <w:rsid w:val="00397294"/>
    <w:rsid w:val="003978DB"/>
    <w:rsid w:val="00397CAE"/>
    <w:rsid w:val="003A20BA"/>
    <w:rsid w:val="003A5269"/>
    <w:rsid w:val="003A55A8"/>
    <w:rsid w:val="003A5C69"/>
    <w:rsid w:val="003A7514"/>
    <w:rsid w:val="003A7A96"/>
    <w:rsid w:val="003B0BEA"/>
    <w:rsid w:val="003B2B86"/>
    <w:rsid w:val="003B4255"/>
    <w:rsid w:val="003B5EC4"/>
    <w:rsid w:val="003B7CEC"/>
    <w:rsid w:val="003C0C83"/>
    <w:rsid w:val="003C113C"/>
    <w:rsid w:val="003C2D5B"/>
    <w:rsid w:val="003C3DBB"/>
    <w:rsid w:val="003C648E"/>
    <w:rsid w:val="003C6913"/>
    <w:rsid w:val="003C792E"/>
    <w:rsid w:val="003D174C"/>
    <w:rsid w:val="003D1BC9"/>
    <w:rsid w:val="003D1CA8"/>
    <w:rsid w:val="003D25F1"/>
    <w:rsid w:val="003D2890"/>
    <w:rsid w:val="003D3410"/>
    <w:rsid w:val="003D6EE7"/>
    <w:rsid w:val="003E0742"/>
    <w:rsid w:val="003E126E"/>
    <w:rsid w:val="003E2DB1"/>
    <w:rsid w:val="003E43EE"/>
    <w:rsid w:val="003E5530"/>
    <w:rsid w:val="003E61DB"/>
    <w:rsid w:val="003E6581"/>
    <w:rsid w:val="003F212E"/>
    <w:rsid w:val="003F2CF4"/>
    <w:rsid w:val="003F3601"/>
    <w:rsid w:val="003F6B8B"/>
    <w:rsid w:val="003F6C87"/>
    <w:rsid w:val="003F6E9A"/>
    <w:rsid w:val="003F6F95"/>
    <w:rsid w:val="004002CA"/>
    <w:rsid w:val="00400783"/>
    <w:rsid w:val="00400D22"/>
    <w:rsid w:val="00400DA5"/>
    <w:rsid w:val="00402220"/>
    <w:rsid w:val="00402F60"/>
    <w:rsid w:val="00404BD0"/>
    <w:rsid w:val="00405023"/>
    <w:rsid w:val="004057AA"/>
    <w:rsid w:val="004066D2"/>
    <w:rsid w:val="0040684A"/>
    <w:rsid w:val="00406F53"/>
    <w:rsid w:val="00407DD2"/>
    <w:rsid w:val="00410270"/>
    <w:rsid w:val="0041323F"/>
    <w:rsid w:val="0041547B"/>
    <w:rsid w:val="004159D1"/>
    <w:rsid w:val="004168E0"/>
    <w:rsid w:val="0041742B"/>
    <w:rsid w:val="004241DE"/>
    <w:rsid w:val="00424606"/>
    <w:rsid w:val="00425FC3"/>
    <w:rsid w:val="004261E2"/>
    <w:rsid w:val="004277CF"/>
    <w:rsid w:val="00430DC1"/>
    <w:rsid w:val="004312BA"/>
    <w:rsid w:val="00431E55"/>
    <w:rsid w:val="0043335C"/>
    <w:rsid w:val="004333C3"/>
    <w:rsid w:val="004338E7"/>
    <w:rsid w:val="00434528"/>
    <w:rsid w:val="004362E7"/>
    <w:rsid w:val="00437FCD"/>
    <w:rsid w:val="00441663"/>
    <w:rsid w:val="004430AD"/>
    <w:rsid w:val="00443B4A"/>
    <w:rsid w:val="00446B7E"/>
    <w:rsid w:val="0044784B"/>
    <w:rsid w:val="004478D4"/>
    <w:rsid w:val="00450537"/>
    <w:rsid w:val="00451672"/>
    <w:rsid w:val="004529E7"/>
    <w:rsid w:val="004541CB"/>
    <w:rsid w:val="004552A3"/>
    <w:rsid w:val="00456341"/>
    <w:rsid w:val="0046105D"/>
    <w:rsid w:val="004642AE"/>
    <w:rsid w:val="00464E83"/>
    <w:rsid w:val="0046614B"/>
    <w:rsid w:val="004668AE"/>
    <w:rsid w:val="00470499"/>
    <w:rsid w:val="00470A29"/>
    <w:rsid w:val="0047157C"/>
    <w:rsid w:val="00471F68"/>
    <w:rsid w:val="00472C0B"/>
    <w:rsid w:val="004734D4"/>
    <w:rsid w:val="0047354A"/>
    <w:rsid w:val="004749E7"/>
    <w:rsid w:val="0047649F"/>
    <w:rsid w:val="004801E1"/>
    <w:rsid w:val="0048207D"/>
    <w:rsid w:val="00482AB9"/>
    <w:rsid w:val="00483377"/>
    <w:rsid w:val="00483E6B"/>
    <w:rsid w:val="00485AF3"/>
    <w:rsid w:val="00486034"/>
    <w:rsid w:val="004864D2"/>
    <w:rsid w:val="00486A64"/>
    <w:rsid w:val="004903D1"/>
    <w:rsid w:val="00490863"/>
    <w:rsid w:val="004927EE"/>
    <w:rsid w:val="00493B99"/>
    <w:rsid w:val="00494991"/>
    <w:rsid w:val="00495B8F"/>
    <w:rsid w:val="004965FB"/>
    <w:rsid w:val="004974B0"/>
    <w:rsid w:val="004A06A2"/>
    <w:rsid w:val="004A154F"/>
    <w:rsid w:val="004A2469"/>
    <w:rsid w:val="004A54C6"/>
    <w:rsid w:val="004A6BAD"/>
    <w:rsid w:val="004A7FC7"/>
    <w:rsid w:val="004B0189"/>
    <w:rsid w:val="004B0786"/>
    <w:rsid w:val="004B0EC6"/>
    <w:rsid w:val="004B2E57"/>
    <w:rsid w:val="004B6982"/>
    <w:rsid w:val="004C0AEC"/>
    <w:rsid w:val="004C4D2B"/>
    <w:rsid w:val="004C764B"/>
    <w:rsid w:val="004D035E"/>
    <w:rsid w:val="004D107F"/>
    <w:rsid w:val="004D2DB3"/>
    <w:rsid w:val="004D3771"/>
    <w:rsid w:val="004D53DC"/>
    <w:rsid w:val="004E00A0"/>
    <w:rsid w:val="004E0F19"/>
    <w:rsid w:val="004E16BB"/>
    <w:rsid w:val="004E18F4"/>
    <w:rsid w:val="004E25B4"/>
    <w:rsid w:val="004E27CB"/>
    <w:rsid w:val="004E28C2"/>
    <w:rsid w:val="004E2A29"/>
    <w:rsid w:val="004E54AE"/>
    <w:rsid w:val="004E596F"/>
    <w:rsid w:val="004E5AC8"/>
    <w:rsid w:val="004E609B"/>
    <w:rsid w:val="004F084B"/>
    <w:rsid w:val="004F1011"/>
    <w:rsid w:val="004F16D1"/>
    <w:rsid w:val="004F25B8"/>
    <w:rsid w:val="004F436A"/>
    <w:rsid w:val="004F4BCA"/>
    <w:rsid w:val="004F5351"/>
    <w:rsid w:val="004F63AB"/>
    <w:rsid w:val="004F6B3C"/>
    <w:rsid w:val="004F7546"/>
    <w:rsid w:val="0050698F"/>
    <w:rsid w:val="00506E4D"/>
    <w:rsid w:val="00511032"/>
    <w:rsid w:val="005110AA"/>
    <w:rsid w:val="00511D20"/>
    <w:rsid w:val="00515FFD"/>
    <w:rsid w:val="00516316"/>
    <w:rsid w:val="005178AA"/>
    <w:rsid w:val="005178F1"/>
    <w:rsid w:val="005204A9"/>
    <w:rsid w:val="0052233E"/>
    <w:rsid w:val="00523929"/>
    <w:rsid w:val="00524FF2"/>
    <w:rsid w:val="00525594"/>
    <w:rsid w:val="00526E67"/>
    <w:rsid w:val="005315DA"/>
    <w:rsid w:val="00532ECE"/>
    <w:rsid w:val="00533179"/>
    <w:rsid w:val="005332D4"/>
    <w:rsid w:val="005337FD"/>
    <w:rsid w:val="005407BC"/>
    <w:rsid w:val="00540BAE"/>
    <w:rsid w:val="00541320"/>
    <w:rsid w:val="00544358"/>
    <w:rsid w:val="005445D3"/>
    <w:rsid w:val="00545D0A"/>
    <w:rsid w:val="00547EC1"/>
    <w:rsid w:val="00550BD4"/>
    <w:rsid w:val="00551901"/>
    <w:rsid w:val="0055443E"/>
    <w:rsid w:val="00556917"/>
    <w:rsid w:val="005569AC"/>
    <w:rsid w:val="00556C1D"/>
    <w:rsid w:val="00557151"/>
    <w:rsid w:val="00557227"/>
    <w:rsid w:val="00557546"/>
    <w:rsid w:val="00561241"/>
    <w:rsid w:val="00561EF1"/>
    <w:rsid w:val="00562014"/>
    <w:rsid w:val="00563030"/>
    <w:rsid w:val="00565411"/>
    <w:rsid w:val="00566E0E"/>
    <w:rsid w:val="00567B57"/>
    <w:rsid w:val="00571E17"/>
    <w:rsid w:val="00572272"/>
    <w:rsid w:val="00572FE2"/>
    <w:rsid w:val="00573DE7"/>
    <w:rsid w:val="00574D9A"/>
    <w:rsid w:val="00575876"/>
    <w:rsid w:val="00576212"/>
    <w:rsid w:val="00576292"/>
    <w:rsid w:val="00576ABB"/>
    <w:rsid w:val="00577EE9"/>
    <w:rsid w:val="00580A03"/>
    <w:rsid w:val="0058207F"/>
    <w:rsid w:val="0058529E"/>
    <w:rsid w:val="0058571F"/>
    <w:rsid w:val="00585ECB"/>
    <w:rsid w:val="00586A48"/>
    <w:rsid w:val="00587AB0"/>
    <w:rsid w:val="0059004A"/>
    <w:rsid w:val="00590656"/>
    <w:rsid w:val="005912AB"/>
    <w:rsid w:val="00593EBE"/>
    <w:rsid w:val="00594DE6"/>
    <w:rsid w:val="005969BE"/>
    <w:rsid w:val="00597819"/>
    <w:rsid w:val="00597CAF"/>
    <w:rsid w:val="005A2668"/>
    <w:rsid w:val="005A2F47"/>
    <w:rsid w:val="005A39A9"/>
    <w:rsid w:val="005A5B6F"/>
    <w:rsid w:val="005A5D17"/>
    <w:rsid w:val="005A665E"/>
    <w:rsid w:val="005A6B99"/>
    <w:rsid w:val="005B00A9"/>
    <w:rsid w:val="005B0D60"/>
    <w:rsid w:val="005B16FE"/>
    <w:rsid w:val="005B2F97"/>
    <w:rsid w:val="005B36E1"/>
    <w:rsid w:val="005B40CA"/>
    <w:rsid w:val="005B479F"/>
    <w:rsid w:val="005B6584"/>
    <w:rsid w:val="005C1972"/>
    <w:rsid w:val="005C27F3"/>
    <w:rsid w:val="005C2DA1"/>
    <w:rsid w:val="005C2E71"/>
    <w:rsid w:val="005C2F0B"/>
    <w:rsid w:val="005C3C43"/>
    <w:rsid w:val="005C63DE"/>
    <w:rsid w:val="005C68E5"/>
    <w:rsid w:val="005C6916"/>
    <w:rsid w:val="005C7CC0"/>
    <w:rsid w:val="005D3815"/>
    <w:rsid w:val="005D4CE8"/>
    <w:rsid w:val="005D685D"/>
    <w:rsid w:val="005D770C"/>
    <w:rsid w:val="005E09F0"/>
    <w:rsid w:val="005E140F"/>
    <w:rsid w:val="005E65DE"/>
    <w:rsid w:val="005E6D0C"/>
    <w:rsid w:val="005F002B"/>
    <w:rsid w:val="005F04AA"/>
    <w:rsid w:val="005F55D3"/>
    <w:rsid w:val="0060012B"/>
    <w:rsid w:val="006010FA"/>
    <w:rsid w:val="00601319"/>
    <w:rsid w:val="00601879"/>
    <w:rsid w:val="006033AE"/>
    <w:rsid w:val="00603DF8"/>
    <w:rsid w:val="006046D2"/>
    <w:rsid w:val="006049C7"/>
    <w:rsid w:val="00610A4A"/>
    <w:rsid w:val="00621B86"/>
    <w:rsid w:val="0062441C"/>
    <w:rsid w:val="006247FE"/>
    <w:rsid w:val="006252F9"/>
    <w:rsid w:val="00625FE6"/>
    <w:rsid w:val="0062673E"/>
    <w:rsid w:val="006301C1"/>
    <w:rsid w:val="00632F5D"/>
    <w:rsid w:val="00634140"/>
    <w:rsid w:val="006347F7"/>
    <w:rsid w:val="00636776"/>
    <w:rsid w:val="00636A1C"/>
    <w:rsid w:val="00636EC5"/>
    <w:rsid w:val="00637CD8"/>
    <w:rsid w:val="00640AEB"/>
    <w:rsid w:val="00640FB0"/>
    <w:rsid w:val="006410DA"/>
    <w:rsid w:val="00641C2E"/>
    <w:rsid w:val="00641D68"/>
    <w:rsid w:val="00642526"/>
    <w:rsid w:val="00642B70"/>
    <w:rsid w:val="00646FA6"/>
    <w:rsid w:val="0064743C"/>
    <w:rsid w:val="006479CB"/>
    <w:rsid w:val="006502F1"/>
    <w:rsid w:val="00650317"/>
    <w:rsid w:val="006504F3"/>
    <w:rsid w:val="00650AC2"/>
    <w:rsid w:val="00651B47"/>
    <w:rsid w:val="00657131"/>
    <w:rsid w:val="00657A62"/>
    <w:rsid w:val="006601B3"/>
    <w:rsid w:val="0066103D"/>
    <w:rsid w:val="006636B5"/>
    <w:rsid w:val="006654BF"/>
    <w:rsid w:val="00665638"/>
    <w:rsid w:val="00666733"/>
    <w:rsid w:val="00667797"/>
    <w:rsid w:val="00670B4C"/>
    <w:rsid w:val="00670E4E"/>
    <w:rsid w:val="006720B9"/>
    <w:rsid w:val="00672ED9"/>
    <w:rsid w:val="00676BC0"/>
    <w:rsid w:val="00681C3B"/>
    <w:rsid w:val="00681CB2"/>
    <w:rsid w:val="00682145"/>
    <w:rsid w:val="00683786"/>
    <w:rsid w:val="00683805"/>
    <w:rsid w:val="00685644"/>
    <w:rsid w:val="0068711D"/>
    <w:rsid w:val="00691954"/>
    <w:rsid w:val="006925C0"/>
    <w:rsid w:val="00692A71"/>
    <w:rsid w:val="00693566"/>
    <w:rsid w:val="00694949"/>
    <w:rsid w:val="00694F48"/>
    <w:rsid w:val="006964EE"/>
    <w:rsid w:val="0069776F"/>
    <w:rsid w:val="006A118A"/>
    <w:rsid w:val="006A2A52"/>
    <w:rsid w:val="006A3D04"/>
    <w:rsid w:val="006A5D42"/>
    <w:rsid w:val="006A5EC3"/>
    <w:rsid w:val="006A6EAB"/>
    <w:rsid w:val="006A7B4E"/>
    <w:rsid w:val="006A7E01"/>
    <w:rsid w:val="006B35D6"/>
    <w:rsid w:val="006B66A4"/>
    <w:rsid w:val="006B6CFE"/>
    <w:rsid w:val="006C01D9"/>
    <w:rsid w:val="006C1CF0"/>
    <w:rsid w:val="006C22F0"/>
    <w:rsid w:val="006C3165"/>
    <w:rsid w:val="006C3B60"/>
    <w:rsid w:val="006C4B33"/>
    <w:rsid w:val="006C5F7F"/>
    <w:rsid w:val="006C6681"/>
    <w:rsid w:val="006D28DB"/>
    <w:rsid w:val="006D2B70"/>
    <w:rsid w:val="006D38B6"/>
    <w:rsid w:val="006D3CAA"/>
    <w:rsid w:val="006D46F6"/>
    <w:rsid w:val="006D6294"/>
    <w:rsid w:val="006D62DE"/>
    <w:rsid w:val="006D6804"/>
    <w:rsid w:val="006D753C"/>
    <w:rsid w:val="006E2FD5"/>
    <w:rsid w:val="006E3635"/>
    <w:rsid w:val="006F32DF"/>
    <w:rsid w:val="006F4C29"/>
    <w:rsid w:val="006F53D0"/>
    <w:rsid w:val="006F60E2"/>
    <w:rsid w:val="006F7F4C"/>
    <w:rsid w:val="007035C4"/>
    <w:rsid w:val="00704938"/>
    <w:rsid w:val="0070513F"/>
    <w:rsid w:val="007062B0"/>
    <w:rsid w:val="0070681D"/>
    <w:rsid w:val="00707D74"/>
    <w:rsid w:val="00710C79"/>
    <w:rsid w:val="0071103E"/>
    <w:rsid w:val="00711959"/>
    <w:rsid w:val="00712EA1"/>
    <w:rsid w:val="007140D0"/>
    <w:rsid w:val="00715548"/>
    <w:rsid w:val="00715D41"/>
    <w:rsid w:val="0071629B"/>
    <w:rsid w:val="007165F7"/>
    <w:rsid w:val="00716E63"/>
    <w:rsid w:val="00721131"/>
    <w:rsid w:val="00722599"/>
    <w:rsid w:val="00722943"/>
    <w:rsid w:val="00722F50"/>
    <w:rsid w:val="007308AD"/>
    <w:rsid w:val="00732AEF"/>
    <w:rsid w:val="007335EB"/>
    <w:rsid w:val="00733AA0"/>
    <w:rsid w:val="00733ECF"/>
    <w:rsid w:val="00735164"/>
    <w:rsid w:val="007353AA"/>
    <w:rsid w:val="007353C8"/>
    <w:rsid w:val="00737940"/>
    <w:rsid w:val="007428EC"/>
    <w:rsid w:val="00742B3B"/>
    <w:rsid w:val="00743B8F"/>
    <w:rsid w:val="00743F4F"/>
    <w:rsid w:val="007440BF"/>
    <w:rsid w:val="007443B6"/>
    <w:rsid w:val="0074587E"/>
    <w:rsid w:val="00745A5F"/>
    <w:rsid w:val="00745C71"/>
    <w:rsid w:val="00746083"/>
    <w:rsid w:val="00746464"/>
    <w:rsid w:val="00746A2B"/>
    <w:rsid w:val="007503F3"/>
    <w:rsid w:val="00750403"/>
    <w:rsid w:val="007508F3"/>
    <w:rsid w:val="00750983"/>
    <w:rsid w:val="007509CE"/>
    <w:rsid w:val="007513C2"/>
    <w:rsid w:val="0075377D"/>
    <w:rsid w:val="007539CF"/>
    <w:rsid w:val="00753A90"/>
    <w:rsid w:val="00754A4F"/>
    <w:rsid w:val="00755507"/>
    <w:rsid w:val="00755A3D"/>
    <w:rsid w:val="007572AD"/>
    <w:rsid w:val="00762CA4"/>
    <w:rsid w:val="007634D5"/>
    <w:rsid w:val="00764FB1"/>
    <w:rsid w:val="00767F23"/>
    <w:rsid w:val="007719BE"/>
    <w:rsid w:val="00772527"/>
    <w:rsid w:val="00772A6F"/>
    <w:rsid w:val="00772D40"/>
    <w:rsid w:val="0077370B"/>
    <w:rsid w:val="00773D45"/>
    <w:rsid w:val="00777173"/>
    <w:rsid w:val="00777BA8"/>
    <w:rsid w:val="00783C34"/>
    <w:rsid w:val="00785FD2"/>
    <w:rsid w:val="00786ED9"/>
    <w:rsid w:val="007878C1"/>
    <w:rsid w:val="007911BC"/>
    <w:rsid w:val="007922E6"/>
    <w:rsid w:val="007931F5"/>
    <w:rsid w:val="007953F3"/>
    <w:rsid w:val="00796BB1"/>
    <w:rsid w:val="007A0292"/>
    <w:rsid w:val="007A13CA"/>
    <w:rsid w:val="007A2861"/>
    <w:rsid w:val="007A31CD"/>
    <w:rsid w:val="007A3D55"/>
    <w:rsid w:val="007A3DFA"/>
    <w:rsid w:val="007A4749"/>
    <w:rsid w:val="007A5C3B"/>
    <w:rsid w:val="007A6466"/>
    <w:rsid w:val="007A66CD"/>
    <w:rsid w:val="007A69FE"/>
    <w:rsid w:val="007A74A2"/>
    <w:rsid w:val="007A7943"/>
    <w:rsid w:val="007A7DB6"/>
    <w:rsid w:val="007B09AE"/>
    <w:rsid w:val="007B2876"/>
    <w:rsid w:val="007B2DEE"/>
    <w:rsid w:val="007B44E1"/>
    <w:rsid w:val="007C0AB9"/>
    <w:rsid w:val="007C32A0"/>
    <w:rsid w:val="007C3575"/>
    <w:rsid w:val="007C364A"/>
    <w:rsid w:val="007C4D35"/>
    <w:rsid w:val="007C50E3"/>
    <w:rsid w:val="007C60DF"/>
    <w:rsid w:val="007C740D"/>
    <w:rsid w:val="007C7B68"/>
    <w:rsid w:val="007D0103"/>
    <w:rsid w:val="007D20D5"/>
    <w:rsid w:val="007D3706"/>
    <w:rsid w:val="007D3CD7"/>
    <w:rsid w:val="007D5D30"/>
    <w:rsid w:val="007E0F5F"/>
    <w:rsid w:val="007E3600"/>
    <w:rsid w:val="007E4110"/>
    <w:rsid w:val="007E455A"/>
    <w:rsid w:val="007E5E8E"/>
    <w:rsid w:val="007E6581"/>
    <w:rsid w:val="007F0C2F"/>
    <w:rsid w:val="007F4437"/>
    <w:rsid w:val="007F629E"/>
    <w:rsid w:val="007F7D76"/>
    <w:rsid w:val="00800E0C"/>
    <w:rsid w:val="00804023"/>
    <w:rsid w:val="00805099"/>
    <w:rsid w:val="00806629"/>
    <w:rsid w:val="00806A75"/>
    <w:rsid w:val="008109B8"/>
    <w:rsid w:val="00812A97"/>
    <w:rsid w:val="008159B9"/>
    <w:rsid w:val="00815D32"/>
    <w:rsid w:val="008176A5"/>
    <w:rsid w:val="0082013F"/>
    <w:rsid w:val="00820BC5"/>
    <w:rsid w:val="0082104E"/>
    <w:rsid w:val="008241D5"/>
    <w:rsid w:val="00824962"/>
    <w:rsid w:val="00825C70"/>
    <w:rsid w:val="0083085D"/>
    <w:rsid w:val="00830C17"/>
    <w:rsid w:val="00830E25"/>
    <w:rsid w:val="0083206F"/>
    <w:rsid w:val="008332DF"/>
    <w:rsid w:val="00834101"/>
    <w:rsid w:val="00834247"/>
    <w:rsid w:val="008362BA"/>
    <w:rsid w:val="00836D02"/>
    <w:rsid w:val="008374A2"/>
    <w:rsid w:val="008410AA"/>
    <w:rsid w:val="00841682"/>
    <w:rsid w:val="00841703"/>
    <w:rsid w:val="00843BDD"/>
    <w:rsid w:val="00843DA6"/>
    <w:rsid w:val="008447BD"/>
    <w:rsid w:val="00844F89"/>
    <w:rsid w:val="0085027C"/>
    <w:rsid w:val="00852D96"/>
    <w:rsid w:val="008532AE"/>
    <w:rsid w:val="0085357D"/>
    <w:rsid w:val="00854B8E"/>
    <w:rsid w:val="0085530C"/>
    <w:rsid w:val="0085680D"/>
    <w:rsid w:val="008601CB"/>
    <w:rsid w:val="00860D2F"/>
    <w:rsid w:val="00864A42"/>
    <w:rsid w:val="00865F11"/>
    <w:rsid w:val="00866407"/>
    <w:rsid w:val="00866BAA"/>
    <w:rsid w:val="00873048"/>
    <w:rsid w:val="008733B9"/>
    <w:rsid w:val="0087436F"/>
    <w:rsid w:val="008745E0"/>
    <w:rsid w:val="008754F9"/>
    <w:rsid w:val="00876670"/>
    <w:rsid w:val="00876FD7"/>
    <w:rsid w:val="00881BC2"/>
    <w:rsid w:val="0088364B"/>
    <w:rsid w:val="00885989"/>
    <w:rsid w:val="008879B6"/>
    <w:rsid w:val="00891B4D"/>
    <w:rsid w:val="0089336D"/>
    <w:rsid w:val="008933CD"/>
    <w:rsid w:val="00893A6A"/>
    <w:rsid w:val="00893D75"/>
    <w:rsid w:val="0089432B"/>
    <w:rsid w:val="0089511E"/>
    <w:rsid w:val="0089560D"/>
    <w:rsid w:val="008961C6"/>
    <w:rsid w:val="00896E42"/>
    <w:rsid w:val="00897347"/>
    <w:rsid w:val="0089756F"/>
    <w:rsid w:val="008A10DD"/>
    <w:rsid w:val="008A1AB1"/>
    <w:rsid w:val="008A1BF3"/>
    <w:rsid w:val="008A2756"/>
    <w:rsid w:val="008A3039"/>
    <w:rsid w:val="008A3877"/>
    <w:rsid w:val="008A44F5"/>
    <w:rsid w:val="008A4A32"/>
    <w:rsid w:val="008A5D5E"/>
    <w:rsid w:val="008B194F"/>
    <w:rsid w:val="008B32A0"/>
    <w:rsid w:val="008B485A"/>
    <w:rsid w:val="008B7560"/>
    <w:rsid w:val="008B772F"/>
    <w:rsid w:val="008C0BB7"/>
    <w:rsid w:val="008C2D7E"/>
    <w:rsid w:val="008C38DC"/>
    <w:rsid w:val="008C5285"/>
    <w:rsid w:val="008C571A"/>
    <w:rsid w:val="008C5E00"/>
    <w:rsid w:val="008C7B9D"/>
    <w:rsid w:val="008D0322"/>
    <w:rsid w:val="008D0C74"/>
    <w:rsid w:val="008D33A0"/>
    <w:rsid w:val="008D66B4"/>
    <w:rsid w:val="008D689F"/>
    <w:rsid w:val="008D6C35"/>
    <w:rsid w:val="008D7274"/>
    <w:rsid w:val="008E116B"/>
    <w:rsid w:val="008E2E0E"/>
    <w:rsid w:val="008E3AAD"/>
    <w:rsid w:val="008E6709"/>
    <w:rsid w:val="008F05C1"/>
    <w:rsid w:val="008F0772"/>
    <w:rsid w:val="008F343B"/>
    <w:rsid w:val="008F390A"/>
    <w:rsid w:val="008F6DBD"/>
    <w:rsid w:val="008F7490"/>
    <w:rsid w:val="008F7CAD"/>
    <w:rsid w:val="00900750"/>
    <w:rsid w:val="00902D72"/>
    <w:rsid w:val="00905039"/>
    <w:rsid w:val="00906980"/>
    <w:rsid w:val="009071CE"/>
    <w:rsid w:val="00907684"/>
    <w:rsid w:val="00911129"/>
    <w:rsid w:val="00911DB9"/>
    <w:rsid w:val="00912822"/>
    <w:rsid w:val="0091310D"/>
    <w:rsid w:val="009138A4"/>
    <w:rsid w:val="009138E9"/>
    <w:rsid w:val="00914FEC"/>
    <w:rsid w:val="00917816"/>
    <w:rsid w:val="00917EF5"/>
    <w:rsid w:val="009201A4"/>
    <w:rsid w:val="00924518"/>
    <w:rsid w:val="00924EBB"/>
    <w:rsid w:val="00927C0C"/>
    <w:rsid w:val="00930E4B"/>
    <w:rsid w:val="00931728"/>
    <w:rsid w:val="0093227A"/>
    <w:rsid w:val="00932773"/>
    <w:rsid w:val="00935705"/>
    <w:rsid w:val="00935CBF"/>
    <w:rsid w:val="00936CAA"/>
    <w:rsid w:val="00940E63"/>
    <w:rsid w:val="00941283"/>
    <w:rsid w:val="00941C39"/>
    <w:rsid w:val="00943A55"/>
    <w:rsid w:val="009440D2"/>
    <w:rsid w:val="009451EE"/>
    <w:rsid w:val="0094534C"/>
    <w:rsid w:val="009458A5"/>
    <w:rsid w:val="00946DA7"/>
    <w:rsid w:val="0094741D"/>
    <w:rsid w:val="0095005B"/>
    <w:rsid w:val="00950492"/>
    <w:rsid w:val="009512A4"/>
    <w:rsid w:val="00951B5E"/>
    <w:rsid w:val="0095386A"/>
    <w:rsid w:val="00953876"/>
    <w:rsid w:val="009541EC"/>
    <w:rsid w:val="00954B58"/>
    <w:rsid w:val="00954F7C"/>
    <w:rsid w:val="009559D9"/>
    <w:rsid w:val="00955F83"/>
    <w:rsid w:val="00956A23"/>
    <w:rsid w:val="00962025"/>
    <w:rsid w:val="009624B0"/>
    <w:rsid w:val="00962E5E"/>
    <w:rsid w:val="00964540"/>
    <w:rsid w:val="00964C0A"/>
    <w:rsid w:val="00965836"/>
    <w:rsid w:val="00970534"/>
    <w:rsid w:val="00971BE4"/>
    <w:rsid w:val="00974B4B"/>
    <w:rsid w:val="00975C0C"/>
    <w:rsid w:val="00981CBA"/>
    <w:rsid w:val="00982C4A"/>
    <w:rsid w:val="00983B18"/>
    <w:rsid w:val="00984A0E"/>
    <w:rsid w:val="009855C0"/>
    <w:rsid w:val="009870A1"/>
    <w:rsid w:val="00987306"/>
    <w:rsid w:val="00987729"/>
    <w:rsid w:val="009911EB"/>
    <w:rsid w:val="00992C4D"/>
    <w:rsid w:val="0099314A"/>
    <w:rsid w:val="00994755"/>
    <w:rsid w:val="00995B09"/>
    <w:rsid w:val="009961BE"/>
    <w:rsid w:val="009962F3"/>
    <w:rsid w:val="009A0236"/>
    <w:rsid w:val="009A0F71"/>
    <w:rsid w:val="009A4C6F"/>
    <w:rsid w:val="009A61CD"/>
    <w:rsid w:val="009A7762"/>
    <w:rsid w:val="009B243B"/>
    <w:rsid w:val="009B475E"/>
    <w:rsid w:val="009B52D6"/>
    <w:rsid w:val="009B59CF"/>
    <w:rsid w:val="009B59DB"/>
    <w:rsid w:val="009C1CC3"/>
    <w:rsid w:val="009C2EA9"/>
    <w:rsid w:val="009C48D2"/>
    <w:rsid w:val="009C49FC"/>
    <w:rsid w:val="009C4B3A"/>
    <w:rsid w:val="009C7F35"/>
    <w:rsid w:val="009C7F44"/>
    <w:rsid w:val="009D2DB3"/>
    <w:rsid w:val="009D3609"/>
    <w:rsid w:val="009D4FD0"/>
    <w:rsid w:val="009D51DF"/>
    <w:rsid w:val="009D787F"/>
    <w:rsid w:val="009E01F5"/>
    <w:rsid w:val="009E075F"/>
    <w:rsid w:val="009E48A4"/>
    <w:rsid w:val="009E5D25"/>
    <w:rsid w:val="009E707D"/>
    <w:rsid w:val="009F0D01"/>
    <w:rsid w:val="009F0E6D"/>
    <w:rsid w:val="009F1491"/>
    <w:rsid w:val="009F2072"/>
    <w:rsid w:val="009F3088"/>
    <w:rsid w:val="009F4C50"/>
    <w:rsid w:val="009F5A5E"/>
    <w:rsid w:val="009F794F"/>
    <w:rsid w:val="00A00E0E"/>
    <w:rsid w:val="00A01000"/>
    <w:rsid w:val="00A01008"/>
    <w:rsid w:val="00A04631"/>
    <w:rsid w:val="00A06C12"/>
    <w:rsid w:val="00A06D9C"/>
    <w:rsid w:val="00A0734A"/>
    <w:rsid w:val="00A10800"/>
    <w:rsid w:val="00A1093E"/>
    <w:rsid w:val="00A112F9"/>
    <w:rsid w:val="00A11E8A"/>
    <w:rsid w:val="00A13B61"/>
    <w:rsid w:val="00A1435F"/>
    <w:rsid w:val="00A1495E"/>
    <w:rsid w:val="00A14AF5"/>
    <w:rsid w:val="00A14C5E"/>
    <w:rsid w:val="00A157D8"/>
    <w:rsid w:val="00A158E3"/>
    <w:rsid w:val="00A164BC"/>
    <w:rsid w:val="00A16E50"/>
    <w:rsid w:val="00A21600"/>
    <w:rsid w:val="00A220A1"/>
    <w:rsid w:val="00A236F7"/>
    <w:rsid w:val="00A23C22"/>
    <w:rsid w:val="00A24072"/>
    <w:rsid w:val="00A25654"/>
    <w:rsid w:val="00A26955"/>
    <w:rsid w:val="00A27308"/>
    <w:rsid w:val="00A3041D"/>
    <w:rsid w:val="00A307A9"/>
    <w:rsid w:val="00A310B3"/>
    <w:rsid w:val="00A31955"/>
    <w:rsid w:val="00A326C1"/>
    <w:rsid w:val="00A352A2"/>
    <w:rsid w:val="00A36C60"/>
    <w:rsid w:val="00A37544"/>
    <w:rsid w:val="00A3790B"/>
    <w:rsid w:val="00A401E4"/>
    <w:rsid w:val="00A40C3F"/>
    <w:rsid w:val="00A41288"/>
    <w:rsid w:val="00A42160"/>
    <w:rsid w:val="00A43A84"/>
    <w:rsid w:val="00A43F8B"/>
    <w:rsid w:val="00A44ABD"/>
    <w:rsid w:val="00A471B7"/>
    <w:rsid w:val="00A47365"/>
    <w:rsid w:val="00A520D1"/>
    <w:rsid w:val="00A52737"/>
    <w:rsid w:val="00A53034"/>
    <w:rsid w:val="00A546D5"/>
    <w:rsid w:val="00A56D72"/>
    <w:rsid w:val="00A57A21"/>
    <w:rsid w:val="00A57A3C"/>
    <w:rsid w:val="00A60AE5"/>
    <w:rsid w:val="00A60FC2"/>
    <w:rsid w:val="00A61983"/>
    <w:rsid w:val="00A63EEB"/>
    <w:rsid w:val="00A64DF3"/>
    <w:rsid w:val="00A6527A"/>
    <w:rsid w:val="00A67286"/>
    <w:rsid w:val="00A70969"/>
    <w:rsid w:val="00A7120B"/>
    <w:rsid w:val="00A715BF"/>
    <w:rsid w:val="00A72800"/>
    <w:rsid w:val="00A7324A"/>
    <w:rsid w:val="00A746E7"/>
    <w:rsid w:val="00A748D2"/>
    <w:rsid w:val="00A757B7"/>
    <w:rsid w:val="00A769D9"/>
    <w:rsid w:val="00A77258"/>
    <w:rsid w:val="00A8009E"/>
    <w:rsid w:val="00A803E1"/>
    <w:rsid w:val="00A81C68"/>
    <w:rsid w:val="00A81F7B"/>
    <w:rsid w:val="00A8610E"/>
    <w:rsid w:val="00A87FDE"/>
    <w:rsid w:val="00A90B9E"/>
    <w:rsid w:val="00A90EEE"/>
    <w:rsid w:val="00A9144B"/>
    <w:rsid w:val="00A91497"/>
    <w:rsid w:val="00A91A53"/>
    <w:rsid w:val="00A92B3A"/>
    <w:rsid w:val="00A9394E"/>
    <w:rsid w:val="00A93B9D"/>
    <w:rsid w:val="00A97364"/>
    <w:rsid w:val="00AA034F"/>
    <w:rsid w:val="00AA054E"/>
    <w:rsid w:val="00AA1069"/>
    <w:rsid w:val="00AA12DB"/>
    <w:rsid w:val="00AA1745"/>
    <w:rsid w:val="00AA1C22"/>
    <w:rsid w:val="00AA2658"/>
    <w:rsid w:val="00AA27DF"/>
    <w:rsid w:val="00AA3D9B"/>
    <w:rsid w:val="00AA43EA"/>
    <w:rsid w:val="00AA63EE"/>
    <w:rsid w:val="00AA6FF9"/>
    <w:rsid w:val="00AB0C2C"/>
    <w:rsid w:val="00AB0F08"/>
    <w:rsid w:val="00AB3883"/>
    <w:rsid w:val="00AB3BAF"/>
    <w:rsid w:val="00AB6A24"/>
    <w:rsid w:val="00AB6F43"/>
    <w:rsid w:val="00AB720D"/>
    <w:rsid w:val="00AC1137"/>
    <w:rsid w:val="00AC1442"/>
    <w:rsid w:val="00AC21BE"/>
    <w:rsid w:val="00AC3112"/>
    <w:rsid w:val="00AC37D0"/>
    <w:rsid w:val="00AC600E"/>
    <w:rsid w:val="00AC6C7F"/>
    <w:rsid w:val="00AC7564"/>
    <w:rsid w:val="00AD2069"/>
    <w:rsid w:val="00AD2EBD"/>
    <w:rsid w:val="00AD3839"/>
    <w:rsid w:val="00AD3BA7"/>
    <w:rsid w:val="00AD70BD"/>
    <w:rsid w:val="00AD76FC"/>
    <w:rsid w:val="00AD7F39"/>
    <w:rsid w:val="00AE0582"/>
    <w:rsid w:val="00AE169A"/>
    <w:rsid w:val="00AE24C5"/>
    <w:rsid w:val="00AE2BDE"/>
    <w:rsid w:val="00AE38B3"/>
    <w:rsid w:val="00AE4F82"/>
    <w:rsid w:val="00AE7D02"/>
    <w:rsid w:val="00AF14AE"/>
    <w:rsid w:val="00AF1527"/>
    <w:rsid w:val="00AF1D86"/>
    <w:rsid w:val="00AF2855"/>
    <w:rsid w:val="00AF3A7A"/>
    <w:rsid w:val="00AF593C"/>
    <w:rsid w:val="00AF6EB6"/>
    <w:rsid w:val="00AF7C4C"/>
    <w:rsid w:val="00B009AD"/>
    <w:rsid w:val="00B01772"/>
    <w:rsid w:val="00B0243F"/>
    <w:rsid w:val="00B0302C"/>
    <w:rsid w:val="00B03D08"/>
    <w:rsid w:val="00B04A62"/>
    <w:rsid w:val="00B076D7"/>
    <w:rsid w:val="00B07DB9"/>
    <w:rsid w:val="00B105FB"/>
    <w:rsid w:val="00B106DC"/>
    <w:rsid w:val="00B1224C"/>
    <w:rsid w:val="00B1346F"/>
    <w:rsid w:val="00B136D0"/>
    <w:rsid w:val="00B157E2"/>
    <w:rsid w:val="00B15F5C"/>
    <w:rsid w:val="00B17EE1"/>
    <w:rsid w:val="00B20B38"/>
    <w:rsid w:val="00B20B8C"/>
    <w:rsid w:val="00B21274"/>
    <w:rsid w:val="00B22246"/>
    <w:rsid w:val="00B22A16"/>
    <w:rsid w:val="00B23037"/>
    <w:rsid w:val="00B2379D"/>
    <w:rsid w:val="00B2460F"/>
    <w:rsid w:val="00B251F5"/>
    <w:rsid w:val="00B257E3"/>
    <w:rsid w:val="00B26B4D"/>
    <w:rsid w:val="00B27004"/>
    <w:rsid w:val="00B32E0F"/>
    <w:rsid w:val="00B331A1"/>
    <w:rsid w:val="00B351F4"/>
    <w:rsid w:val="00B3607E"/>
    <w:rsid w:val="00B37E7D"/>
    <w:rsid w:val="00B42AE4"/>
    <w:rsid w:val="00B42C0B"/>
    <w:rsid w:val="00B43C3A"/>
    <w:rsid w:val="00B44B7C"/>
    <w:rsid w:val="00B4676F"/>
    <w:rsid w:val="00B47B44"/>
    <w:rsid w:val="00B51CB9"/>
    <w:rsid w:val="00B52173"/>
    <w:rsid w:val="00B53726"/>
    <w:rsid w:val="00B53FA5"/>
    <w:rsid w:val="00B552A9"/>
    <w:rsid w:val="00B57405"/>
    <w:rsid w:val="00B574C1"/>
    <w:rsid w:val="00B616F4"/>
    <w:rsid w:val="00B61EDA"/>
    <w:rsid w:val="00B62015"/>
    <w:rsid w:val="00B63204"/>
    <w:rsid w:val="00B64038"/>
    <w:rsid w:val="00B640C6"/>
    <w:rsid w:val="00B67766"/>
    <w:rsid w:val="00B72459"/>
    <w:rsid w:val="00B72E2B"/>
    <w:rsid w:val="00B749E7"/>
    <w:rsid w:val="00B74B24"/>
    <w:rsid w:val="00B756EC"/>
    <w:rsid w:val="00B86B29"/>
    <w:rsid w:val="00B87174"/>
    <w:rsid w:val="00B9117D"/>
    <w:rsid w:val="00B91D08"/>
    <w:rsid w:val="00B92890"/>
    <w:rsid w:val="00B92DA8"/>
    <w:rsid w:val="00B950B3"/>
    <w:rsid w:val="00B96CB0"/>
    <w:rsid w:val="00BA0B40"/>
    <w:rsid w:val="00BA34D5"/>
    <w:rsid w:val="00BA44AC"/>
    <w:rsid w:val="00BA5F8A"/>
    <w:rsid w:val="00BA68AA"/>
    <w:rsid w:val="00BA7488"/>
    <w:rsid w:val="00BB0531"/>
    <w:rsid w:val="00BB3043"/>
    <w:rsid w:val="00BB3540"/>
    <w:rsid w:val="00BB3EE3"/>
    <w:rsid w:val="00BB40EA"/>
    <w:rsid w:val="00BB4994"/>
    <w:rsid w:val="00BB792E"/>
    <w:rsid w:val="00BC0105"/>
    <w:rsid w:val="00BC01D5"/>
    <w:rsid w:val="00BC1755"/>
    <w:rsid w:val="00BC1A01"/>
    <w:rsid w:val="00BC2251"/>
    <w:rsid w:val="00BC2864"/>
    <w:rsid w:val="00BC494A"/>
    <w:rsid w:val="00BC521F"/>
    <w:rsid w:val="00BC79AB"/>
    <w:rsid w:val="00BC7C37"/>
    <w:rsid w:val="00BD14B2"/>
    <w:rsid w:val="00BD257B"/>
    <w:rsid w:val="00BD2A2D"/>
    <w:rsid w:val="00BD2FE9"/>
    <w:rsid w:val="00BD65B1"/>
    <w:rsid w:val="00BD74F1"/>
    <w:rsid w:val="00BE02B1"/>
    <w:rsid w:val="00BE256F"/>
    <w:rsid w:val="00BE2CF8"/>
    <w:rsid w:val="00BE2DB0"/>
    <w:rsid w:val="00BE475C"/>
    <w:rsid w:val="00BF0600"/>
    <w:rsid w:val="00BF087C"/>
    <w:rsid w:val="00BF3782"/>
    <w:rsid w:val="00BF4493"/>
    <w:rsid w:val="00BF4630"/>
    <w:rsid w:val="00BF529A"/>
    <w:rsid w:val="00BF53AE"/>
    <w:rsid w:val="00BF5DBA"/>
    <w:rsid w:val="00BF6AC4"/>
    <w:rsid w:val="00C04B49"/>
    <w:rsid w:val="00C07DEA"/>
    <w:rsid w:val="00C13CBE"/>
    <w:rsid w:val="00C151F5"/>
    <w:rsid w:val="00C15448"/>
    <w:rsid w:val="00C15A50"/>
    <w:rsid w:val="00C15DAA"/>
    <w:rsid w:val="00C2037F"/>
    <w:rsid w:val="00C207F0"/>
    <w:rsid w:val="00C212B6"/>
    <w:rsid w:val="00C21323"/>
    <w:rsid w:val="00C2592D"/>
    <w:rsid w:val="00C25FCD"/>
    <w:rsid w:val="00C26490"/>
    <w:rsid w:val="00C266A3"/>
    <w:rsid w:val="00C30496"/>
    <w:rsid w:val="00C31F8E"/>
    <w:rsid w:val="00C335D1"/>
    <w:rsid w:val="00C35C00"/>
    <w:rsid w:val="00C3601C"/>
    <w:rsid w:val="00C362C1"/>
    <w:rsid w:val="00C36526"/>
    <w:rsid w:val="00C37AEC"/>
    <w:rsid w:val="00C409BD"/>
    <w:rsid w:val="00C41121"/>
    <w:rsid w:val="00C41CBD"/>
    <w:rsid w:val="00C42975"/>
    <w:rsid w:val="00C429FC"/>
    <w:rsid w:val="00C43F3F"/>
    <w:rsid w:val="00C43F5C"/>
    <w:rsid w:val="00C445DF"/>
    <w:rsid w:val="00C446CB"/>
    <w:rsid w:val="00C455BC"/>
    <w:rsid w:val="00C470D7"/>
    <w:rsid w:val="00C47855"/>
    <w:rsid w:val="00C51C50"/>
    <w:rsid w:val="00C522B1"/>
    <w:rsid w:val="00C522C4"/>
    <w:rsid w:val="00C534DF"/>
    <w:rsid w:val="00C5427B"/>
    <w:rsid w:val="00C54C42"/>
    <w:rsid w:val="00C54D32"/>
    <w:rsid w:val="00C57E25"/>
    <w:rsid w:val="00C60347"/>
    <w:rsid w:val="00C618F7"/>
    <w:rsid w:val="00C652F8"/>
    <w:rsid w:val="00C65A28"/>
    <w:rsid w:val="00C65D8A"/>
    <w:rsid w:val="00C660CE"/>
    <w:rsid w:val="00C70DEA"/>
    <w:rsid w:val="00C718B4"/>
    <w:rsid w:val="00C73B18"/>
    <w:rsid w:val="00C767B5"/>
    <w:rsid w:val="00C77068"/>
    <w:rsid w:val="00C775A1"/>
    <w:rsid w:val="00C77D7F"/>
    <w:rsid w:val="00C80814"/>
    <w:rsid w:val="00C827A6"/>
    <w:rsid w:val="00C82D6C"/>
    <w:rsid w:val="00C832B4"/>
    <w:rsid w:val="00C838FD"/>
    <w:rsid w:val="00C83C3D"/>
    <w:rsid w:val="00C850B9"/>
    <w:rsid w:val="00C85568"/>
    <w:rsid w:val="00C85B64"/>
    <w:rsid w:val="00C8717D"/>
    <w:rsid w:val="00C87E0A"/>
    <w:rsid w:val="00C87F07"/>
    <w:rsid w:val="00C905DE"/>
    <w:rsid w:val="00C9097D"/>
    <w:rsid w:val="00C92697"/>
    <w:rsid w:val="00C951BB"/>
    <w:rsid w:val="00C951CD"/>
    <w:rsid w:val="00C959DB"/>
    <w:rsid w:val="00C95CBC"/>
    <w:rsid w:val="00C96E6C"/>
    <w:rsid w:val="00C97943"/>
    <w:rsid w:val="00C97B93"/>
    <w:rsid w:val="00CA38BF"/>
    <w:rsid w:val="00CA3976"/>
    <w:rsid w:val="00CA3F85"/>
    <w:rsid w:val="00CA40E9"/>
    <w:rsid w:val="00CA5608"/>
    <w:rsid w:val="00CA70BD"/>
    <w:rsid w:val="00CB0011"/>
    <w:rsid w:val="00CB0FE5"/>
    <w:rsid w:val="00CB4197"/>
    <w:rsid w:val="00CB4AC0"/>
    <w:rsid w:val="00CB4CCA"/>
    <w:rsid w:val="00CB4ED3"/>
    <w:rsid w:val="00CB6363"/>
    <w:rsid w:val="00CB6D7D"/>
    <w:rsid w:val="00CC03F7"/>
    <w:rsid w:val="00CC2CF5"/>
    <w:rsid w:val="00CC37E6"/>
    <w:rsid w:val="00CC4D3F"/>
    <w:rsid w:val="00CC682D"/>
    <w:rsid w:val="00CD0629"/>
    <w:rsid w:val="00CD0A3D"/>
    <w:rsid w:val="00CD1F97"/>
    <w:rsid w:val="00CD6514"/>
    <w:rsid w:val="00CD6B49"/>
    <w:rsid w:val="00CD6B50"/>
    <w:rsid w:val="00CD6C03"/>
    <w:rsid w:val="00CD746D"/>
    <w:rsid w:val="00CD7533"/>
    <w:rsid w:val="00CD7C7C"/>
    <w:rsid w:val="00CE0BF8"/>
    <w:rsid w:val="00CE0FE3"/>
    <w:rsid w:val="00CE21B5"/>
    <w:rsid w:val="00CE29AC"/>
    <w:rsid w:val="00CE3527"/>
    <w:rsid w:val="00CE446E"/>
    <w:rsid w:val="00CE4D96"/>
    <w:rsid w:val="00CE6A36"/>
    <w:rsid w:val="00CF0C58"/>
    <w:rsid w:val="00CF373F"/>
    <w:rsid w:val="00CF388E"/>
    <w:rsid w:val="00CF4165"/>
    <w:rsid w:val="00CF4B43"/>
    <w:rsid w:val="00CF4E0D"/>
    <w:rsid w:val="00CF7D58"/>
    <w:rsid w:val="00D002A3"/>
    <w:rsid w:val="00D012DC"/>
    <w:rsid w:val="00D01389"/>
    <w:rsid w:val="00D0567F"/>
    <w:rsid w:val="00D06072"/>
    <w:rsid w:val="00D1168E"/>
    <w:rsid w:val="00D13425"/>
    <w:rsid w:val="00D14586"/>
    <w:rsid w:val="00D17EDE"/>
    <w:rsid w:val="00D20230"/>
    <w:rsid w:val="00D2157A"/>
    <w:rsid w:val="00D21C37"/>
    <w:rsid w:val="00D22945"/>
    <w:rsid w:val="00D240BF"/>
    <w:rsid w:val="00D249C7"/>
    <w:rsid w:val="00D24F91"/>
    <w:rsid w:val="00D2507F"/>
    <w:rsid w:val="00D25440"/>
    <w:rsid w:val="00D26F07"/>
    <w:rsid w:val="00D2732D"/>
    <w:rsid w:val="00D277F4"/>
    <w:rsid w:val="00D27A76"/>
    <w:rsid w:val="00D3059B"/>
    <w:rsid w:val="00D3117F"/>
    <w:rsid w:val="00D319C7"/>
    <w:rsid w:val="00D32BE2"/>
    <w:rsid w:val="00D35C0B"/>
    <w:rsid w:val="00D3794A"/>
    <w:rsid w:val="00D37D20"/>
    <w:rsid w:val="00D41B82"/>
    <w:rsid w:val="00D4283A"/>
    <w:rsid w:val="00D43762"/>
    <w:rsid w:val="00D45951"/>
    <w:rsid w:val="00D45B54"/>
    <w:rsid w:val="00D46617"/>
    <w:rsid w:val="00D508CC"/>
    <w:rsid w:val="00D50A62"/>
    <w:rsid w:val="00D52997"/>
    <w:rsid w:val="00D55689"/>
    <w:rsid w:val="00D55EF6"/>
    <w:rsid w:val="00D57626"/>
    <w:rsid w:val="00D60A4D"/>
    <w:rsid w:val="00D60BA2"/>
    <w:rsid w:val="00D614D3"/>
    <w:rsid w:val="00D661E9"/>
    <w:rsid w:val="00D70423"/>
    <w:rsid w:val="00D70808"/>
    <w:rsid w:val="00D71158"/>
    <w:rsid w:val="00D72B29"/>
    <w:rsid w:val="00D7461D"/>
    <w:rsid w:val="00D74996"/>
    <w:rsid w:val="00D74C23"/>
    <w:rsid w:val="00D7566F"/>
    <w:rsid w:val="00D76115"/>
    <w:rsid w:val="00D80C7A"/>
    <w:rsid w:val="00D84CD7"/>
    <w:rsid w:val="00D854EA"/>
    <w:rsid w:val="00D8620F"/>
    <w:rsid w:val="00D86B45"/>
    <w:rsid w:val="00D90F5B"/>
    <w:rsid w:val="00D92034"/>
    <w:rsid w:val="00D923B3"/>
    <w:rsid w:val="00D9277A"/>
    <w:rsid w:val="00D93B59"/>
    <w:rsid w:val="00D942F3"/>
    <w:rsid w:val="00D946A7"/>
    <w:rsid w:val="00D94E5A"/>
    <w:rsid w:val="00D96FE2"/>
    <w:rsid w:val="00DA0773"/>
    <w:rsid w:val="00DA229B"/>
    <w:rsid w:val="00DA2623"/>
    <w:rsid w:val="00DA4871"/>
    <w:rsid w:val="00DA5A3C"/>
    <w:rsid w:val="00DA68A9"/>
    <w:rsid w:val="00DA7081"/>
    <w:rsid w:val="00DA7253"/>
    <w:rsid w:val="00DA7C82"/>
    <w:rsid w:val="00DB16E7"/>
    <w:rsid w:val="00DB3933"/>
    <w:rsid w:val="00DB3E98"/>
    <w:rsid w:val="00DB3F3A"/>
    <w:rsid w:val="00DB521F"/>
    <w:rsid w:val="00DB5BA7"/>
    <w:rsid w:val="00DB6337"/>
    <w:rsid w:val="00DB7080"/>
    <w:rsid w:val="00DC0392"/>
    <w:rsid w:val="00DC05F8"/>
    <w:rsid w:val="00DC0BEA"/>
    <w:rsid w:val="00DC1AA8"/>
    <w:rsid w:val="00DC277E"/>
    <w:rsid w:val="00DC300D"/>
    <w:rsid w:val="00DC3DC9"/>
    <w:rsid w:val="00DC4B65"/>
    <w:rsid w:val="00DC5F28"/>
    <w:rsid w:val="00DC6A2D"/>
    <w:rsid w:val="00DC77AD"/>
    <w:rsid w:val="00DD04CE"/>
    <w:rsid w:val="00DD264C"/>
    <w:rsid w:val="00DD3787"/>
    <w:rsid w:val="00DD387E"/>
    <w:rsid w:val="00DD3BF2"/>
    <w:rsid w:val="00DD3CB6"/>
    <w:rsid w:val="00DD4F19"/>
    <w:rsid w:val="00DD53D4"/>
    <w:rsid w:val="00DE0233"/>
    <w:rsid w:val="00DE170B"/>
    <w:rsid w:val="00DE19D6"/>
    <w:rsid w:val="00DE3D8B"/>
    <w:rsid w:val="00DE4B4E"/>
    <w:rsid w:val="00DE6208"/>
    <w:rsid w:val="00DF0561"/>
    <w:rsid w:val="00DF1319"/>
    <w:rsid w:val="00DF2823"/>
    <w:rsid w:val="00DF560D"/>
    <w:rsid w:val="00DF5EDA"/>
    <w:rsid w:val="00E00417"/>
    <w:rsid w:val="00E06CAE"/>
    <w:rsid w:val="00E110CD"/>
    <w:rsid w:val="00E12983"/>
    <w:rsid w:val="00E14309"/>
    <w:rsid w:val="00E147F0"/>
    <w:rsid w:val="00E2098B"/>
    <w:rsid w:val="00E213F6"/>
    <w:rsid w:val="00E23D68"/>
    <w:rsid w:val="00E23D78"/>
    <w:rsid w:val="00E24EF0"/>
    <w:rsid w:val="00E257AA"/>
    <w:rsid w:val="00E258D0"/>
    <w:rsid w:val="00E26DE6"/>
    <w:rsid w:val="00E27198"/>
    <w:rsid w:val="00E30774"/>
    <w:rsid w:val="00E31312"/>
    <w:rsid w:val="00E33F9B"/>
    <w:rsid w:val="00E34D7C"/>
    <w:rsid w:val="00E34E31"/>
    <w:rsid w:val="00E35B67"/>
    <w:rsid w:val="00E36DB8"/>
    <w:rsid w:val="00E36F06"/>
    <w:rsid w:val="00E37412"/>
    <w:rsid w:val="00E374D8"/>
    <w:rsid w:val="00E4132D"/>
    <w:rsid w:val="00E4419C"/>
    <w:rsid w:val="00E44282"/>
    <w:rsid w:val="00E45C29"/>
    <w:rsid w:val="00E45CE3"/>
    <w:rsid w:val="00E51056"/>
    <w:rsid w:val="00E52EE3"/>
    <w:rsid w:val="00E54B39"/>
    <w:rsid w:val="00E55039"/>
    <w:rsid w:val="00E559FA"/>
    <w:rsid w:val="00E57B61"/>
    <w:rsid w:val="00E6255F"/>
    <w:rsid w:val="00E62600"/>
    <w:rsid w:val="00E62D12"/>
    <w:rsid w:val="00E64213"/>
    <w:rsid w:val="00E6520A"/>
    <w:rsid w:val="00E65D3D"/>
    <w:rsid w:val="00E72A12"/>
    <w:rsid w:val="00E74BBE"/>
    <w:rsid w:val="00E773CC"/>
    <w:rsid w:val="00E77B34"/>
    <w:rsid w:val="00E82A1E"/>
    <w:rsid w:val="00E82C73"/>
    <w:rsid w:val="00E846EA"/>
    <w:rsid w:val="00E85801"/>
    <w:rsid w:val="00E86853"/>
    <w:rsid w:val="00E86AE5"/>
    <w:rsid w:val="00E902A8"/>
    <w:rsid w:val="00E91E56"/>
    <w:rsid w:val="00E92F0A"/>
    <w:rsid w:val="00E95A66"/>
    <w:rsid w:val="00E95CEA"/>
    <w:rsid w:val="00EA2FB7"/>
    <w:rsid w:val="00EA3EC5"/>
    <w:rsid w:val="00EA4B9C"/>
    <w:rsid w:val="00EA5238"/>
    <w:rsid w:val="00EA6AC7"/>
    <w:rsid w:val="00EA7B85"/>
    <w:rsid w:val="00EB570D"/>
    <w:rsid w:val="00EB5B2E"/>
    <w:rsid w:val="00EB6957"/>
    <w:rsid w:val="00EB6D29"/>
    <w:rsid w:val="00EB7341"/>
    <w:rsid w:val="00EB7A2A"/>
    <w:rsid w:val="00EB7F6A"/>
    <w:rsid w:val="00EC0560"/>
    <w:rsid w:val="00EC1CE6"/>
    <w:rsid w:val="00EC1F5A"/>
    <w:rsid w:val="00EC243E"/>
    <w:rsid w:val="00EC69B7"/>
    <w:rsid w:val="00EC7482"/>
    <w:rsid w:val="00ED3940"/>
    <w:rsid w:val="00ED399A"/>
    <w:rsid w:val="00ED4131"/>
    <w:rsid w:val="00ED63A9"/>
    <w:rsid w:val="00ED788D"/>
    <w:rsid w:val="00ED7A67"/>
    <w:rsid w:val="00EE1214"/>
    <w:rsid w:val="00EE3FE3"/>
    <w:rsid w:val="00EE42BB"/>
    <w:rsid w:val="00EE5FE5"/>
    <w:rsid w:val="00EE7B7A"/>
    <w:rsid w:val="00EF0BEA"/>
    <w:rsid w:val="00EF18AA"/>
    <w:rsid w:val="00EF246F"/>
    <w:rsid w:val="00EF28A4"/>
    <w:rsid w:val="00EF449C"/>
    <w:rsid w:val="00EF4B29"/>
    <w:rsid w:val="00EF5170"/>
    <w:rsid w:val="00EF519D"/>
    <w:rsid w:val="00EF62AE"/>
    <w:rsid w:val="00F012F0"/>
    <w:rsid w:val="00F015C3"/>
    <w:rsid w:val="00F03D50"/>
    <w:rsid w:val="00F04A5D"/>
    <w:rsid w:val="00F05B43"/>
    <w:rsid w:val="00F06168"/>
    <w:rsid w:val="00F0796A"/>
    <w:rsid w:val="00F07DF7"/>
    <w:rsid w:val="00F10759"/>
    <w:rsid w:val="00F118FF"/>
    <w:rsid w:val="00F14B71"/>
    <w:rsid w:val="00F15011"/>
    <w:rsid w:val="00F16019"/>
    <w:rsid w:val="00F17D5C"/>
    <w:rsid w:val="00F20820"/>
    <w:rsid w:val="00F2098F"/>
    <w:rsid w:val="00F20B45"/>
    <w:rsid w:val="00F2168A"/>
    <w:rsid w:val="00F2498C"/>
    <w:rsid w:val="00F24E98"/>
    <w:rsid w:val="00F257CC"/>
    <w:rsid w:val="00F25BE4"/>
    <w:rsid w:val="00F30206"/>
    <w:rsid w:val="00F337D8"/>
    <w:rsid w:val="00F365CF"/>
    <w:rsid w:val="00F36C87"/>
    <w:rsid w:val="00F37090"/>
    <w:rsid w:val="00F3732F"/>
    <w:rsid w:val="00F3753E"/>
    <w:rsid w:val="00F40439"/>
    <w:rsid w:val="00F42842"/>
    <w:rsid w:val="00F42E73"/>
    <w:rsid w:val="00F431B3"/>
    <w:rsid w:val="00F44EFE"/>
    <w:rsid w:val="00F46377"/>
    <w:rsid w:val="00F46759"/>
    <w:rsid w:val="00F46B02"/>
    <w:rsid w:val="00F51A2A"/>
    <w:rsid w:val="00F52C3F"/>
    <w:rsid w:val="00F55831"/>
    <w:rsid w:val="00F572B2"/>
    <w:rsid w:val="00F5750D"/>
    <w:rsid w:val="00F57ED3"/>
    <w:rsid w:val="00F60277"/>
    <w:rsid w:val="00F61361"/>
    <w:rsid w:val="00F616AE"/>
    <w:rsid w:val="00F6211F"/>
    <w:rsid w:val="00F630A9"/>
    <w:rsid w:val="00F63F46"/>
    <w:rsid w:val="00F64B09"/>
    <w:rsid w:val="00F64BD6"/>
    <w:rsid w:val="00F6609D"/>
    <w:rsid w:val="00F673EE"/>
    <w:rsid w:val="00F675F5"/>
    <w:rsid w:val="00F718F7"/>
    <w:rsid w:val="00F71E53"/>
    <w:rsid w:val="00F73DA7"/>
    <w:rsid w:val="00F76EEA"/>
    <w:rsid w:val="00F77749"/>
    <w:rsid w:val="00F81B58"/>
    <w:rsid w:val="00F86C6E"/>
    <w:rsid w:val="00F90D4F"/>
    <w:rsid w:val="00F914AE"/>
    <w:rsid w:val="00F920E3"/>
    <w:rsid w:val="00F9238C"/>
    <w:rsid w:val="00F928F5"/>
    <w:rsid w:val="00F93640"/>
    <w:rsid w:val="00F93907"/>
    <w:rsid w:val="00F93AA3"/>
    <w:rsid w:val="00F95409"/>
    <w:rsid w:val="00F95982"/>
    <w:rsid w:val="00F95C16"/>
    <w:rsid w:val="00F95D21"/>
    <w:rsid w:val="00F96924"/>
    <w:rsid w:val="00F97422"/>
    <w:rsid w:val="00F976DE"/>
    <w:rsid w:val="00FA1F8C"/>
    <w:rsid w:val="00FA2981"/>
    <w:rsid w:val="00FA3AD3"/>
    <w:rsid w:val="00FA4A8B"/>
    <w:rsid w:val="00FA4CED"/>
    <w:rsid w:val="00FB0146"/>
    <w:rsid w:val="00FB23D8"/>
    <w:rsid w:val="00FB2CE9"/>
    <w:rsid w:val="00FB2F3D"/>
    <w:rsid w:val="00FB58C0"/>
    <w:rsid w:val="00FB614C"/>
    <w:rsid w:val="00FC01DE"/>
    <w:rsid w:val="00FC1D7D"/>
    <w:rsid w:val="00FC41F6"/>
    <w:rsid w:val="00FC466D"/>
    <w:rsid w:val="00FC68BE"/>
    <w:rsid w:val="00FC75B8"/>
    <w:rsid w:val="00FC7B36"/>
    <w:rsid w:val="00FD0650"/>
    <w:rsid w:val="00FD1669"/>
    <w:rsid w:val="00FD3F9E"/>
    <w:rsid w:val="00FD449D"/>
    <w:rsid w:val="00FD45D8"/>
    <w:rsid w:val="00FD59FF"/>
    <w:rsid w:val="00FE01E8"/>
    <w:rsid w:val="00FE0A9B"/>
    <w:rsid w:val="00FE0F2C"/>
    <w:rsid w:val="00FE14F7"/>
    <w:rsid w:val="00FE2F7C"/>
    <w:rsid w:val="00FE449B"/>
    <w:rsid w:val="00FE4502"/>
    <w:rsid w:val="00FE490E"/>
    <w:rsid w:val="00FE4B48"/>
    <w:rsid w:val="00FE4FC3"/>
    <w:rsid w:val="00FE6A89"/>
    <w:rsid w:val="00FE7A93"/>
    <w:rsid w:val="00FF0C91"/>
    <w:rsid w:val="00FF183D"/>
    <w:rsid w:val="00FF1C7A"/>
    <w:rsid w:val="00FF67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77053E"/>
  <w15:docId w15:val="{1E8641ED-BC68-41AF-B062-20FB75371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EA9"/>
    <w:rPr>
      <w:rFonts w:ascii="Times New Roman" w:eastAsia="Times New Roman" w:hAnsi="Times New Roman"/>
      <w:sz w:val="24"/>
      <w:szCs w:val="24"/>
      <w:lang w:val="en-GB" w:eastAsia="en-GB"/>
    </w:rPr>
  </w:style>
  <w:style w:type="paragraph" w:styleId="Titre1">
    <w:name w:val="heading 1"/>
    <w:aliases w:val="chapitre"/>
    <w:basedOn w:val="Normal"/>
    <w:next w:val="Normal"/>
    <w:link w:val="Titre1Car"/>
    <w:qFormat/>
    <w:rsid w:val="00715548"/>
    <w:pPr>
      <w:keepNext/>
      <w:spacing w:before="240" w:after="60"/>
      <w:outlineLvl w:val="0"/>
    </w:pPr>
    <w:rPr>
      <w:rFonts w:ascii="Arial" w:hAnsi="Arial" w:cs="Arial"/>
      <w:b/>
      <w:bCs/>
      <w:kern w:val="32"/>
      <w:sz w:val="32"/>
      <w:szCs w:val="32"/>
    </w:rPr>
  </w:style>
  <w:style w:type="paragraph" w:styleId="Titre2">
    <w:name w:val="heading 2"/>
    <w:basedOn w:val="Normal"/>
    <w:next w:val="Normal"/>
    <w:link w:val="Titre2Car"/>
    <w:qFormat/>
    <w:rsid w:val="00B2460F"/>
    <w:pPr>
      <w:keepNext/>
      <w:spacing w:before="240" w:after="120"/>
      <w:outlineLvl w:val="1"/>
    </w:pPr>
    <w:rPr>
      <w:rFonts w:ascii="Arial" w:hAnsi="Arial" w:cs="Arial"/>
      <w:b/>
      <w:bCs/>
      <w:i/>
      <w:iCs/>
      <w:sz w:val="28"/>
      <w:szCs w:val="28"/>
    </w:rPr>
  </w:style>
  <w:style w:type="paragraph" w:styleId="Titre3">
    <w:name w:val="heading 3"/>
    <w:aliases w:val="module"/>
    <w:basedOn w:val="Normal"/>
    <w:next w:val="Normal"/>
    <w:link w:val="Titre3Car"/>
    <w:qFormat/>
    <w:rsid w:val="00715548"/>
    <w:pPr>
      <w:keepNext/>
      <w:spacing w:before="240" w:after="60"/>
      <w:outlineLvl w:val="2"/>
    </w:pPr>
    <w:rPr>
      <w:rFonts w:ascii="Arial" w:hAnsi="Arial" w:cs="Arial"/>
      <w:b/>
      <w:bCs/>
      <w:sz w:val="26"/>
      <w:szCs w:val="26"/>
    </w:rPr>
  </w:style>
  <w:style w:type="paragraph" w:styleId="Titre4">
    <w:name w:val="heading 4"/>
    <w:basedOn w:val="Normal"/>
    <w:next w:val="Normal"/>
    <w:link w:val="Titre4Car"/>
    <w:qFormat/>
    <w:rsid w:val="00715548"/>
    <w:pPr>
      <w:keepNext/>
      <w:spacing w:before="240" w:after="60"/>
      <w:outlineLvl w:val="3"/>
    </w:pPr>
    <w:rPr>
      <w:b/>
      <w:bCs/>
      <w:sz w:val="28"/>
      <w:szCs w:val="28"/>
    </w:rPr>
  </w:style>
  <w:style w:type="paragraph" w:styleId="Titre5">
    <w:name w:val="heading 5"/>
    <w:aliases w:val="h5,l5,hm"/>
    <w:basedOn w:val="Normal"/>
    <w:next w:val="Normal"/>
    <w:link w:val="Titre5Car"/>
    <w:qFormat/>
    <w:rsid w:val="00715548"/>
    <w:pPr>
      <w:spacing w:before="240" w:after="60"/>
      <w:outlineLvl w:val="4"/>
    </w:pPr>
    <w:rPr>
      <w:b/>
      <w:bCs/>
      <w:i/>
      <w:iCs/>
      <w:sz w:val="26"/>
      <w:szCs w:val="26"/>
    </w:rPr>
  </w:style>
  <w:style w:type="paragraph" w:styleId="Titre6">
    <w:name w:val="heading 6"/>
    <w:aliases w:val="h6,l6,hsm"/>
    <w:basedOn w:val="Normal"/>
    <w:next w:val="Normal"/>
    <w:link w:val="Titre6Car"/>
    <w:qFormat/>
    <w:rsid w:val="00715548"/>
    <w:pPr>
      <w:spacing w:before="240" w:after="60"/>
      <w:outlineLvl w:val="5"/>
    </w:pPr>
    <w:rPr>
      <w:b/>
      <w:bCs/>
      <w:sz w:val="22"/>
      <w:szCs w:val="22"/>
    </w:rPr>
  </w:style>
  <w:style w:type="paragraph" w:styleId="Titre7">
    <w:name w:val="heading 7"/>
    <w:basedOn w:val="Normal"/>
    <w:next w:val="Normal"/>
    <w:link w:val="Titre7Car"/>
    <w:qFormat/>
    <w:rsid w:val="00715548"/>
    <w:pPr>
      <w:spacing w:before="240" w:after="60"/>
      <w:outlineLvl w:val="6"/>
    </w:pPr>
  </w:style>
  <w:style w:type="paragraph" w:styleId="Titre8">
    <w:name w:val="heading 8"/>
    <w:basedOn w:val="Normal"/>
    <w:next w:val="Normal"/>
    <w:link w:val="Titre8Car"/>
    <w:qFormat/>
    <w:rsid w:val="00715548"/>
    <w:pPr>
      <w:spacing w:before="240" w:after="60"/>
      <w:outlineLvl w:val="7"/>
    </w:pPr>
    <w:rPr>
      <w:i/>
      <w:iCs/>
    </w:rPr>
  </w:style>
  <w:style w:type="paragraph" w:styleId="Titre9">
    <w:name w:val="heading 9"/>
    <w:basedOn w:val="Normal"/>
    <w:next w:val="Normal"/>
    <w:link w:val="Titre9Car"/>
    <w:qFormat/>
    <w:rsid w:val="00715548"/>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chapitre Car"/>
    <w:link w:val="Titre1"/>
    <w:rsid w:val="00715548"/>
    <w:rPr>
      <w:rFonts w:ascii="Arial" w:eastAsia="Times New Roman" w:hAnsi="Arial" w:cs="Arial"/>
      <w:b/>
      <w:bCs/>
      <w:kern w:val="32"/>
      <w:sz w:val="32"/>
      <w:szCs w:val="32"/>
      <w:lang w:val="en-GB" w:eastAsia="en-GB"/>
    </w:rPr>
  </w:style>
  <w:style w:type="character" w:customStyle="1" w:styleId="Titre2Car">
    <w:name w:val="Titre 2 Car"/>
    <w:link w:val="Titre2"/>
    <w:rsid w:val="00043A4D"/>
    <w:rPr>
      <w:rFonts w:ascii="Arial" w:eastAsia="Times New Roman" w:hAnsi="Arial" w:cs="Arial"/>
      <w:b/>
      <w:bCs/>
      <w:i/>
      <w:iCs/>
      <w:sz w:val="28"/>
      <w:szCs w:val="28"/>
      <w:lang w:val="en-GB" w:eastAsia="en-GB"/>
    </w:rPr>
  </w:style>
  <w:style w:type="character" w:customStyle="1" w:styleId="Titre3Car">
    <w:name w:val="Titre 3 Car"/>
    <w:aliases w:val="module Car"/>
    <w:link w:val="Titre3"/>
    <w:rsid w:val="00715548"/>
    <w:rPr>
      <w:rFonts w:ascii="Arial" w:eastAsia="Times New Roman" w:hAnsi="Arial" w:cs="Arial"/>
      <w:b/>
      <w:bCs/>
      <w:sz w:val="26"/>
      <w:szCs w:val="26"/>
      <w:lang w:val="en-GB" w:eastAsia="en-GB"/>
    </w:rPr>
  </w:style>
  <w:style w:type="character" w:customStyle="1" w:styleId="Titre4Car">
    <w:name w:val="Titre 4 Car"/>
    <w:link w:val="Titre4"/>
    <w:rsid w:val="00715548"/>
    <w:rPr>
      <w:rFonts w:ascii="Times New Roman" w:eastAsia="Times New Roman" w:hAnsi="Times New Roman" w:cs="Times New Roman"/>
      <w:b/>
      <w:bCs/>
      <w:sz w:val="28"/>
      <w:szCs w:val="28"/>
      <w:lang w:val="en-GB" w:eastAsia="en-GB"/>
    </w:rPr>
  </w:style>
  <w:style w:type="character" w:customStyle="1" w:styleId="Titre5Car">
    <w:name w:val="Titre 5 Car"/>
    <w:aliases w:val="h5 Car,l5 Car,hm Car"/>
    <w:link w:val="Titre5"/>
    <w:rsid w:val="00715548"/>
    <w:rPr>
      <w:rFonts w:ascii="Times New Roman" w:eastAsia="Times New Roman" w:hAnsi="Times New Roman" w:cs="Times New Roman"/>
      <w:b/>
      <w:bCs/>
      <w:i/>
      <w:iCs/>
      <w:sz w:val="26"/>
      <w:szCs w:val="26"/>
      <w:lang w:val="en-GB" w:eastAsia="en-GB"/>
    </w:rPr>
  </w:style>
  <w:style w:type="character" w:customStyle="1" w:styleId="Titre6Car">
    <w:name w:val="Titre 6 Car"/>
    <w:aliases w:val="h6 Car,l6 Car,hsm Car"/>
    <w:link w:val="Titre6"/>
    <w:rsid w:val="00715548"/>
    <w:rPr>
      <w:rFonts w:ascii="Times New Roman" w:eastAsia="Times New Roman" w:hAnsi="Times New Roman" w:cs="Times New Roman"/>
      <w:b/>
      <w:bCs/>
      <w:lang w:val="en-GB" w:eastAsia="en-GB"/>
    </w:rPr>
  </w:style>
  <w:style w:type="character" w:customStyle="1" w:styleId="Titre7Car">
    <w:name w:val="Titre 7 Car"/>
    <w:link w:val="Titre7"/>
    <w:rsid w:val="00715548"/>
    <w:rPr>
      <w:rFonts w:ascii="Times New Roman" w:eastAsia="Times New Roman" w:hAnsi="Times New Roman" w:cs="Times New Roman"/>
      <w:sz w:val="24"/>
      <w:szCs w:val="24"/>
      <w:lang w:val="en-GB" w:eastAsia="en-GB"/>
    </w:rPr>
  </w:style>
  <w:style w:type="character" w:customStyle="1" w:styleId="Titre8Car">
    <w:name w:val="Titre 8 Car"/>
    <w:link w:val="Titre8"/>
    <w:rsid w:val="00715548"/>
    <w:rPr>
      <w:rFonts w:ascii="Times New Roman" w:eastAsia="Times New Roman" w:hAnsi="Times New Roman" w:cs="Times New Roman"/>
      <w:i/>
      <w:iCs/>
      <w:sz w:val="24"/>
      <w:szCs w:val="24"/>
      <w:lang w:val="en-GB" w:eastAsia="en-GB"/>
    </w:rPr>
  </w:style>
  <w:style w:type="character" w:customStyle="1" w:styleId="Titre9Car">
    <w:name w:val="Titre 9 Car"/>
    <w:link w:val="Titre9"/>
    <w:rsid w:val="00715548"/>
    <w:rPr>
      <w:rFonts w:ascii="Arial" w:eastAsia="Times New Roman" w:hAnsi="Arial" w:cs="Arial"/>
      <w:lang w:val="en-GB" w:eastAsia="en-GB"/>
    </w:rPr>
  </w:style>
  <w:style w:type="paragraph" w:styleId="Textedebulles">
    <w:name w:val="Balloon Text"/>
    <w:basedOn w:val="Normal"/>
    <w:link w:val="TextedebullesCar"/>
    <w:semiHidden/>
    <w:rsid w:val="00715548"/>
    <w:rPr>
      <w:rFonts w:ascii="Tahoma" w:hAnsi="Tahoma" w:cs="Tahoma"/>
      <w:sz w:val="16"/>
      <w:szCs w:val="16"/>
    </w:rPr>
  </w:style>
  <w:style w:type="character" w:customStyle="1" w:styleId="TextedebullesCar">
    <w:name w:val="Texte de bulles Car"/>
    <w:link w:val="Textedebulles"/>
    <w:semiHidden/>
    <w:rsid w:val="00715548"/>
    <w:rPr>
      <w:rFonts w:ascii="Tahoma" w:eastAsia="Times New Roman" w:hAnsi="Tahoma" w:cs="Tahoma"/>
      <w:sz w:val="16"/>
      <w:szCs w:val="16"/>
      <w:lang w:val="en-GB" w:eastAsia="en-GB"/>
    </w:rPr>
  </w:style>
  <w:style w:type="paragraph" w:customStyle="1" w:styleId="BBClause1">
    <w:name w:val="B&amp;B Clause 1"/>
    <w:basedOn w:val="Normal"/>
    <w:rsid w:val="00715548"/>
    <w:pPr>
      <w:tabs>
        <w:tab w:val="num" w:pos="720"/>
      </w:tabs>
      <w:spacing w:after="240"/>
      <w:ind w:left="720" w:hanging="720"/>
      <w:jc w:val="both"/>
      <w:outlineLvl w:val="0"/>
    </w:pPr>
  </w:style>
  <w:style w:type="paragraph" w:customStyle="1" w:styleId="BBHeading1">
    <w:name w:val="B&amp;B Heading 1"/>
    <w:basedOn w:val="Normal"/>
    <w:next w:val="BBBodyTextIndent1"/>
    <w:autoRedefine/>
    <w:rsid w:val="00F36C87"/>
    <w:pPr>
      <w:keepNext/>
      <w:numPr>
        <w:numId w:val="33"/>
      </w:numPr>
      <w:spacing w:after="120" w:line="288" w:lineRule="auto"/>
      <w:jc w:val="both"/>
      <w:outlineLvl w:val="0"/>
    </w:pPr>
    <w:rPr>
      <w:rFonts w:ascii="Arial" w:hAnsi="Arial" w:cs="Arial"/>
      <w:b/>
      <w:bCs/>
      <w:caps/>
      <w:sz w:val="20"/>
      <w:szCs w:val="20"/>
      <w:lang w:val="fr-FR"/>
    </w:rPr>
  </w:style>
  <w:style w:type="paragraph" w:styleId="Corpsdetexte">
    <w:name w:val="Body Text"/>
    <w:aliases w:val="B&amp;B Body Text"/>
    <w:basedOn w:val="Normal"/>
    <w:link w:val="CorpsdetexteCar"/>
    <w:rsid w:val="00715548"/>
    <w:pPr>
      <w:spacing w:after="240"/>
      <w:jc w:val="both"/>
    </w:pPr>
  </w:style>
  <w:style w:type="character" w:customStyle="1" w:styleId="CorpsdetexteCar">
    <w:name w:val="Corps de texte Car"/>
    <w:aliases w:val="B&amp;B Body Text Car"/>
    <w:link w:val="Corpsdetexte"/>
    <w:rsid w:val="00715548"/>
    <w:rPr>
      <w:rFonts w:ascii="Times New Roman" w:eastAsia="Times New Roman" w:hAnsi="Times New Roman" w:cs="Times New Roman"/>
      <w:sz w:val="24"/>
      <w:szCs w:val="24"/>
      <w:lang w:val="en-GB" w:eastAsia="en-GB"/>
    </w:rPr>
  </w:style>
  <w:style w:type="paragraph" w:customStyle="1" w:styleId="BBBodyTextIndent1">
    <w:name w:val="B&amp;B Body Text Indent 1"/>
    <w:basedOn w:val="Corpsdetexte"/>
    <w:rsid w:val="00715548"/>
    <w:pPr>
      <w:ind w:left="720"/>
      <w:outlineLvl w:val="0"/>
    </w:pPr>
  </w:style>
  <w:style w:type="paragraph" w:customStyle="1" w:styleId="BBHeading6">
    <w:name w:val="B&amp;B Heading 6"/>
    <w:basedOn w:val="BBHeading5"/>
    <w:next w:val="BBBodyTextIndent6"/>
    <w:rsid w:val="00B2460F"/>
    <w:pPr>
      <w:numPr>
        <w:ilvl w:val="5"/>
      </w:numPr>
      <w:tabs>
        <w:tab w:val="left" w:pos="3238"/>
      </w:tabs>
      <w:outlineLvl w:val="5"/>
    </w:pPr>
  </w:style>
  <w:style w:type="paragraph" w:customStyle="1" w:styleId="BBHeading5">
    <w:name w:val="B&amp;B Heading 5"/>
    <w:basedOn w:val="BBHeading4"/>
    <w:next w:val="BBBodyTextIndent5"/>
    <w:rsid w:val="00B2460F"/>
    <w:pPr>
      <w:numPr>
        <w:ilvl w:val="4"/>
      </w:numPr>
      <w:outlineLvl w:val="4"/>
    </w:pPr>
  </w:style>
  <w:style w:type="paragraph" w:customStyle="1" w:styleId="BBHeading4">
    <w:name w:val="B&amp;B Heading 4"/>
    <w:basedOn w:val="BBHeading3"/>
    <w:next w:val="BBBodyTextIndent4"/>
    <w:rsid w:val="00B2460F"/>
    <w:pPr>
      <w:numPr>
        <w:ilvl w:val="3"/>
      </w:numPr>
      <w:outlineLvl w:val="3"/>
    </w:pPr>
  </w:style>
  <w:style w:type="paragraph" w:customStyle="1" w:styleId="BBHeading3">
    <w:name w:val="B&amp;B Heading 3"/>
    <w:basedOn w:val="Normal"/>
    <w:next w:val="BBBodyTextIndent3"/>
    <w:rsid w:val="00B2460F"/>
    <w:pPr>
      <w:spacing w:after="240"/>
      <w:outlineLvl w:val="2"/>
    </w:pPr>
  </w:style>
  <w:style w:type="paragraph" w:customStyle="1" w:styleId="BBBodyTextIndent2">
    <w:name w:val="B&amp;B Body Text Indent 2"/>
    <w:basedOn w:val="BBBodyTextIndent1"/>
    <w:rsid w:val="00715548"/>
    <w:pPr>
      <w:outlineLvl w:val="1"/>
    </w:pPr>
  </w:style>
  <w:style w:type="paragraph" w:customStyle="1" w:styleId="BBBodyTextIndent3">
    <w:name w:val="B&amp;B Body Text Indent 3"/>
    <w:basedOn w:val="BBBodyTextIndent2"/>
    <w:rsid w:val="00715548"/>
    <w:pPr>
      <w:ind w:left="1622"/>
      <w:outlineLvl w:val="2"/>
    </w:pPr>
  </w:style>
  <w:style w:type="paragraph" w:customStyle="1" w:styleId="BBBodyTextIndent4">
    <w:name w:val="B&amp;B Body Text Indent 4"/>
    <w:basedOn w:val="Normal"/>
    <w:rsid w:val="00715548"/>
    <w:pPr>
      <w:spacing w:after="240"/>
      <w:ind w:left="2699"/>
      <w:jc w:val="both"/>
      <w:outlineLvl w:val="3"/>
    </w:pPr>
  </w:style>
  <w:style w:type="paragraph" w:customStyle="1" w:styleId="BBBodyTextIndent5">
    <w:name w:val="B&amp;B Body Text Indent 5"/>
    <w:basedOn w:val="BBBodyTextIndent4"/>
    <w:rsid w:val="00715548"/>
    <w:pPr>
      <w:outlineLvl w:val="4"/>
    </w:pPr>
  </w:style>
  <w:style w:type="paragraph" w:customStyle="1" w:styleId="BBBodyTextIndent6">
    <w:name w:val="B&amp;B Body Text Indent 6"/>
    <w:basedOn w:val="BBBodyTextIndent5"/>
    <w:rsid w:val="00715548"/>
    <w:pPr>
      <w:ind w:left="3238"/>
      <w:outlineLvl w:val="5"/>
    </w:pPr>
  </w:style>
  <w:style w:type="paragraph" w:customStyle="1" w:styleId="BBHeading7">
    <w:name w:val="B&amp;B Heading 7"/>
    <w:basedOn w:val="BBHeading6"/>
    <w:next w:val="BBBodyTextIndent7"/>
    <w:rsid w:val="00B2460F"/>
    <w:pPr>
      <w:numPr>
        <w:ilvl w:val="6"/>
      </w:numPr>
      <w:tabs>
        <w:tab w:val="left" w:pos="5398"/>
      </w:tabs>
      <w:outlineLvl w:val="6"/>
    </w:pPr>
  </w:style>
  <w:style w:type="paragraph" w:customStyle="1" w:styleId="BBBodyTextIndent7">
    <w:name w:val="B&amp;B Body Text Indent 7"/>
    <w:basedOn w:val="BBBodyTextIndent6"/>
    <w:rsid w:val="00715548"/>
    <w:pPr>
      <w:ind w:left="3907"/>
      <w:outlineLvl w:val="6"/>
    </w:pPr>
  </w:style>
  <w:style w:type="paragraph" w:customStyle="1" w:styleId="BBHeading8">
    <w:name w:val="B&amp;B Heading 8"/>
    <w:basedOn w:val="BBHeading7"/>
    <w:next w:val="BBBodyTextIndent8"/>
    <w:rsid w:val="00B2460F"/>
    <w:pPr>
      <w:numPr>
        <w:ilvl w:val="7"/>
      </w:numPr>
      <w:tabs>
        <w:tab w:val="clear" w:pos="3238"/>
        <w:tab w:val="clear" w:pos="5398"/>
        <w:tab w:val="left" w:pos="3907"/>
      </w:tabs>
      <w:outlineLvl w:val="7"/>
    </w:pPr>
  </w:style>
  <w:style w:type="paragraph" w:customStyle="1" w:styleId="BBBodyTextIndent8">
    <w:name w:val="B&amp;B Body Text Indent 8"/>
    <w:basedOn w:val="BBBodyTextIndent7"/>
    <w:rsid w:val="00715548"/>
    <w:pPr>
      <w:ind w:left="4581"/>
      <w:outlineLvl w:val="7"/>
    </w:pPr>
  </w:style>
  <w:style w:type="paragraph" w:customStyle="1" w:styleId="BBHeading9">
    <w:name w:val="B&amp;B Heading 9"/>
    <w:basedOn w:val="BBHeading8"/>
    <w:next w:val="BBBodyTextIndent9"/>
    <w:rsid w:val="00B2460F"/>
    <w:pPr>
      <w:numPr>
        <w:ilvl w:val="8"/>
      </w:numPr>
      <w:tabs>
        <w:tab w:val="left" w:pos="6838"/>
      </w:tabs>
      <w:outlineLvl w:val="8"/>
    </w:pPr>
  </w:style>
  <w:style w:type="paragraph" w:customStyle="1" w:styleId="BBBodyTextIndent9">
    <w:name w:val="B&amp;B Body Text Indent 9"/>
    <w:basedOn w:val="BBBodyTextIndent8"/>
    <w:rsid w:val="00715548"/>
    <w:pPr>
      <w:ind w:left="6838"/>
      <w:outlineLvl w:val="8"/>
    </w:pPr>
  </w:style>
  <w:style w:type="paragraph" w:styleId="Pieddepage">
    <w:name w:val="footer"/>
    <w:aliases w:val="B&amp;B Footer"/>
    <w:basedOn w:val="Normal"/>
    <w:link w:val="PieddepageCar"/>
    <w:uiPriority w:val="99"/>
    <w:rsid w:val="00715548"/>
    <w:pPr>
      <w:tabs>
        <w:tab w:val="center" w:pos="4153"/>
        <w:tab w:val="right" w:pos="8306"/>
      </w:tabs>
      <w:spacing w:line="264" w:lineRule="auto"/>
    </w:pPr>
    <w:rPr>
      <w:sz w:val="18"/>
      <w:szCs w:val="18"/>
    </w:rPr>
  </w:style>
  <w:style w:type="character" w:customStyle="1" w:styleId="PieddepageCar">
    <w:name w:val="Pied de page Car"/>
    <w:aliases w:val="B&amp;B Footer Car"/>
    <w:link w:val="Pieddepage"/>
    <w:uiPriority w:val="99"/>
    <w:rsid w:val="00715548"/>
    <w:rPr>
      <w:rFonts w:ascii="Times New Roman" w:eastAsia="Times New Roman" w:hAnsi="Times New Roman" w:cs="Times New Roman"/>
      <w:sz w:val="18"/>
      <w:szCs w:val="18"/>
      <w:lang w:val="en-GB" w:eastAsia="en-GB"/>
    </w:rPr>
  </w:style>
  <w:style w:type="paragraph" w:styleId="En-tte">
    <w:name w:val="header"/>
    <w:aliases w:val="B&amp;B Header,index,R&amp;S - En-tête,header,En-tête-1,En-tête-2,he,En-tête 1.1,sogEn-tête,RE,En-tête1,E.e,E,En-tête11,E.e1,E1,En-tête12,E.e2,head,et,Cover Page,En-tête SQ,Header/Footer,header odd,Hyphen,Header/Footer1,header odd1,Hyphen1,Header - SBC"/>
    <w:basedOn w:val="Normal"/>
    <w:link w:val="En-tteCar"/>
    <w:rsid w:val="00715548"/>
    <w:pPr>
      <w:tabs>
        <w:tab w:val="center" w:pos="4153"/>
        <w:tab w:val="right" w:pos="8306"/>
      </w:tabs>
      <w:spacing w:line="264" w:lineRule="auto"/>
    </w:pPr>
    <w:rPr>
      <w:sz w:val="18"/>
      <w:szCs w:val="18"/>
    </w:rPr>
  </w:style>
  <w:style w:type="character" w:customStyle="1" w:styleId="En-tteCar">
    <w:name w:val="En-tête Car"/>
    <w:aliases w:val="B&amp;B Header Car,index Car,R&amp;S - En-tête Car,header Car,En-tête-1 Car,En-tête-2 Car,he Car,En-tête 1.1 Car,sogEn-tête Car,RE Car,En-tête1 Car,E.e Car,E Car,En-tête11 Car,E.e1 Car,E1 Car,En-tête12 Car,E.e2 Car,head Car,et Car,Cover Page Car"/>
    <w:link w:val="En-tte"/>
    <w:rsid w:val="00715548"/>
    <w:rPr>
      <w:rFonts w:ascii="Times New Roman" w:eastAsia="Times New Roman" w:hAnsi="Times New Roman" w:cs="Times New Roman"/>
      <w:sz w:val="18"/>
      <w:szCs w:val="18"/>
      <w:lang w:val="en-GB" w:eastAsia="en-GB"/>
    </w:rPr>
  </w:style>
  <w:style w:type="paragraph" w:styleId="TM1">
    <w:name w:val="toc 1"/>
    <w:aliases w:val="TOC 0"/>
    <w:basedOn w:val="Normal"/>
    <w:next w:val="Normal"/>
    <w:autoRedefine/>
    <w:uiPriority w:val="39"/>
    <w:rsid w:val="00B2460F"/>
    <w:pPr>
      <w:tabs>
        <w:tab w:val="left" w:pos="480"/>
        <w:tab w:val="right" w:leader="underscore" w:pos="9062"/>
      </w:tabs>
      <w:spacing w:before="120"/>
    </w:pPr>
    <w:rPr>
      <w:rFonts w:ascii="Calibri" w:hAnsi="Calibri" w:cs="Calibri"/>
      <w:b/>
      <w:bCs/>
      <w:i/>
      <w:iCs/>
      <w:sz w:val="20"/>
    </w:rPr>
  </w:style>
  <w:style w:type="paragraph" w:styleId="TM2">
    <w:name w:val="toc 2"/>
    <w:basedOn w:val="Normal"/>
    <w:next w:val="Normal"/>
    <w:autoRedefine/>
    <w:uiPriority w:val="39"/>
    <w:rsid w:val="00B2460F"/>
    <w:pPr>
      <w:tabs>
        <w:tab w:val="left" w:pos="960"/>
        <w:tab w:val="right" w:leader="underscore" w:pos="9062"/>
      </w:tabs>
      <w:spacing w:before="120"/>
      <w:ind w:left="240"/>
    </w:pPr>
    <w:rPr>
      <w:rFonts w:ascii="Calibri" w:hAnsi="Calibri" w:cs="Calibri"/>
      <w:b/>
      <w:bCs/>
      <w:sz w:val="22"/>
      <w:szCs w:val="22"/>
    </w:rPr>
  </w:style>
  <w:style w:type="paragraph" w:styleId="TM3">
    <w:name w:val="toc 3"/>
    <w:basedOn w:val="Normal"/>
    <w:next w:val="Normal"/>
    <w:autoRedefine/>
    <w:uiPriority w:val="39"/>
    <w:rsid w:val="00B2460F"/>
    <w:pPr>
      <w:ind w:left="480"/>
    </w:pPr>
    <w:rPr>
      <w:rFonts w:ascii="Calibri" w:hAnsi="Calibri" w:cs="Calibri"/>
      <w:sz w:val="20"/>
      <w:szCs w:val="20"/>
    </w:rPr>
  </w:style>
  <w:style w:type="paragraph" w:styleId="TM4">
    <w:name w:val="toc 4"/>
    <w:basedOn w:val="Normal"/>
    <w:next w:val="Normal"/>
    <w:autoRedefine/>
    <w:uiPriority w:val="39"/>
    <w:rsid w:val="00715548"/>
    <w:pPr>
      <w:ind w:left="720"/>
    </w:pPr>
    <w:rPr>
      <w:rFonts w:ascii="Calibri" w:hAnsi="Calibri" w:cs="Calibri"/>
      <w:sz w:val="20"/>
      <w:szCs w:val="20"/>
    </w:rPr>
  </w:style>
  <w:style w:type="paragraph" w:styleId="TM5">
    <w:name w:val="toc 5"/>
    <w:basedOn w:val="Normal"/>
    <w:next w:val="Normal"/>
    <w:autoRedefine/>
    <w:uiPriority w:val="39"/>
    <w:rsid w:val="00715548"/>
    <w:pPr>
      <w:ind w:left="960"/>
    </w:pPr>
    <w:rPr>
      <w:rFonts w:ascii="Calibri" w:hAnsi="Calibri" w:cs="Calibri"/>
      <w:sz w:val="20"/>
      <w:szCs w:val="20"/>
    </w:rPr>
  </w:style>
  <w:style w:type="paragraph" w:styleId="TM6">
    <w:name w:val="toc 6"/>
    <w:basedOn w:val="Normal"/>
    <w:next w:val="Normal"/>
    <w:autoRedefine/>
    <w:uiPriority w:val="39"/>
    <w:rsid w:val="00715548"/>
    <w:pPr>
      <w:ind w:left="1200"/>
    </w:pPr>
    <w:rPr>
      <w:rFonts w:ascii="Calibri" w:hAnsi="Calibri" w:cs="Calibri"/>
      <w:sz w:val="20"/>
      <w:szCs w:val="20"/>
    </w:rPr>
  </w:style>
  <w:style w:type="paragraph" w:styleId="TM7">
    <w:name w:val="toc 7"/>
    <w:basedOn w:val="Normal"/>
    <w:next w:val="Normal"/>
    <w:autoRedefine/>
    <w:uiPriority w:val="39"/>
    <w:rsid w:val="00715548"/>
    <w:pPr>
      <w:ind w:left="1440"/>
    </w:pPr>
    <w:rPr>
      <w:rFonts w:ascii="Calibri" w:hAnsi="Calibri" w:cs="Calibri"/>
      <w:sz w:val="20"/>
      <w:szCs w:val="20"/>
    </w:rPr>
  </w:style>
  <w:style w:type="paragraph" w:styleId="TM8">
    <w:name w:val="toc 8"/>
    <w:basedOn w:val="Normal"/>
    <w:next w:val="Normal"/>
    <w:autoRedefine/>
    <w:uiPriority w:val="39"/>
    <w:rsid w:val="00715548"/>
    <w:pPr>
      <w:ind w:left="1680"/>
    </w:pPr>
    <w:rPr>
      <w:rFonts w:ascii="Calibri" w:hAnsi="Calibri" w:cs="Calibri"/>
      <w:sz w:val="20"/>
      <w:szCs w:val="20"/>
    </w:rPr>
  </w:style>
  <w:style w:type="paragraph" w:styleId="TM9">
    <w:name w:val="toc 9"/>
    <w:basedOn w:val="Normal"/>
    <w:next w:val="Normal"/>
    <w:autoRedefine/>
    <w:uiPriority w:val="39"/>
    <w:rsid w:val="00715548"/>
    <w:pPr>
      <w:ind w:left="1920"/>
    </w:pPr>
    <w:rPr>
      <w:rFonts w:ascii="Calibri" w:hAnsi="Calibri" w:cs="Calibri"/>
      <w:sz w:val="20"/>
      <w:szCs w:val="20"/>
    </w:rPr>
  </w:style>
  <w:style w:type="paragraph" w:customStyle="1" w:styleId="BBClause2">
    <w:name w:val="B&amp;B Clause 2"/>
    <w:basedOn w:val="Normal"/>
    <w:rsid w:val="00715548"/>
    <w:rPr>
      <w:b/>
      <w:bCs/>
    </w:rPr>
  </w:style>
  <w:style w:type="paragraph" w:customStyle="1" w:styleId="BBClause3">
    <w:name w:val="B&amp;B Clause 3"/>
    <w:basedOn w:val="BBHeading3"/>
    <w:rsid w:val="00715548"/>
    <w:rPr>
      <w:b/>
      <w:bCs/>
    </w:rPr>
  </w:style>
  <w:style w:type="paragraph" w:customStyle="1" w:styleId="BBClause4">
    <w:name w:val="B&amp;B Clause 4"/>
    <w:basedOn w:val="BBHeading4"/>
    <w:rsid w:val="00715548"/>
    <w:rPr>
      <w:b/>
      <w:bCs/>
    </w:rPr>
  </w:style>
  <w:style w:type="paragraph" w:customStyle="1" w:styleId="BBClause5">
    <w:name w:val="B&amp;B Clause 5"/>
    <w:basedOn w:val="BBHeading5"/>
    <w:rsid w:val="00715548"/>
    <w:rPr>
      <w:b/>
      <w:bCs/>
    </w:rPr>
  </w:style>
  <w:style w:type="character" w:styleId="Numrodepage">
    <w:name w:val="page number"/>
    <w:rsid w:val="00715548"/>
    <w:rPr>
      <w:rFonts w:ascii="Times New Roman" w:hAnsi="Times New Roman" w:cs="Times New Roman"/>
      <w:sz w:val="20"/>
      <w:szCs w:val="20"/>
    </w:rPr>
  </w:style>
  <w:style w:type="paragraph" w:customStyle="1" w:styleId="BBHeading0">
    <w:name w:val="B&amp;B Heading 0"/>
    <w:basedOn w:val="Corpsdetexte"/>
    <w:next w:val="Corpsdetexte"/>
    <w:rsid w:val="00715548"/>
    <w:pPr>
      <w:keepNext/>
      <w:spacing w:before="120"/>
      <w:jc w:val="left"/>
    </w:pPr>
    <w:rPr>
      <w:b/>
      <w:bCs/>
      <w:caps/>
    </w:rPr>
  </w:style>
  <w:style w:type="paragraph" w:customStyle="1" w:styleId="BBClause6">
    <w:name w:val="B&amp;B Clause 6"/>
    <w:basedOn w:val="BBHeading6"/>
    <w:rsid w:val="00715548"/>
    <w:rPr>
      <w:b/>
      <w:bCs/>
    </w:rPr>
  </w:style>
  <w:style w:type="paragraph" w:customStyle="1" w:styleId="BBClause7">
    <w:name w:val="B&amp;B Clause 7"/>
    <w:basedOn w:val="BBHeading7"/>
    <w:rsid w:val="00715548"/>
    <w:rPr>
      <w:b/>
      <w:bCs/>
    </w:rPr>
  </w:style>
  <w:style w:type="paragraph" w:customStyle="1" w:styleId="BBClause8">
    <w:name w:val="B&amp;B Clause 8"/>
    <w:basedOn w:val="BBHeading8"/>
    <w:rsid w:val="00715548"/>
    <w:rPr>
      <w:b/>
      <w:bCs/>
    </w:rPr>
  </w:style>
  <w:style w:type="paragraph" w:customStyle="1" w:styleId="BBClause9">
    <w:name w:val="B&amp;B Clause 9"/>
    <w:basedOn w:val="BBHeading9"/>
    <w:rsid w:val="00715548"/>
    <w:rPr>
      <w:b/>
      <w:bCs/>
    </w:rPr>
  </w:style>
  <w:style w:type="paragraph" w:customStyle="1" w:styleId="BBSchedule1">
    <w:name w:val="B&amp;B Schedule 1"/>
    <w:basedOn w:val="BBScheduleHeading1"/>
    <w:rsid w:val="00715548"/>
    <w:pPr>
      <w:keepNext w:val="0"/>
      <w:spacing w:before="0"/>
    </w:pPr>
    <w:rPr>
      <w:b w:val="0"/>
      <w:bCs w:val="0"/>
    </w:rPr>
  </w:style>
  <w:style w:type="paragraph" w:customStyle="1" w:styleId="BBScheduleHeading1">
    <w:name w:val="B&amp;B Schedule Heading 1"/>
    <w:next w:val="BBBodyTextIndent1"/>
    <w:rsid w:val="00715548"/>
    <w:pPr>
      <w:keepNext/>
      <w:numPr>
        <w:ilvl w:val="1"/>
        <w:numId w:val="1"/>
      </w:numPr>
      <w:spacing w:before="120" w:after="240"/>
      <w:jc w:val="both"/>
      <w:outlineLvl w:val="0"/>
    </w:pPr>
    <w:rPr>
      <w:rFonts w:ascii="Times New Roman" w:eastAsia="Times New Roman" w:hAnsi="Times New Roman"/>
      <w:b/>
      <w:bCs/>
      <w:sz w:val="24"/>
      <w:szCs w:val="24"/>
      <w:lang w:val="en-GB" w:eastAsia="en-GB"/>
    </w:rPr>
  </w:style>
  <w:style w:type="paragraph" w:customStyle="1" w:styleId="BBSchedule2">
    <w:name w:val="B&amp;B Schedule 2"/>
    <w:basedOn w:val="BBScheduleHeading2"/>
    <w:rsid w:val="00715548"/>
    <w:pPr>
      <w:keepNext w:val="0"/>
      <w:spacing w:before="0"/>
    </w:pPr>
    <w:rPr>
      <w:b w:val="0"/>
      <w:bCs w:val="0"/>
    </w:rPr>
  </w:style>
  <w:style w:type="paragraph" w:customStyle="1" w:styleId="BBScheduleHeading2">
    <w:name w:val="B&amp;B Schedule Heading 2"/>
    <w:next w:val="BBBodyTextIndent2"/>
    <w:rsid w:val="00715548"/>
    <w:pPr>
      <w:keepNext/>
      <w:numPr>
        <w:ilvl w:val="2"/>
        <w:numId w:val="1"/>
      </w:numPr>
      <w:spacing w:before="120" w:after="240"/>
      <w:jc w:val="both"/>
      <w:outlineLvl w:val="1"/>
    </w:pPr>
    <w:rPr>
      <w:rFonts w:ascii="Times New Roman" w:eastAsia="Times New Roman" w:hAnsi="Times New Roman"/>
      <w:b/>
      <w:bCs/>
      <w:sz w:val="24"/>
      <w:szCs w:val="24"/>
      <w:lang w:val="en-GB" w:eastAsia="en-GB"/>
    </w:rPr>
  </w:style>
  <w:style w:type="paragraph" w:customStyle="1" w:styleId="BBSchedule3">
    <w:name w:val="B&amp;B Schedule 3"/>
    <w:basedOn w:val="Corpsdetexte"/>
    <w:rsid w:val="00715548"/>
    <w:pPr>
      <w:numPr>
        <w:ilvl w:val="3"/>
        <w:numId w:val="1"/>
      </w:numPr>
      <w:outlineLvl w:val="2"/>
    </w:pPr>
  </w:style>
  <w:style w:type="paragraph" w:customStyle="1" w:styleId="BBSchedule4">
    <w:name w:val="B&amp;B Schedule 4"/>
    <w:basedOn w:val="Corpsdetexte"/>
    <w:rsid w:val="00715548"/>
    <w:pPr>
      <w:numPr>
        <w:ilvl w:val="4"/>
        <w:numId w:val="1"/>
      </w:numPr>
      <w:outlineLvl w:val="3"/>
    </w:pPr>
  </w:style>
  <w:style w:type="paragraph" w:customStyle="1" w:styleId="BBSchedule5">
    <w:name w:val="B&amp;B Schedule 5"/>
    <w:basedOn w:val="Corpsdetexte"/>
    <w:rsid w:val="00715548"/>
    <w:pPr>
      <w:numPr>
        <w:ilvl w:val="5"/>
        <w:numId w:val="1"/>
      </w:numPr>
      <w:outlineLvl w:val="4"/>
    </w:pPr>
  </w:style>
  <w:style w:type="paragraph" w:customStyle="1" w:styleId="BBSchedule6">
    <w:name w:val="B&amp;B Schedule 6"/>
    <w:basedOn w:val="Corpsdetexte"/>
    <w:rsid w:val="00715548"/>
    <w:pPr>
      <w:numPr>
        <w:ilvl w:val="6"/>
        <w:numId w:val="1"/>
      </w:numPr>
      <w:outlineLvl w:val="5"/>
    </w:pPr>
  </w:style>
  <w:style w:type="paragraph" w:customStyle="1" w:styleId="BBSchedule7">
    <w:name w:val="B&amp;B Schedule 7"/>
    <w:basedOn w:val="Corpsdetexte"/>
    <w:rsid w:val="00715548"/>
  </w:style>
  <w:style w:type="paragraph" w:customStyle="1" w:styleId="BBSchedule8">
    <w:name w:val="B&amp;B Schedule 8"/>
    <w:basedOn w:val="Corpsdetexte"/>
    <w:rsid w:val="00715548"/>
  </w:style>
  <w:style w:type="paragraph" w:customStyle="1" w:styleId="BBSchedule9">
    <w:name w:val="B&amp;B Schedule 9"/>
    <w:basedOn w:val="Corpsdetexte"/>
    <w:rsid w:val="00715548"/>
  </w:style>
  <w:style w:type="paragraph" w:customStyle="1" w:styleId="BBScheduleSub-title">
    <w:name w:val="B&amp;B Schedule Sub-title"/>
    <w:basedOn w:val="Corpsdetexte"/>
    <w:next w:val="Corpsdetexte"/>
    <w:rsid w:val="00715548"/>
    <w:pPr>
      <w:jc w:val="center"/>
    </w:pPr>
    <w:rPr>
      <w:b/>
      <w:bCs/>
    </w:rPr>
  </w:style>
  <w:style w:type="paragraph" w:customStyle="1" w:styleId="BBScheduleTitle">
    <w:name w:val="B&amp;B Schedule Title"/>
    <w:basedOn w:val="Corpsdetexte"/>
    <w:next w:val="BBScheduleSub-title"/>
    <w:rsid w:val="00715548"/>
    <w:pPr>
      <w:keepNext/>
      <w:pageBreakBefore/>
      <w:numPr>
        <w:numId w:val="1"/>
      </w:numPr>
      <w:jc w:val="center"/>
    </w:pPr>
    <w:rPr>
      <w:b/>
      <w:bCs/>
    </w:rPr>
  </w:style>
  <w:style w:type="paragraph" w:styleId="Notedebasdepage">
    <w:name w:val="footnote text"/>
    <w:basedOn w:val="Normal"/>
    <w:link w:val="NotedebasdepageCar"/>
    <w:semiHidden/>
    <w:rsid w:val="00715548"/>
    <w:pPr>
      <w:ind w:left="113" w:hanging="113"/>
    </w:pPr>
    <w:rPr>
      <w:sz w:val="20"/>
      <w:szCs w:val="20"/>
    </w:rPr>
  </w:style>
  <w:style w:type="character" w:customStyle="1" w:styleId="NotedebasdepageCar">
    <w:name w:val="Note de bas de page Car"/>
    <w:link w:val="Notedebasdepage"/>
    <w:semiHidden/>
    <w:rsid w:val="00715548"/>
    <w:rPr>
      <w:rFonts w:ascii="Times New Roman" w:eastAsia="Times New Roman" w:hAnsi="Times New Roman" w:cs="Times New Roman"/>
      <w:sz w:val="20"/>
      <w:szCs w:val="20"/>
      <w:lang w:val="en-GB" w:eastAsia="en-GB"/>
    </w:rPr>
  </w:style>
  <w:style w:type="character" w:styleId="Appelnotedebasdep">
    <w:name w:val="footnote reference"/>
    <w:uiPriority w:val="99"/>
    <w:rsid w:val="00B2460F"/>
    <w:rPr>
      <w:vertAlign w:val="superscript"/>
    </w:rPr>
  </w:style>
  <w:style w:type="paragraph" w:styleId="Notedefin">
    <w:name w:val="endnote text"/>
    <w:basedOn w:val="Normal"/>
    <w:link w:val="NotedefinCar"/>
    <w:semiHidden/>
    <w:rsid w:val="00715548"/>
    <w:pPr>
      <w:ind w:left="62" w:hanging="62"/>
    </w:pPr>
    <w:rPr>
      <w:sz w:val="20"/>
      <w:szCs w:val="20"/>
    </w:rPr>
  </w:style>
  <w:style w:type="character" w:customStyle="1" w:styleId="NotedefinCar">
    <w:name w:val="Note de fin Car"/>
    <w:link w:val="Notedefin"/>
    <w:semiHidden/>
    <w:rsid w:val="00715548"/>
    <w:rPr>
      <w:rFonts w:ascii="Times New Roman" w:eastAsia="Times New Roman" w:hAnsi="Times New Roman" w:cs="Times New Roman"/>
      <w:sz w:val="20"/>
      <w:szCs w:val="20"/>
      <w:lang w:val="en-GB" w:eastAsia="en-GB"/>
    </w:rPr>
  </w:style>
  <w:style w:type="character" w:styleId="Appeldenotedefin">
    <w:name w:val="endnote reference"/>
    <w:semiHidden/>
    <w:rsid w:val="00715548"/>
    <w:rPr>
      <w:vertAlign w:val="superscript"/>
    </w:rPr>
  </w:style>
  <w:style w:type="paragraph" w:customStyle="1" w:styleId="BBFootnoteText">
    <w:name w:val="B&amp;B Footnote Text"/>
    <w:basedOn w:val="Notedebasdepage"/>
    <w:rsid w:val="00715548"/>
    <w:pPr>
      <w:jc w:val="both"/>
    </w:pPr>
  </w:style>
  <w:style w:type="paragraph" w:customStyle="1" w:styleId="BBEndnoteText">
    <w:name w:val="B&amp;B Endnote Text"/>
    <w:basedOn w:val="Notedefin"/>
    <w:rsid w:val="00715548"/>
    <w:pPr>
      <w:jc w:val="both"/>
    </w:pPr>
  </w:style>
  <w:style w:type="paragraph" w:customStyle="1" w:styleId="BBHeading0Lower">
    <w:name w:val="B&amp;B Heading 0 (Lower)"/>
    <w:basedOn w:val="BBHeading0"/>
    <w:next w:val="Corpsdetexte"/>
    <w:rsid w:val="00715548"/>
    <w:rPr>
      <w:caps w:val="0"/>
    </w:rPr>
  </w:style>
  <w:style w:type="paragraph" w:customStyle="1" w:styleId="BBHeading1Lower">
    <w:name w:val="B&amp;B Heading 1 (Lower)"/>
    <w:basedOn w:val="BBHeading1"/>
    <w:next w:val="BBBodyTextIndent1"/>
    <w:rsid w:val="00715548"/>
    <w:rPr>
      <w:caps w:val="0"/>
    </w:rPr>
  </w:style>
  <w:style w:type="paragraph" w:styleId="Retraitcorpsdetexte">
    <w:name w:val="Body Text Indent"/>
    <w:basedOn w:val="Normal"/>
    <w:link w:val="RetraitcorpsdetexteCar"/>
    <w:rsid w:val="00715548"/>
    <w:pPr>
      <w:spacing w:after="120"/>
      <w:ind w:left="284"/>
    </w:pPr>
  </w:style>
  <w:style w:type="character" w:customStyle="1" w:styleId="RetraitcorpsdetexteCar">
    <w:name w:val="Retrait corps de texte Car"/>
    <w:link w:val="Retraitcorpsdetexte"/>
    <w:rsid w:val="00715548"/>
    <w:rPr>
      <w:rFonts w:ascii="Times New Roman" w:eastAsia="Times New Roman" w:hAnsi="Times New Roman" w:cs="Times New Roman"/>
      <w:sz w:val="24"/>
      <w:szCs w:val="24"/>
      <w:lang w:val="en-GB" w:eastAsia="en-GB"/>
    </w:rPr>
  </w:style>
  <w:style w:type="paragraph" w:styleId="Retraitcorpsdetexte3">
    <w:name w:val="Body Text Indent 3"/>
    <w:basedOn w:val="Normal"/>
    <w:link w:val="Retraitcorpsdetexte3Car"/>
    <w:rsid w:val="00715548"/>
    <w:pPr>
      <w:spacing w:after="120"/>
      <w:ind w:left="283"/>
    </w:pPr>
    <w:rPr>
      <w:sz w:val="16"/>
      <w:szCs w:val="16"/>
    </w:rPr>
  </w:style>
  <w:style w:type="character" w:customStyle="1" w:styleId="Retraitcorpsdetexte3Car">
    <w:name w:val="Retrait corps de texte 3 Car"/>
    <w:link w:val="Retraitcorpsdetexte3"/>
    <w:rsid w:val="00715548"/>
    <w:rPr>
      <w:rFonts w:ascii="Times New Roman" w:eastAsia="Times New Roman" w:hAnsi="Times New Roman" w:cs="Times New Roman"/>
      <w:sz w:val="16"/>
      <w:szCs w:val="16"/>
      <w:lang w:val="en-GB" w:eastAsia="en-GB"/>
    </w:rPr>
  </w:style>
  <w:style w:type="character" w:styleId="Marquedecommentaire">
    <w:name w:val="annotation reference"/>
    <w:semiHidden/>
    <w:rsid w:val="00715548"/>
    <w:rPr>
      <w:sz w:val="16"/>
      <w:szCs w:val="16"/>
    </w:rPr>
  </w:style>
  <w:style w:type="paragraph" w:styleId="Commentaire">
    <w:name w:val="annotation text"/>
    <w:basedOn w:val="Normal"/>
    <w:link w:val="CommentaireCar"/>
    <w:semiHidden/>
    <w:rsid w:val="00715548"/>
    <w:rPr>
      <w:sz w:val="20"/>
      <w:szCs w:val="20"/>
    </w:rPr>
  </w:style>
  <w:style w:type="character" w:customStyle="1" w:styleId="CommentaireCar">
    <w:name w:val="Commentaire Car"/>
    <w:link w:val="Commentaire"/>
    <w:semiHidden/>
    <w:rsid w:val="00715548"/>
    <w:rPr>
      <w:rFonts w:ascii="Times New Roman" w:eastAsia="Times New Roman" w:hAnsi="Times New Roman" w:cs="Times New Roman"/>
      <w:sz w:val="20"/>
      <w:szCs w:val="20"/>
      <w:lang w:val="en-GB" w:eastAsia="en-GB"/>
    </w:rPr>
  </w:style>
  <w:style w:type="paragraph" w:customStyle="1" w:styleId="Titre1annexesommaire">
    <w:name w:val="Titre 1 annexe sommaire"/>
    <w:basedOn w:val="Normal"/>
    <w:rsid w:val="00715548"/>
    <w:pPr>
      <w:jc w:val="both"/>
    </w:pPr>
    <w:rPr>
      <w:rFonts w:ascii="Helvetica 55 Roman" w:hAnsi="Helvetica 55 Roman" w:cs="Helvetica 55 Roman"/>
      <w:color w:val="FF6600"/>
      <w:sz w:val="28"/>
      <w:szCs w:val="28"/>
    </w:rPr>
  </w:style>
  <w:style w:type="paragraph" w:customStyle="1" w:styleId="NormalTrebuchetMS">
    <w:name w:val="Normal + Trebuchet MS"/>
    <w:aliases w:val="Bleu clair"/>
    <w:basedOn w:val="Normal"/>
    <w:rsid w:val="00715548"/>
    <w:rPr>
      <w:rFonts w:ascii="Trebuchet MS" w:hAnsi="Trebuchet MS" w:cs="Trebuchet MS"/>
      <w:color w:val="3366FF"/>
      <w:sz w:val="22"/>
      <w:szCs w:val="22"/>
      <w:lang w:eastAsia="en-US"/>
    </w:rPr>
  </w:style>
  <w:style w:type="paragraph" w:customStyle="1" w:styleId="Corpsdetexte-enum">
    <w:name w:val="Corps de texte - enum"/>
    <w:basedOn w:val="Corpsdetexte"/>
    <w:rsid w:val="00715548"/>
    <w:pPr>
      <w:tabs>
        <w:tab w:val="num" w:pos="567"/>
      </w:tabs>
      <w:spacing w:line="240" w:lineRule="exact"/>
      <w:ind w:firstLine="284"/>
    </w:pPr>
    <w:rPr>
      <w:sz w:val="20"/>
      <w:szCs w:val="20"/>
    </w:rPr>
  </w:style>
  <w:style w:type="paragraph" w:customStyle="1" w:styleId="Corpsdetexte-enum2">
    <w:name w:val="Corps de texte - enum2"/>
    <w:basedOn w:val="Corpsdetexte-enum"/>
    <w:rsid w:val="00715548"/>
    <w:pPr>
      <w:tabs>
        <w:tab w:val="clear" w:pos="567"/>
        <w:tab w:val="num" w:pos="851"/>
      </w:tabs>
      <w:ind w:firstLine="567"/>
    </w:pPr>
  </w:style>
  <w:style w:type="paragraph" w:customStyle="1" w:styleId="Corpsdetexte-enum3">
    <w:name w:val="Corps de texte - enum3"/>
    <w:basedOn w:val="Corpsdetexte-enum2"/>
    <w:rsid w:val="00715548"/>
    <w:pPr>
      <w:tabs>
        <w:tab w:val="clear" w:pos="851"/>
        <w:tab w:val="num" w:pos="360"/>
      </w:tabs>
      <w:ind w:left="360" w:hanging="360"/>
    </w:pPr>
  </w:style>
  <w:style w:type="paragraph" w:customStyle="1" w:styleId="corpsdetexte-enum20">
    <w:name w:val="corpsdetexte-enum2"/>
    <w:basedOn w:val="Normal"/>
    <w:rsid w:val="00715548"/>
    <w:pPr>
      <w:spacing w:before="100" w:beforeAutospacing="1" w:after="100" w:afterAutospacing="1"/>
    </w:pPr>
  </w:style>
  <w:style w:type="paragraph" w:customStyle="1" w:styleId="style2">
    <w:name w:val="style2"/>
    <w:basedOn w:val="Normal"/>
    <w:rsid w:val="00715548"/>
    <w:pPr>
      <w:jc w:val="both"/>
    </w:pPr>
    <w:rPr>
      <w:rFonts w:ascii="Arial" w:hAnsi="Arial" w:cs="Arial"/>
      <w:sz w:val="20"/>
      <w:szCs w:val="20"/>
    </w:rPr>
  </w:style>
  <w:style w:type="paragraph" w:customStyle="1" w:styleId="Texte">
    <w:name w:val="Texte"/>
    <w:basedOn w:val="Normal"/>
    <w:link w:val="TexteCar"/>
    <w:semiHidden/>
    <w:rsid w:val="00715548"/>
    <w:pPr>
      <w:spacing w:before="120"/>
      <w:jc w:val="both"/>
    </w:pPr>
    <w:rPr>
      <w:rFonts w:ascii="Helvetica 55 Roman" w:hAnsi="Helvetica 55 Roman" w:cs="Helvetica 55 Roman"/>
      <w:sz w:val="20"/>
      <w:szCs w:val="20"/>
    </w:rPr>
  </w:style>
  <w:style w:type="character" w:customStyle="1" w:styleId="TexteCar">
    <w:name w:val="Texte Car"/>
    <w:link w:val="Texte"/>
    <w:locked/>
    <w:rsid w:val="00715548"/>
    <w:rPr>
      <w:rFonts w:ascii="Helvetica 55 Roman" w:eastAsia="Times New Roman" w:hAnsi="Helvetica 55 Roman" w:cs="Helvetica 55 Roman"/>
      <w:sz w:val="20"/>
      <w:szCs w:val="20"/>
      <w:lang w:val="en-GB" w:eastAsia="en-GB"/>
    </w:rPr>
  </w:style>
  <w:style w:type="paragraph" w:customStyle="1" w:styleId="Textecourant">
    <w:name w:val="Texte courant"/>
    <w:basedOn w:val="Texte"/>
    <w:link w:val="TextecourantCar"/>
    <w:rsid w:val="00715548"/>
  </w:style>
  <w:style w:type="character" w:customStyle="1" w:styleId="TextecourantCar">
    <w:name w:val="Texte courant Car"/>
    <w:link w:val="Textecourant"/>
    <w:locked/>
    <w:rsid w:val="00715548"/>
    <w:rPr>
      <w:rFonts w:ascii="Helvetica 55 Roman" w:eastAsia="Times New Roman" w:hAnsi="Helvetica 55 Roman" w:cs="Helvetica 55 Roman"/>
      <w:sz w:val="20"/>
      <w:szCs w:val="20"/>
      <w:lang w:val="en-GB" w:eastAsia="en-GB"/>
    </w:rPr>
  </w:style>
  <w:style w:type="character" w:styleId="Lienhypertexte">
    <w:name w:val="Hyperlink"/>
    <w:uiPriority w:val="99"/>
    <w:rsid w:val="00715548"/>
    <w:rPr>
      <w:color w:val="0000FF"/>
      <w:u w:val="single"/>
    </w:rPr>
  </w:style>
  <w:style w:type="table" w:styleId="Grilledutableau">
    <w:name w:val="Table Grid"/>
    <w:basedOn w:val="TableauNormal"/>
    <w:uiPriority w:val="59"/>
    <w:rsid w:val="00715548"/>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2">
    <w:name w:val="Body Text 2"/>
    <w:basedOn w:val="Normal"/>
    <w:link w:val="Corpsdetexte2Car"/>
    <w:rsid w:val="00715548"/>
    <w:pPr>
      <w:spacing w:after="120" w:line="480" w:lineRule="auto"/>
    </w:pPr>
  </w:style>
  <w:style w:type="character" w:customStyle="1" w:styleId="Corpsdetexte2Car">
    <w:name w:val="Corps de texte 2 Car"/>
    <w:link w:val="Corpsdetexte2"/>
    <w:rsid w:val="00715548"/>
    <w:rPr>
      <w:rFonts w:ascii="Times New Roman" w:eastAsia="Times New Roman" w:hAnsi="Times New Roman" w:cs="Times New Roman"/>
      <w:sz w:val="24"/>
      <w:szCs w:val="24"/>
      <w:lang w:val="en-GB" w:eastAsia="en-GB"/>
    </w:rPr>
  </w:style>
  <w:style w:type="paragraph" w:customStyle="1" w:styleId="Tablesdesmatires">
    <w:name w:val="Tables des matières"/>
    <w:basedOn w:val="Normal"/>
    <w:rsid w:val="00715548"/>
    <w:pPr>
      <w:jc w:val="both"/>
    </w:pPr>
    <w:rPr>
      <w:sz w:val="22"/>
      <w:szCs w:val="22"/>
    </w:rPr>
  </w:style>
  <w:style w:type="paragraph" w:customStyle="1" w:styleId="Titre3b">
    <w:name w:val="Titre 3b"/>
    <w:basedOn w:val="Titre3"/>
    <w:rsid w:val="00715548"/>
    <w:pPr>
      <w:numPr>
        <w:ilvl w:val="2"/>
      </w:numPr>
      <w:tabs>
        <w:tab w:val="left" w:pos="993"/>
      </w:tabs>
      <w:spacing w:before="0" w:after="240" w:line="240" w:lineRule="exact"/>
      <w:ind w:left="720" w:hanging="720"/>
    </w:pPr>
    <w:rPr>
      <w:rFonts w:ascii="Times New Roman" w:hAnsi="Times New Roman" w:cs="Times New Roman"/>
      <w:b w:val="0"/>
      <w:bCs w:val="0"/>
      <w:i/>
      <w:iCs/>
      <w:sz w:val="20"/>
      <w:szCs w:val="20"/>
    </w:rPr>
  </w:style>
  <w:style w:type="paragraph" w:customStyle="1" w:styleId="CharCharCharCharCarCarChar">
    <w:name w:val="Char Char Char Char Car Car Char"/>
    <w:basedOn w:val="Normal"/>
    <w:rsid w:val="00715548"/>
    <w:pPr>
      <w:spacing w:after="160" w:line="240" w:lineRule="exact"/>
    </w:pPr>
    <w:rPr>
      <w:rFonts w:ascii="Verdana" w:hAnsi="Verdana" w:cs="Verdana"/>
      <w:sz w:val="20"/>
      <w:szCs w:val="20"/>
      <w:lang w:val="en-US" w:eastAsia="en-US"/>
    </w:rPr>
  </w:style>
  <w:style w:type="paragraph" w:styleId="Objetducommentaire">
    <w:name w:val="annotation subject"/>
    <w:basedOn w:val="Commentaire"/>
    <w:next w:val="Commentaire"/>
    <w:link w:val="ObjetducommentaireCar"/>
    <w:semiHidden/>
    <w:rsid w:val="00715548"/>
    <w:rPr>
      <w:b/>
      <w:bCs/>
    </w:rPr>
  </w:style>
  <w:style w:type="character" w:customStyle="1" w:styleId="ObjetducommentaireCar">
    <w:name w:val="Objet du commentaire Car"/>
    <w:link w:val="Objetducommentaire"/>
    <w:semiHidden/>
    <w:rsid w:val="00715548"/>
    <w:rPr>
      <w:rFonts w:ascii="Times New Roman" w:eastAsia="Times New Roman" w:hAnsi="Times New Roman" w:cs="Times New Roman"/>
      <w:b/>
      <w:bCs/>
      <w:sz w:val="20"/>
      <w:szCs w:val="20"/>
      <w:lang w:val="en-GB" w:eastAsia="en-GB"/>
    </w:rPr>
  </w:style>
  <w:style w:type="paragraph" w:styleId="Paragraphedeliste">
    <w:name w:val="List Paragraph"/>
    <w:aliases w:val="texte de base"/>
    <w:basedOn w:val="Normal"/>
    <w:link w:val="ParagraphedelisteCar"/>
    <w:qFormat/>
    <w:rsid w:val="00715548"/>
    <w:pPr>
      <w:ind w:left="708"/>
    </w:pPr>
  </w:style>
  <w:style w:type="paragraph" w:customStyle="1" w:styleId="CharCharCarCarCharCharChar1">
    <w:name w:val="Char Char Car Car Char Char Char1"/>
    <w:basedOn w:val="Normal"/>
    <w:rsid w:val="00715548"/>
    <w:pPr>
      <w:spacing w:after="160" w:line="240" w:lineRule="exact"/>
    </w:pPr>
    <w:rPr>
      <w:rFonts w:ascii="Verdana" w:hAnsi="Verdana" w:cs="Verdana"/>
      <w:sz w:val="20"/>
      <w:szCs w:val="20"/>
      <w:lang w:val="en-US" w:eastAsia="en-US"/>
    </w:rPr>
  </w:style>
  <w:style w:type="paragraph" w:customStyle="1" w:styleId="Ttitreniveau2">
    <w:name w:val="Ttitre niveau 2"/>
    <w:basedOn w:val="Titre2"/>
    <w:rsid w:val="00B2460F"/>
    <w:pPr>
      <w:numPr>
        <w:ilvl w:val="1"/>
      </w:numPr>
      <w:spacing w:before="120" w:after="0"/>
      <w:ind w:left="-842" w:hanging="576"/>
    </w:pPr>
    <w:rPr>
      <w:rFonts w:ascii="Helvetica 55 Roman" w:hAnsi="Helvetica 55 Roman" w:cs="Helvetica 55 Roman"/>
      <w:b w:val="0"/>
      <w:bCs w:val="0"/>
      <w:i w:val="0"/>
      <w:iCs w:val="0"/>
      <w:color w:val="000000"/>
    </w:rPr>
  </w:style>
  <w:style w:type="character" w:styleId="lev">
    <w:name w:val="Strong"/>
    <w:qFormat/>
    <w:rsid w:val="00715548"/>
    <w:rPr>
      <w:b/>
      <w:bCs/>
    </w:rPr>
  </w:style>
  <w:style w:type="paragraph" w:customStyle="1" w:styleId="WW-Corpsdetexte3">
    <w:name w:val="WW-Corps de texte 3"/>
    <w:basedOn w:val="Normal"/>
    <w:rsid w:val="00715548"/>
    <w:pPr>
      <w:tabs>
        <w:tab w:val="left" w:pos="284"/>
      </w:tabs>
      <w:suppressAutoHyphens/>
    </w:pPr>
    <w:rPr>
      <w:rFonts w:ascii="Arial" w:hAnsi="Arial" w:cs="Arial"/>
      <w:sz w:val="20"/>
      <w:szCs w:val="20"/>
    </w:rPr>
  </w:style>
  <w:style w:type="paragraph" w:customStyle="1" w:styleId="CS">
    <w:name w:val="CS"/>
    <w:basedOn w:val="Normal"/>
    <w:next w:val="Normal"/>
    <w:semiHidden/>
    <w:rsid w:val="00715548"/>
    <w:pPr>
      <w:spacing w:before="1680"/>
    </w:pPr>
    <w:rPr>
      <w:rFonts w:ascii="Helvetica 35 Thin" w:hAnsi="Helvetica 35 Thin" w:cs="Helvetica 35 Thin"/>
      <w:color w:val="FF6600"/>
      <w:sz w:val="72"/>
      <w:szCs w:val="72"/>
    </w:rPr>
  </w:style>
  <w:style w:type="paragraph" w:customStyle="1" w:styleId="StyleHelvetica55Roman18ptOrangeJustifi">
    <w:name w:val="Style Helvetica 55 Roman 18 pt Orange Justifié"/>
    <w:basedOn w:val="Normal"/>
    <w:semiHidden/>
    <w:rsid w:val="00715548"/>
    <w:pPr>
      <w:jc w:val="both"/>
    </w:pPr>
    <w:rPr>
      <w:rFonts w:ascii="Helvetica 55 Roman" w:hAnsi="Helvetica 55 Roman" w:cs="Helvetica 55 Roman"/>
      <w:color w:val="FF6600"/>
      <w:sz w:val="36"/>
      <w:szCs w:val="36"/>
    </w:rPr>
  </w:style>
  <w:style w:type="paragraph" w:customStyle="1" w:styleId="Titre2doc">
    <w:name w:val="Titre 2 doc"/>
    <w:basedOn w:val="Titre2"/>
    <w:rsid w:val="00B2460F"/>
    <w:pPr>
      <w:numPr>
        <w:ilvl w:val="1"/>
      </w:numPr>
      <w:spacing w:before="120" w:after="0"/>
      <w:ind w:left="576" w:hanging="576"/>
    </w:pPr>
    <w:rPr>
      <w:rFonts w:ascii="Helvetica 55 Roman" w:hAnsi="Helvetica 55 Roman" w:cs="Helvetica 55 Roman"/>
      <w:b w:val="0"/>
      <w:bCs w:val="0"/>
      <w:i w:val="0"/>
      <w:iCs w:val="0"/>
      <w:color w:val="000000"/>
    </w:rPr>
  </w:style>
  <w:style w:type="paragraph" w:customStyle="1" w:styleId="Nrmal">
    <w:name w:val="Nrmal"/>
    <w:basedOn w:val="Retraitcorpsdetexte3"/>
    <w:rsid w:val="00715548"/>
    <w:pPr>
      <w:spacing w:after="0"/>
      <w:ind w:left="0"/>
      <w:jc w:val="both"/>
    </w:pPr>
    <w:rPr>
      <w:rFonts w:ascii="Arial" w:hAnsi="Arial" w:cs="Arial"/>
      <w:sz w:val="20"/>
      <w:szCs w:val="20"/>
    </w:rPr>
  </w:style>
  <w:style w:type="character" w:customStyle="1" w:styleId="longtext1">
    <w:name w:val="long_text1"/>
    <w:rsid w:val="00715548"/>
    <w:rPr>
      <w:sz w:val="26"/>
      <w:szCs w:val="26"/>
    </w:rPr>
  </w:style>
  <w:style w:type="paragraph" w:customStyle="1" w:styleId="puceniveau1">
    <w:name w:val="puceniveau1"/>
    <w:basedOn w:val="Normal"/>
    <w:rsid w:val="00715548"/>
    <w:pPr>
      <w:ind w:left="357" w:hanging="357"/>
      <w:jc w:val="both"/>
    </w:pPr>
    <w:rPr>
      <w:rFonts w:ascii="Helvetica 55 Roman" w:hAnsi="Helvetica 55 Roman" w:cs="Helvetica 55 Roman"/>
      <w:sz w:val="20"/>
      <w:szCs w:val="20"/>
      <w:lang w:val="fr-FR" w:eastAsia="fr-FR"/>
    </w:rPr>
  </w:style>
  <w:style w:type="paragraph" w:customStyle="1" w:styleId="texte0">
    <w:name w:val="texte"/>
    <w:basedOn w:val="Normal"/>
    <w:rsid w:val="00715548"/>
    <w:pPr>
      <w:spacing w:before="100" w:beforeAutospacing="1" w:after="100" w:afterAutospacing="1"/>
    </w:pPr>
    <w:rPr>
      <w:lang w:val="fr-FR" w:eastAsia="fr-FR"/>
    </w:rPr>
  </w:style>
  <w:style w:type="paragraph" w:customStyle="1" w:styleId="Textenum1">
    <w:name w:val="Texte_énum_1"/>
    <w:basedOn w:val="Normal"/>
    <w:rsid w:val="00715548"/>
    <w:pPr>
      <w:numPr>
        <w:numId w:val="2"/>
      </w:numPr>
      <w:spacing w:after="60"/>
      <w:jc w:val="both"/>
    </w:pPr>
    <w:rPr>
      <w:rFonts w:ascii="Arial" w:hAnsi="Arial" w:cs="Arial"/>
      <w:sz w:val="20"/>
      <w:szCs w:val="20"/>
      <w:lang w:val="fr-FR" w:eastAsia="fr-FR"/>
    </w:rPr>
  </w:style>
  <w:style w:type="paragraph" w:customStyle="1" w:styleId="Puceniveau10">
    <w:name w:val="Puce niveau 1"/>
    <w:basedOn w:val="Textenum1"/>
    <w:rsid w:val="00715548"/>
    <w:pPr>
      <w:numPr>
        <w:numId w:val="0"/>
      </w:numPr>
      <w:tabs>
        <w:tab w:val="num" w:pos="0"/>
      </w:tabs>
      <w:spacing w:after="0"/>
      <w:ind w:left="357" w:hanging="357"/>
    </w:pPr>
    <w:rPr>
      <w:rFonts w:ascii="Helvetica 55 Roman" w:hAnsi="Helvetica 55 Roman" w:cs="Helvetica 55 Roman"/>
      <w:lang w:val="pt-BR"/>
    </w:rPr>
  </w:style>
  <w:style w:type="paragraph" w:customStyle="1" w:styleId="bodytext2">
    <w:name w:val="bodytext2"/>
    <w:basedOn w:val="Normal"/>
    <w:rsid w:val="00715548"/>
    <w:pPr>
      <w:autoSpaceDE w:val="0"/>
      <w:autoSpaceDN w:val="0"/>
      <w:spacing w:before="60"/>
    </w:pPr>
    <w:rPr>
      <w:rFonts w:ascii="Arial" w:hAnsi="Arial" w:cs="Arial"/>
      <w:color w:val="000000"/>
      <w:sz w:val="22"/>
      <w:szCs w:val="22"/>
      <w:lang w:val="fr-FR" w:eastAsia="fr-FR"/>
    </w:rPr>
  </w:style>
  <w:style w:type="character" w:styleId="Accentuation">
    <w:name w:val="Emphasis"/>
    <w:qFormat/>
    <w:rsid w:val="00715548"/>
    <w:rPr>
      <w:i/>
      <w:iCs/>
    </w:rPr>
  </w:style>
  <w:style w:type="character" w:customStyle="1" w:styleId="CORPSDUTEXTECar">
    <w:name w:val="CORPS DU TEXTE Car"/>
    <w:link w:val="CORPSDUTEXTE"/>
    <w:locked/>
    <w:rsid w:val="007D20D5"/>
    <w:rPr>
      <w:rFonts w:ascii="Arial" w:hAnsi="Arial" w:cs="Arial"/>
    </w:rPr>
  </w:style>
  <w:style w:type="paragraph" w:customStyle="1" w:styleId="CORPSDUTEXTE">
    <w:name w:val="CORPS DU TEXTE"/>
    <w:basedOn w:val="Normal"/>
    <w:link w:val="CORPSDUTEXTECar"/>
    <w:rsid w:val="007D20D5"/>
    <w:pPr>
      <w:snapToGrid w:val="0"/>
      <w:jc w:val="both"/>
    </w:pPr>
    <w:rPr>
      <w:rFonts w:ascii="Arial" w:eastAsia="Calibri" w:hAnsi="Arial" w:cs="Arial"/>
      <w:sz w:val="22"/>
      <w:szCs w:val="22"/>
      <w:lang w:val="fr-FR" w:eastAsia="en-US"/>
    </w:rPr>
  </w:style>
  <w:style w:type="paragraph" w:customStyle="1" w:styleId="Arial10">
    <w:name w:val="Arial 10"/>
    <w:basedOn w:val="Corpsdetexte"/>
    <w:autoRedefine/>
    <w:qFormat/>
    <w:rsid w:val="00F97422"/>
    <w:pPr>
      <w:spacing w:after="0" w:line="288" w:lineRule="auto"/>
    </w:pPr>
    <w:rPr>
      <w:rFonts w:ascii="Arial" w:hAnsi="Arial"/>
      <w:sz w:val="20"/>
    </w:rPr>
  </w:style>
  <w:style w:type="paragraph" w:styleId="Rvision">
    <w:name w:val="Revision"/>
    <w:hidden/>
    <w:uiPriority w:val="99"/>
    <w:semiHidden/>
    <w:rsid w:val="00125C38"/>
    <w:rPr>
      <w:rFonts w:ascii="Times New Roman" w:eastAsia="Times New Roman" w:hAnsi="Times New Roman"/>
      <w:sz w:val="24"/>
      <w:szCs w:val="24"/>
      <w:lang w:val="en-GB" w:eastAsia="en-GB"/>
    </w:rPr>
  </w:style>
  <w:style w:type="paragraph" w:customStyle="1" w:styleId="CM36">
    <w:name w:val="CM36"/>
    <w:basedOn w:val="Normal"/>
    <w:next w:val="Normal"/>
    <w:uiPriority w:val="99"/>
    <w:rsid w:val="0044784B"/>
    <w:pPr>
      <w:widowControl w:val="0"/>
      <w:autoSpaceDE w:val="0"/>
      <w:autoSpaceDN w:val="0"/>
      <w:adjustRightInd w:val="0"/>
    </w:pPr>
    <w:rPr>
      <w:rFonts w:ascii="Verdana,Bold" w:hAnsi="Verdana,Bold"/>
      <w:lang w:val="fr-FR" w:eastAsia="fr-FR"/>
    </w:rPr>
  </w:style>
  <w:style w:type="character" w:customStyle="1" w:styleId="ParagraphedelisteCar">
    <w:name w:val="Paragraphe de liste Car"/>
    <w:aliases w:val="texte de base Car"/>
    <w:link w:val="Paragraphedeliste"/>
    <w:uiPriority w:val="34"/>
    <w:locked/>
    <w:rsid w:val="00B2460F"/>
    <w:rPr>
      <w:rFonts w:ascii="Times New Roman" w:eastAsia="Times New Roman" w:hAnsi="Times New Roman"/>
      <w:sz w:val="24"/>
      <w:szCs w:val="24"/>
      <w:lang w:val="en-GB" w:eastAsia="en-GB"/>
    </w:rPr>
  </w:style>
  <w:style w:type="paragraph" w:customStyle="1" w:styleId="ValdOisetitrepagedegarde">
    <w:name w:val="Val d'Oise titre page de garde"/>
    <w:basedOn w:val="Normal"/>
    <w:qFormat/>
    <w:rsid w:val="00B2460F"/>
    <w:pPr>
      <w:spacing w:after="200" w:line="276" w:lineRule="auto"/>
      <w:jc w:val="center"/>
    </w:pPr>
    <w:rPr>
      <w:rFonts w:asciiTheme="minorHAnsi" w:eastAsiaTheme="minorHAnsi" w:hAnsiTheme="minorHAnsi" w:cstheme="minorHAnsi"/>
      <w:b/>
      <w:sz w:val="46"/>
      <w:szCs w:val="48"/>
      <w:lang w:val="fr-FR" w:eastAsia="en-US"/>
    </w:rPr>
  </w:style>
  <w:style w:type="paragraph" w:styleId="NormalWeb">
    <w:name w:val="Normal (Web)"/>
    <w:basedOn w:val="Normal"/>
    <w:uiPriority w:val="99"/>
    <w:unhideWhenUsed/>
    <w:rsid w:val="00B2460F"/>
    <w:pPr>
      <w:spacing w:before="100" w:beforeAutospacing="1" w:after="100" w:afterAutospacing="1"/>
      <w:jc w:val="both"/>
    </w:pPr>
    <w:rPr>
      <w:rFonts w:ascii="Calibri" w:eastAsia="Calibri" w:hAnsi="Calibri"/>
      <w:sz w:val="22"/>
      <w:lang w:val="fr-FR" w:eastAsia="fr-FR"/>
    </w:rPr>
  </w:style>
  <w:style w:type="character" w:customStyle="1" w:styleId="StyleTimesNewRoman">
    <w:name w:val="Style Times New Roman"/>
    <w:rsid w:val="001E2EDF"/>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716881">
      <w:bodyDiv w:val="1"/>
      <w:marLeft w:val="0"/>
      <w:marRight w:val="0"/>
      <w:marTop w:val="0"/>
      <w:marBottom w:val="0"/>
      <w:divBdr>
        <w:top w:val="none" w:sz="0" w:space="0" w:color="auto"/>
        <w:left w:val="none" w:sz="0" w:space="0" w:color="auto"/>
        <w:bottom w:val="none" w:sz="0" w:space="0" w:color="auto"/>
        <w:right w:val="none" w:sz="0" w:space="0" w:color="auto"/>
      </w:divBdr>
    </w:div>
    <w:div w:id="382951253">
      <w:bodyDiv w:val="1"/>
      <w:marLeft w:val="0"/>
      <w:marRight w:val="0"/>
      <w:marTop w:val="0"/>
      <w:marBottom w:val="0"/>
      <w:divBdr>
        <w:top w:val="none" w:sz="0" w:space="0" w:color="auto"/>
        <w:left w:val="none" w:sz="0" w:space="0" w:color="auto"/>
        <w:bottom w:val="none" w:sz="0" w:space="0" w:color="auto"/>
        <w:right w:val="none" w:sz="0" w:space="0" w:color="auto"/>
      </w:divBdr>
    </w:div>
    <w:div w:id="388262007">
      <w:bodyDiv w:val="1"/>
      <w:marLeft w:val="30"/>
      <w:marRight w:val="30"/>
      <w:marTop w:val="0"/>
      <w:marBottom w:val="0"/>
      <w:divBdr>
        <w:top w:val="none" w:sz="0" w:space="0" w:color="auto"/>
        <w:left w:val="none" w:sz="0" w:space="0" w:color="auto"/>
        <w:bottom w:val="none" w:sz="0" w:space="0" w:color="auto"/>
        <w:right w:val="none" w:sz="0" w:space="0" w:color="auto"/>
      </w:divBdr>
      <w:divsChild>
        <w:div w:id="1038626026">
          <w:marLeft w:val="0"/>
          <w:marRight w:val="0"/>
          <w:marTop w:val="0"/>
          <w:marBottom w:val="0"/>
          <w:divBdr>
            <w:top w:val="none" w:sz="0" w:space="0" w:color="auto"/>
            <w:left w:val="none" w:sz="0" w:space="0" w:color="auto"/>
            <w:bottom w:val="none" w:sz="0" w:space="0" w:color="auto"/>
            <w:right w:val="none" w:sz="0" w:space="0" w:color="auto"/>
          </w:divBdr>
          <w:divsChild>
            <w:div w:id="1867251944">
              <w:marLeft w:val="0"/>
              <w:marRight w:val="0"/>
              <w:marTop w:val="0"/>
              <w:marBottom w:val="0"/>
              <w:divBdr>
                <w:top w:val="none" w:sz="0" w:space="0" w:color="auto"/>
                <w:left w:val="none" w:sz="0" w:space="0" w:color="auto"/>
                <w:bottom w:val="none" w:sz="0" w:space="0" w:color="auto"/>
                <w:right w:val="none" w:sz="0" w:space="0" w:color="auto"/>
              </w:divBdr>
              <w:divsChild>
                <w:div w:id="1704282810">
                  <w:marLeft w:val="180"/>
                  <w:marRight w:val="0"/>
                  <w:marTop w:val="0"/>
                  <w:marBottom w:val="0"/>
                  <w:divBdr>
                    <w:top w:val="none" w:sz="0" w:space="0" w:color="auto"/>
                    <w:left w:val="none" w:sz="0" w:space="0" w:color="auto"/>
                    <w:bottom w:val="none" w:sz="0" w:space="0" w:color="auto"/>
                    <w:right w:val="none" w:sz="0" w:space="0" w:color="auto"/>
                  </w:divBdr>
                  <w:divsChild>
                    <w:div w:id="649603564">
                      <w:marLeft w:val="0"/>
                      <w:marRight w:val="0"/>
                      <w:marTop w:val="0"/>
                      <w:marBottom w:val="0"/>
                      <w:divBdr>
                        <w:top w:val="none" w:sz="0" w:space="0" w:color="auto"/>
                        <w:left w:val="none" w:sz="0" w:space="0" w:color="auto"/>
                        <w:bottom w:val="none" w:sz="0" w:space="0" w:color="auto"/>
                        <w:right w:val="none" w:sz="0" w:space="0" w:color="auto"/>
                      </w:divBdr>
                      <w:divsChild>
                        <w:div w:id="33857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5104769">
      <w:bodyDiv w:val="1"/>
      <w:marLeft w:val="0"/>
      <w:marRight w:val="0"/>
      <w:marTop w:val="0"/>
      <w:marBottom w:val="0"/>
      <w:divBdr>
        <w:top w:val="none" w:sz="0" w:space="0" w:color="auto"/>
        <w:left w:val="none" w:sz="0" w:space="0" w:color="auto"/>
        <w:bottom w:val="none" w:sz="0" w:space="0" w:color="auto"/>
        <w:right w:val="none" w:sz="0" w:space="0" w:color="auto"/>
      </w:divBdr>
    </w:div>
    <w:div w:id="608661733">
      <w:bodyDiv w:val="1"/>
      <w:marLeft w:val="30"/>
      <w:marRight w:val="30"/>
      <w:marTop w:val="0"/>
      <w:marBottom w:val="0"/>
      <w:divBdr>
        <w:top w:val="none" w:sz="0" w:space="0" w:color="auto"/>
        <w:left w:val="none" w:sz="0" w:space="0" w:color="auto"/>
        <w:bottom w:val="none" w:sz="0" w:space="0" w:color="auto"/>
        <w:right w:val="none" w:sz="0" w:space="0" w:color="auto"/>
      </w:divBdr>
      <w:divsChild>
        <w:div w:id="952514321">
          <w:marLeft w:val="0"/>
          <w:marRight w:val="0"/>
          <w:marTop w:val="0"/>
          <w:marBottom w:val="0"/>
          <w:divBdr>
            <w:top w:val="none" w:sz="0" w:space="0" w:color="auto"/>
            <w:left w:val="none" w:sz="0" w:space="0" w:color="auto"/>
            <w:bottom w:val="none" w:sz="0" w:space="0" w:color="auto"/>
            <w:right w:val="none" w:sz="0" w:space="0" w:color="auto"/>
          </w:divBdr>
          <w:divsChild>
            <w:div w:id="1896116236">
              <w:marLeft w:val="0"/>
              <w:marRight w:val="0"/>
              <w:marTop w:val="0"/>
              <w:marBottom w:val="0"/>
              <w:divBdr>
                <w:top w:val="none" w:sz="0" w:space="0" w:color="auto"/>
                <w:left w:val="none" w:sz="0" w:space="0" w:color="auto"/>
                <w:bottom w:val="none" w:sz="0" w:space="0" w:color="auto"/>
                <w:right w:val="none" w:sz="0" w:space="0" w:color="auto"/>
              </w:divBdr>
              <w:divsChild>
                <w:div w:id="733696822">
                  <w:marLeft w:val="180"/>
                  <w:marRight w:val="0"/>
                  <w:marTop w:val="0"/>
                  <w:marBottom w:val="0"/>
                  <w:divBdr>
                    <w:top w:val="none" w:sz="0" w:space="0" w:color="auto"/>
                    <w:left w:val="none" w:sz="0" w:space="0" w:color="auto"/>
                    <w:bottom w:val="none" w:sz="0" w:space="0" w:color="auto"/>
                    <w:right w:val="none" w:sz="0" w:space="0" w:color="auto"/>
                  </w:divBdr>
                  <w:divsChild>
                    <w:div w:id="205419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1715310">
      <w:bodyDiv w:val="1"/>
      <w:marLeft w:val="0"/>
      <w:marRight w:val="0"/>
      <w:marTop w:val="0"/>
      <w:marBottom w:val="0"/>
      <w:divBdr>
        <w:top w:val="none" w:sz="0" w:space="0" w:color="auto"/>
        <w:left w:val="none" w:sz="0" w:space="0" w:color="auto"/>
        <w:bottom w:val="none" w:sz="0" w:space="0" w:color="auto"/>
        <w:right w:val="none" w:sz="0" w:space="0" w:color="auto"/>
      </w:divBdr>
    </w:div>
    <w:div w:id="1298727005">
      <w:bodyDiv w:val="1"/>
      <w:marLeft w:val="0"/>
      <w:marRight w:val="0"/>
      <w:marTop w:val="0"/>
      <w:marBottom w:val="0"/>
      <w:divBdr>
        <w:top w:val="none" w:sz="0" w:space="0" w:color="auto"/>
        <w:left w:val="none" w:sz="0" w:space="0" w:color="auto"/>
        <w:bottom w:val="none" w:sz="0" w:space="0" w:color="auto"/>
        <w:right w:val="none" w:sz="0" w:space="0" w:color="auto"/>
      </w:divBdr>
    </w:div>
    <w:div w:id="1451361098">
      <w:bodyDiv w:val="1"/>
      <w:marLeft w:val="0"/>
      <w:marRight w:val="0"/>
      <w:marTop w:val="0"/>
      <w:marBottom w:val="0"/>
      <w:divBdr>
        <w:top w:val="none" w:sz="0" w:space="0" w:color="auto"/>
        <w:left w:val="none" w:sz="0" w:space="0" w:color="auto"/>
        <w:bottom w:val="none" w:sz="0" w:space="0" w:color="auto"/>
        <w:right w:val="none" w:sz="0" w:space="0" w:color="auto"/>
      </w:divBdr>
    </w:div>
    <w:div w:id="1495604907">
      <w:bodyDiv w:val="1"/>
      <w:marLeft w:val="0"/>
      <w:marRight w:val="0"/>
      <w:marTop w:val="0"/>
      <w:marBottom w:val="0"/>
      <w:divBdr>
        <w:top w:val="none" w:sz="0" w:space="0" w:color="auto"/>
        <w:left w:val="none" w:sz="0" w:space="0" w:color="auto"/>
        <w:bottom w:val="none" w:sz="0" w:space="0" w:color="auto"/>
        <w:right w:val="none" w:sz="0" w:space="0" w:color="auto"/>
      </w:divBdr>
    </w:div>
    <w:div w:id="1511725365">
      <w:bodyDiv w:val="1"/>
      <w:marLeft w:val="0"/>
      <w:marRight w:val="0"/>
      <w:marTop w:val="0"/>
      <w:marBottom w:val="0"/>
      <w:divBdr>
        <w:top w:val="none" w:sz="0" w:space="0" w:color="auto"/>
        <w:left w:val="none" w:sz="0" w:space="0" w:color="auto"/>
        <w:bottom w:val="none" w:sz="0" w:space="0" w:color="auto"/>
        <w:right w:val="none" w:sz="0" w:space="0" w:color="auto"/>
      </w:divBdr>
    </w:div>
    <w:div w:id="1639527790">
      <w:bodyDiv w:val="1"/>
      <w:marLeft w:val="0"/>
      <w:marRight w:val="0"/>
      <w:marTop w:val="0"/>
      <w:marBottom w:val="0"/>
      <w:divBdr>
        <w:top w:val="none" w:sz="0" w:space="0" w:color="auto"/>
        <w:left w:val="none" w:sz="0" w:space="0" w:color="auto"/>
        <w:bottom w:val="none" w:sz="0" w:space="0" w:color="auto"/>
        <w:right w:val="none" w:sz="0" w:space="0" w:color="auto"/>
      </w:divBdr>
    </w:div>
    <w:div w:id="1691490000">
      <w:bodyDiv w:val="1"/>
      <w:marLeft w:val="0"/>
      <w:marRight w:val="0"/>
      <w:marTop w:val="0"/>
      <w:marBottom w:val="0"/>
      <w:divBdr>
        <w:top w:val="none" w:sz="0" w:space="0" w:color="auto"/>
        <w:left w:val="none" w:sz="0" w:space="0" w:color="auto"/>
        <w:bottom w:val="none" w:sz="0" w:space="0" w:color="auto"/>
        <w:right w:val="none" w:sz="0" w:space="0" w:color="auto"/>
      </w:divBdr>
    </w:div>
    <w:div w:id="1896895957">
      <w:bodyDiv w:val="1"/>
      <w:marLeft w:val="0"/>
      <w:marRight w:val="0"/>
      <w:marTop w:val="0"/>
      <w:marBottom w:val="0"/>
      <w:divBdr>
        <w:top w:val="none" w:sz="0" w:space="0" w:color="auto"/>
        <w:left w:val="none" w:sz="0" w:space="0" w:color="auto"/>
        <w:bottom w:val="none" w:sz="0" w:space="0" w:color="auto"/>
        <w:right w:val="none" w:sz="0" w:space="0" w:color="auto"/>
      </w:divBdr>
    </w:div>
    <w:div w:id="203962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11C03AF4938334A98A26CD8D4499628" ma:contentTypeVersion="4" ma:contentTypeDescription="Crée un document." ma:contentTypeScope="" ma:versionID="cb3ed76dcda53c6cf67788735bd1ce72">
  <xsd:schema xmlns:xsd="http://www.w3.org/2001/XMLSchema" xmlns:xs="http://www.w3.org/2001/XMLSchema" xmlns:p="http://schemas.microsoft.com/office/2006/metadata/properties" xmlns:ns2="709e6557-7ad1-4ae7-b666-14d3a9b82655" xmlns:ns3="f2e4df5c-742e-4ab4-80cf-ddd4e5f084a2" targetNamespace="http://schemas.microsoft.com/office/2006/metadata/properties" ma:root="true" ma:fieldsID="37231be8b9f0f548f66b6ab58d03bfa7" ns2:_="" ns3:_="">
    <xsd:import namespace="709e6557-7ad1-4ae7-b666-14d3a9b82655"/>
    <xsd:import namespace="f2e4df5c-742e-4ab4-80cf-ddd4e5f084a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9e6557-7ad1-4ae7-b666-14d3a9b826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e4df5c-742e-4ab4-80cf-ddd4e5f084a2"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050C3-3574-4D89-9475-C739B75E5F60}">
  <ds:schemaRefs>
    <ds:schemaRef ds:uri="http://schemas.microsoft.com/sharepoint/v3/contenttype/forms"/>
  </ds:schemaRefs>
</ds:datastoreItem>
</file>

<file path=customXml/itemProps2.xml><?xml version="1.0" encoding="utf-8"?>
<ds:datastoreItem xmlns:ds="http://schemas.openxmlformats.org/officeDocument/2006/customXml" ds:itemID="{CFCCF84D-1EA5-4817-B568-2569730CD4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9e6557-7ad1-4ae7-b666-14d3a9b82655"/>
    <ds:schemaRef ds:uri="f2e4df5c-742e-4ab4-80cf-ddd4e5f084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BA8F58-92FF-4262-97DE-2209C8B096B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82D2A6-AAD6-427A-84D6-89439E093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56</Pages>
  <Words>27106</Words>
  <Characters>149083</Characters>
  <Application>Microsoft Office Word</Application>
  <DocSecurity>0</DocSecurity>
  <Lines>1242</Lines>
  <Paragraphs>351</Paragraphs>
  <ScaleCrop>false</ScaleCrop>
  <HeadingPairs>
    <vt:vector size="2" baseType="variant">
      <vt:variant>
        <vt:lpstr>Titre</vt:lpstr>
      </vt:variant>
      <vt:variant>
        <vt:i4>1</vt:i4>
      </vt:variant>
    </vt:vector>
  </HeadingPairs>
  <TitlesOfParts>
    <vt:vector size="1" baseType="lpstr">
      <vt:lpstr/>
    </vt:vector>
  </TitlesOfParts>
  <Company>SFR</Company>
  <LinksUpToDate>false</LinksUpToDate>
  <CharactersWithSpaces>175838</CharactersWithSpaces>
  <SharedDoc>false</SharedDoc>
  <HLinks>
    <vt:vector size="618" baseType="variant">
      <vt:variant>
        <vt:i4>1507383</vt:i4>
      </vt:variant>
      <vt:variant>
        <vt:i4>614</vt:i4>
      </vt:variant>
      <vt:variant>
        <vt:i4>0</vt:i4>
      </vt:variant>
      <vt:variant>
        <vt:i4>5</vt:i4>
      </vt:variant>
      <vt:variant>
        <vt:lpwstr/>
      </vt:variant>
      <vt:variant>
        <vt:lpwstr>_Toc343518691</vt:lpwstr>
      </vt:variant>
      <vt:variant>
        <vt:i4>1507383</vt:i4>
      </vt:variant>
      <vt:variant>
        <vt:i4>608</vt:i4>
      </vt:variant>
      <vt:variant>
        <vt:i4>0</vt:i4>
      </vt:variant>
      <vt:variant>
        <vt:i4>5</vt:i4>
      </vt:variant>
      <vt:variant>
        <vt:lpwstr/>
      </vt:variant>
      <vt:variant>
        <vt:lpwstr>_Toc343518690</vt:lpwstr>
      </vt:variant>
      <vt:variant>
        <vt:i4>1441847</vt:i4>
      </vt:variant>
      <vt:variant>
        <vt:i4>602</vt:i4>
      </vt:variant>
      <vt:variant>
        <vt:i4>0</vt:i4>
      </vt:variant>
      <vt:variant>
        <vt:i4>5</vt:i4>
      </vt:variant>
      <vt:variant>
        <vt:lpwstr/>
      </vt:variant>
      <vt:variant>
        <vt:lpwstr>_Toc343518689</vt:lpwstr>
      </vt:variant>
      <vt:variant>
        <vt:i4>1441847</vt:i4>
      </vt:variant>
      <vt:variant>
        <vt:i4>596</vt:i4>
      </vt:variant>
      <vt:variant>
        <vt:i4>0</vt:i4>
      </vt:variant>
      <vt:variant>
        <vt:i4>5</vt:i4>
      </vt:variant>
      <vt:variant>
        <vt:lpwstr/>
      </vt:variant>
      <vt:variant>
        <vt:lpwstr>_Toc343518688</vt:lpwstr>
      </vt:variant>
      <vt:variant>
        <vt:i4>1441847</vt:i4>
      </vt:variant>
      <vt:variant>
        <vt:i4>590</vt:i4>
      </vt:variant>
      <vt:variant>
        <vt:i4>0</vt:i4>
      </vt:variant>
      <vt:variant>
        <vt:i4>5</vt:i4>
      </vt:variant>
      <vt:variant>
        <vt:lpwstr/>
      </vt:variant>
      <vt:variant>
        <vt:lpwstr>_Toc343518687</vt:lpwstr>
      </vt:variant>
      <vt:variant>
        <vt:i4>1441847</vt:i4>
      </vt:variant>
      <vt:variant>
        <vt:i4>584</vt:i4>
      </vt:variant>
      <vt:variant>
        <vt:i4>0</vt:i4>
      </vt:variant>
      <vt:variant>
        <vt:i4>5</vt:i4>
      </vt:variant>
      <vt:variant>
        <vt:lpwstr/>
      </vt:variant>
      <vt:variant>
        <vt:lpwstr>_Toc343518686</vt:lpwstr>
      </vt:variant>
      <vt:variant>
        <vt:i4>1441847</vt:i4>
      </vt:variant>
      <vt:variant>
        <vt:i4>578</vt:i4>
      </vt:variant>
      <vt:variant>
        <vt:i4>0</vt:i4>
      </vt:variant>
      <vt:variant>
        <vt:i4>5</vt:i4>
      </vt:variant>
      <vt:variant>
        <vt:lpwstr/>
      </vt:variant>
      <vt:variant>
        <vt:lpwstr>_Toc343518685</vt:lpwstr>
      </vt:variant>
      <vt:variant>
        <vt:i4>1441847</vt:i4>
      </vt:variant>
      <vt:variant>
        <vt:i4>572</vt:i4>
      </vt:variant>
      <vt:variant>
        <vt:i4>0</vt:i4>
      </vt:variant>
      <vt:variant>
        <vt:i4>5</vt:i4>
      </vt:variant>
      <vt:variant>
        <vt:lpwstr/>
      </vt:variant>
      <vt:variant>
        <vt:lpwstr>_Toc343518684</vt:lpwstr>
      </vt:variant>
      <vt:variant>
        <vt:i4>1441847</vt:i4>
      </vt:variant>
      <vt:variant>
        <vt:i4>566</vt:i4>
      </vt:variant>
      <vt:variant>
        <vt:i4>0</vt:i4>
      </vt:variant>
      <vt:variant>
        <vt:i4>5</vt:i4>
      </vt:variant>
      <vt:variant>
        <vt:lpwstr/>
      </vt:variant>
      <vt:variant>
        <vt:lpwstr>_Toc343518683</vt:lpwstr>
      </vt:variant>
      <vt:variant>
        <vt:i4>1441847</vt:i4>
      </vt:variant>
      <vt:variant>
        <vt:i4>560</vt:i4>
      </vt:variant>
      <vt:variant>
        <vt:i4>0</vt:i4>
      </vt:variant>
      <vt:variant>
        <vt:i4>5</vt:i4>
      </vt:variant>
      <vt:variant>
        <vt:lpwstr/>
      </vt:variant>
      <vt:variant>
        <vt:lpwstr>_Toc343518682</vt:lpwstr>
      </vt:variant>
      <vt:variant>
        <vt:i4>1441847</vt:i4>
      </vt:variant>
      <vt:variant>
        <vt:i4>554</vt:i4>
      </vt:variant>
      <vt:variant>
        <vt:i4>0</vt:i4>
      </vt:variant>
      <vt:variant>
        <vt:i4>5</vt:i4>
      </vt:variant>
      <vt:variant>
        <vt:lpwstr/>
      </vt:variant>
      <vt:variant>
        <vt:lpwstr>_Toc343518681</vt:lpwstr>
      </vt:variant>
      <vt:variant>
        <vt:i4>1441847</vt:i4>
      </vt:variant>
      <vt:variant>
        <vt:i4>548</vt:i4>
      </vt:variant>
      <vt:variant>
        <vt:i4>0</vt:i4>
      </vt:variant>
      <vt:variant>
        <vt:i4>5</vt:i4>
      </vt:variant>
      <vt:variant>
        <vt:lpwstr/>
      </vt:variant>
      <vt:variant>
        <vt:lpwstr>_Toc343518680</vt:lpwstr>
      </vt:variant>
      <vt:variant>
        <vt:i4>1638455</vt:i4>
      </vt:variant>
      <vt:variant>
        <vt:i4>542</vt:i4>
      </vt:variant>
      <vt:variant>
        <vt:i4>0</vt:i4>
      </vt:variant>
      <vt:variant>
        <vt:i4>5</vt:i4>
      </vt:variant>
      <vt:variant>
        <vt:lpwstr/>
      </vt:variant>
      <vt:variant>
        <vt:lpwstr>_Toc343518679</vt:lpwstr>
      </vt:variant>
      <vt:variant>
        <vt:i4>1638455</vt:i4>
      </vt:variant>
      <vt:variant>
        <vt:i4>536</vt:i4>
      </vt:variant>
      <vt:variant>
        <vt:i4>0</vt:i4>
      </vt:variant>
      <vt:variant>
        <vt:i4>5</vt:i4>
      </vt:variant>
      <vt:variant>
        <vt:lpwstr/>
      </vt:variant>
      <vt:variant>
        <vt:lpwstr>_Toc343518678</vt:lpwstr>
      </vt:variant>
      <vt:variant>
        <vt:i4>1638455</vt:i4>
      </vt:variant>
      <vt:variant>
        <vt:i4>530</vt:i4>
      </vt:variant>
      <vt:variant>
        <vt:i4>0</vt:i4>
      </vt:variant>
      <vt:variant>
        <vt:i4>5</vt:i4>
      </vt:variant>
      <vt:variant>
        <vt:lpwstr/>
      </vt:variant>
      <vt:variant>
        <vt:lpwstr>_Toc343518677</vt:lpwstr>
      </vt:variant>
      <vt:variant>
        <vt:i4>1638455</vt:i4>
      </vt:variant>
      <vt:variant>
        <vt:i4>524</vt:i4>
      </vt:variant>
      <vt:variant>
        <vt:i4>0</vt:i4>
      </vt:variant>
      <vt:variant>
        <vt:i4>5</vt:i4>
      </vt:variant>
      <vt:variant>
        <vt:lpwstr/>
      </vt:variant>
      <vt:variant>
        <vt:lpwstr>_Toc343518676</vt:lpwstr>
      </vt:variant>
      <vt:variant>
        <vt:i4>1638455</vt:i4>
      </vt:variant>
      <vt:variant>
        <vt:i4>518</vt:i4>
      </vt:variant>
      <vt:variant>
        <vt:i4>0</vt:i4>
      </vt:variant>
      <vt:variant>
        <vt:i4>5</vt:i4>
      </vt:variant>
      <vt:variant>
        <vt:lpwstr/>
      </vt:variant>
      <vt:variant>
        <vt:lpwstr>_Toc343518675</vt:lpwstr>
      </vt:variant>
      <vt:variant>
        <vt:i4>1638455</vt:i4>
      </vt:variant>
      <vt:variant>
        <vt:i4>512</vt:i4>
      </vt:variant>
      <vt:variant>
        <vt:i4>0</vt:i4>
      </vt:variant>
      <vt:variant>
        <vt:i4>5</vt:i4>
      </vt:variant>
      <vt:variant>
        <vt:lpwstr/>
      </vt:variant>
      <vt:variant>
        <vt:lpwstr>_Toc343518674</vt:lpwstr>
      </vt:variant>
      <vt:variant>
        <vt:i4>1638455</vt:i4>
      </vt:variant>
      <vt:variant>
        <vt:i4>506</vt:i4>
      </vt:variant>
      <vt:variant>
        <vt:i4>0</vt:i4>
      </vt:variant>
      <vt:variant>
        <vt:i4>5</vt:i4>
      </vt:variant>
      <vt:variant>
        <vt:lpwstr/>
      </vt:variant>
      <vt:variant>
        <vt:lpwstr>_Toc343518673</vt:lpwstr>
      </vt:variant>
      <vt:variant>
        <vt:i4>1638455</vt:i4>
      </vt:variant>
      <vt:variant>
        <vt:i4>500</vt:i4>
      </vt:variant>
      <vt:variant>
        <vt:i4>0</vt:i4>
      </vt:variant>
      <vt:variant>
        <vt:i4>5</vt:i4>
      </vt:variant>
      <vt:variant>
        <vt:lpwstr/>
      </vt:variant>
      <vt:variant>
        <vt:lpwstr>_Toc343518672</vt:lpwstr>
      </vt:variant>
      <vt:variant>
        <vt:i4>1638455</vt:i4>
      </vt:variant>
      <vt:variant>
        <vt:i4>494</vt:i4>
      </vt:variant>
      <vt:variant>
        <vt:i4>0</vt:i4>
      </vt:variant>
      <vt:variant>
        <vt:i4>5</vt:i4>
      </vt:variant>
      <vt:variant>
        <vt:lpwstr/>
      </vt:variant>
      <vt:variant>
        <vt:lpwstr>_Toc343518671</vt:lpwstr>
      </vt:variant>
      <vt:variant>
        <vt:i4>1638455</vt:i4>
      </vt:variant>
      <vt:variant>
        <vt:i4>488</vt:i4>
      </vt:variant>
      <vt:variant>
        <vt:i4>0</vt:i4>
      </vt:variant>
      <vt:variant>
        <vt:i4>5</vt:i4>
      </vt:variant>
      <vt:variant>
        <vt:lpwstr/>
      </vt:variant>
      <vt:variant>
        <vt:lpwstr>_Toc343518670</vt:lpwstr>
      </vt:variant>
      <vt:variant>
        <vt:i4>1572919</vt:i4>
      </vt:variant>
      <vt:variant>
        <vt:i4>482</vt:i4>
      </vt:variant>
      <vt:variant>
        <vt:i4>0</vt:i4>
      </vt:variant>
      <vt:variant>
        <vt:i4>5</vt:i4>
      </vt:variant>
      <vt:variant>
        <vt:lpwstr/>
      </vt:variant>
      <vt:variant>
        <vt:lpwstr>_Toc343518669</vt:lpwstr>
      </vt:variant>
      <vt:variant>
        <vt:i4>1572919</vt:i4>
      </vt:variant>
      <vt:variant>
        <vt:i4>476</vt:i4>
      </vt:variant>
      <vt:variant>
        <vt:i4>0</vt:i4>
      </vt:variant>
      <vt:variant>
        <vt:i4>5</vt:i4>
      </vt:variant>
      <vt:variant>
        <vt:lpwstr/>
      </vt:variant>
      <vt:variant>
        <vt:lpwstr>_Toc343518668</vt:lpwstr>
      </vt:variant>
      <vt:variant>
        <vt:i4>1572919</vt:i4>
      </vt:variant>
      <vt:variant>
        <vt:i4>470</vt:i4>
      </vt:variant>
      <vt:variant>
        <vt:i4>0</vt:i4>
      </vt:variant>
      <vt:variant>
        <vt:i4>5</vt:i4>
      </vt:variant>
      <vt:variant>
        <vt:lpwstr/>
      </vt:variant>
      <vt:variant>
        <vt:lpwstr>_Toc343518667</vt:lpwstr>
      </vt:variant>
      <vt:variant>
        <vt:i4>1572919</vt:i4>
      </vt:variant>
      <vt:variant>
        <vt:i4>464</vt:i4>
      </vt:variant>
      <vt:variant>
        <vt:i4>0</vt:i4>
      </vt:variant>
      <vt:variant>
        <vt:i4>5</vt:i4>
      </vt:variant>
      <vt:variant>
        <vt:lpwstr/>
      </vt:variant>
      <vt:variant>
        <vt:lpwstr>_Toc343518666</vt:lpwstr>
      </vt:variant>
      <vt:variant>
        <vt:i4>1572919</vt:i4>
      </vt:variant>
      <vt:variant>
        <vt:i4>458</vt:i4>
      </vt:variant>
      <vt:variant>
        <vt:i4>0</vt:i4>
      </vt:variant>
      <vt:variant>
        <vt:i4>5</vt:i4>
      </vt:variant>
      <vt:variant>
        <vt:lpwstr/>
      </vt:variant>
      <vt:variant>
        <vt:lpwstr>_Toc343518665</vt:lpwstr>
      </vt:variant>
      <vt:variant>
        <vt:i4>1572919</vt:i4>
      </vt:variant>
      <vt:variant>
        <vt:i4>452</vt:i4>
      </vt:variant>
      <vt:variant>
        <vt:i4>0</vt:i4>
      </vt:variant>
      <vt:variant>
        <vt:i4>5</vt:i4>
      </vt:variant>
      <vt:variant>
        <vt:lpwstr/>
      </vt:variant>
      <vt:variant>
        <vt:lpwstr>_Toc343518664</vt:lpwstr>
      </vt:variant>
      <vt:variant>
        <vt:i4>1572919</vt:i4>
      </vt:variant>
      <vt:variant>
        <vt:i4>446</vt:i4>
      </vt:variant>
      <vt:variant>
        <vt:i4>0</vt:i4>
      </vt:variant>
      <vt:variant>
        <vt:i4>5</vt:i4>
      </vt:variant>
      <vt:variant>
        <vt:lpwstr/>
      </vt:variant>
      <vt:variant>
        <vt:lpwstr>_Toc343518663</vt:lpwstr>
      </vt:variant>
      <vt:variant>
        <vt:i4>1572919</vt:i4>
      </vt:variant>
      <vt:variant>
        <vt:i4>440</vt:i4>
      </vt:variant>
      <vt:variant>
        <vt:i4>0</vt:i4>
      </vt:variant>
      <vt:variant>
        <vt:i4>5</vt:i4>
      </vt:variant>
      <vt:variant>
        <vt:lpwstr/>
      </vt:variant>
      <vt:variant>
        <vt:lpwstr>_Toc343518662</vt:lpwstr>
      </vt:variant>
      <vt:variant>
        <vt:i4>1572919</vt:i4>
      </vt:variant>
      <vt:variant>
        <vt:i4>434</vt:i4>
      </vt:variant>
      <vt:variant>
        <vt:i4>0</vt:i4>
      </vt:variant>
      <vt:variant>
        <vt:i4>5</vt:i4>
      </vt:variant>
      <vt:variant>
        <vt:lpwstr/>
      </vt:variant>
      <vt:variant>
        <vt:lpwstr>_Toc343518661</vt:lpwstr>
      </vt:variant>
      <vt:variant>
        <vt:i4>1572919</vt:i4>
      </vt:variant>
      <vt:variant>
        <vt:i4>428</vt:i4>
      </vt:variant>
      <vt:variant>
        <vt:i4>0</vt:i4>
      </vt:variant>
      <vt:variant>
        <vt:i4>5</vt:i4>
      </vt:variant>
      <vt:variant>
        <vt:lpwstr/>
      </vt:variant>
      <vt:variant>
        <vt:lpwstr>_Toc343518660</vt:lpwstr>
      </vt:variant>
      <vt:variant>
        <vt:i4>1769527</vt:i4>
      </vt:variant>
      <vt:variant>
        <vt:i4>422</vt:i4>
      </vt:variant>
      <vt:variant>
        <vt:i4>0</vt:i4>
      </vt:variant>
      <vt:variant>
        <vt:i4>5</vt:i4>
      </vt:variant>
      <vt:variant>
        <vt:lpwstr/>
      </vt:variant>
      <vt:variant>
        <vt:lpwstr>_Toc343518659</vt:lpwstr>
      </vt:variant>
      <vt:variant>
        <vt:i4>1769527</vt:i4>
      </vt:variant>
      <vt:variant>
        <vt:i4>416</vt:i4>
      </vt:variant>
      <vt:variant>
        <vt:i4>0</vt:i4>
      </vt:variant>
      <vt:variant>
        <vt:i4>5</vt:i4>
      </vt:variant>
      <vt:variant>
        <vt:lpwstr/>
      </vt:variant>
      <vt:variant>
        <vt:lpwstr>_Toc343518658</vt:lpwstr>
      </vt:variant>
      <vt:variant>
        <vt:i4>1769527</vt:i4>
      </vt:variant>
      <vt:variant>
        <vt:i4>410</vt:i4>
      </vt:variant>
      <vt:variant>
        <vt:i4>0</vt:i4>
      </vt:variant>
      <vt:variant>
        <vt:i4>5</vt:i4>
      </vt:variant>
      <vt:variant>
        <vt:lpwstr/>
      </vt:variant>
      <vt:variant>
        <vt:lpwstr>_Toc343518657</vt:lpwstr>
      </vt:variant>
      <vt:variant>
        <vt:i4>1769527</vt:i4>
      </vt:variant>
      <vt:variant>
        <vt:i4>404</vt:i4>
      </vt:variant>
      <vt:variant>
        <vt:i4>0</vt:i4>
      </vt:variant>
      <vt:variant>
        <vt:i4>5</vt:i4>
      </vt:variant>
      <vt:variant>
        <vt:lpwstr/>
      </vt:variant>
      <vt:variant>
        <vt:lpwstr>_Toc343518656</vt:lpwstr>
      </vt:variant>
      <vt:variant>
        <vt:i4>1769527</vt:i4>
      </vt:variant>
      <vt:variant>
        <vt:i4>398</vt:i4>
      </vt:variant>
      <vt:variant>
        <vt:i4>0</vt:i4>
      </vt:variant>
      <vt:variant>
        <vt:i4>5</vt:i4>
      </vt:variant>
      <vt:variant>
        <vt:lpwstr/>
      </vt:variant>
      <vt:variant>
        <vt:lpwstr>_Toc343518655</vt:lpwstr>
      </vt:variant>
      <vt:variant>
        <vt:i4>1769527</vt:i4>
      </vt:variant>
      <vt:variant>
        <vt:i4>392</vt:i4>
      </vt:variant>
      <vt:variant>
        <vt:i4>0</vt:i4>
      </vt:variant>
      <vt:variant>
        <vt:i4>5</vt:i4>
      </vt:variant>
      <vt:variant>
        <vt:lpwstr/>
      </vt:variant>
      <vt:variant>
        <vt:lpwstr>_Toc343518654</vt:lpwstr>
      </vt:variant>
      <vt:variant>
        <vt:i4>1769527</vt:i4>
      </vt:variant>
      <vt:variant>
        <vt:i4>386</vt:i4>
      </vt:variant>
      <vt:variant>
        <vt:i4>0</vt:i4>
      </vt:variant>
      <vt:variant>
        <vt:i4>5</vt:i4>
      </vt:variant>
      <vt:variant>
        <vt:lpwstr/>
      </vt:variant>
      <vt:variant>
        <vt:lpwstr>_Toc343518653</vt:lpwstr>
      </vt:variant>
      <vt:variant>
        <vt:i4>1769527</vt:i4>
      </vt:variant>
      <vt:variant>
        <vt:i4>380</vt:i4>
      </vt:variant>
      <vt:variant>
        <vt:i4>0</vt:i4>
      </vt:variant>
      <vt:variant>
        <vt:i4>5</vt:i4>
      </vt:variant>
      <vt:variant>
        <vt:lpwstr/>
      </vt:variant>
      <vt:variant>
        <vt:lpwstr>_Toc343518652</vt:lpwstr>
      </vt:variant>
      <vt:variant>
        <vt:i4>1769527</vt:i4>
      </vt:variant>
      <vt:variant>
        <vt:i4>374</vt:i4>
      </vt:variant>
      <vt:variant>
        <vt:i4>0</vt:i4>
      </vt:variant>
      <vt:variant>
        <vt:i4>5</vt:i4>
      </vt:variant>
      <vt:variant>
        <vt:lpwstr/>
      </vt:variant>
      <vt:variant>
        <vt:lpwstr>_Toc343518651</vt:lpwstr>
      </vt:variant>
      <vt:variant>
        <vt:i4>1769527</vt:i4>
      </vt:variant>
      <vt:variant>
        <vt:i4>368</vt:i4>
      </vt:variant>
      <vt:variant>
        <vt:i4>0</vt:i4>
      </vt:variant>
      <vt:variant>
        <vt:i4>5</vt:i4>
      </vt:variant>
      <vt:variant>
        <vt:lpwstr/>
      </vt:variant>
      <vt:variant>
        <vt:lpwstr>_Toc343518650</vt:lpwstr>
      </vt:variant>
      <vt:variant>
        <vt:i4>1703991</vt:i4>
      </vt:variant>
      <vt:variant>
        <vt:i4>362</vt:i4>
      </vt:variant>
      <vt:variant>
        <vt:i4>0</vt:i4>
      </vt:variant>
      <vt:variant>
        <vt:i4>5</vt:i4>
      </vt:variant>
      <vt:variant>
        <vt:lpwstr/>
      </vt:variant>
      <vt:variant>
        <vt:lpwstr>_Toc343518649</vt:lpwstr>
      </vt:variant>
      <vt:variant>
        <vt:i4>1703991</vt:i4>
      </vt:variant>
      <vt:variant>
        <vt:i4>356</vt:i4>
      </vt:variant>
      <vt:variant>
        <vt:i4>0</vt:i4>
      </vt:variant>
      <vt:variant>
        <vt:i4>5</vt:i4>
      </vt:variant>
      <vt:variant>
        <vt:lpwstr/>
      </vt:variant>
      <vt:variant>
        <vt:lpwstr>_Toc343518648</vt:lpwstr>
      </vt:variant>
      <vt:variant>
        <vt:i4>1703991</vt:i4>
      </vt:variant>
      <vt:variant>
        <vt:i4>350</vt:i4>
      </vt:variant>
      <vt:variant>
        <vt:i4>0</vt:i4>
      </vt:variant>
      <vt:variant>
        <vt:i4>5</vt:i4>
      </vt:variant>
      <vt:variant>
        <vt:lpwstr/>
      </vt:variant>
      <vt:variant>
        <vt:lpwstr>_Toc343518647</vt:lpwstr>
      </vt:variant>
      <vt:variant>
        <vt:i4>1703991</vt:i4>
      </vt:variant>
      <vt:variant>
        <vt:i4>344</vt:i4>
      </vt:variant>
      <vt:variant>
        <vt:i4>0</vt:i4>
      </vt:variant>
      <vt:variant>
        <vt:i4>5</vt:i4>
      </vt:variant>
      <vt:variant>
        <vt:lpwstr/>
      </vt:variant>
      <vt:variant>
        <vt:lpwstr>_Toc343518646</vt:lpwstr>
      </vt:variant>
      <vt:variant>
        <vt:i4>1703991</vt:i4>
      </vt:variant>
      <vt:variant>
        <vt:i4>338</vt:i4>
      </vt:variant>
      <vt:variant>
        <vt:i4>0</vt:i4>
      </vt:variant>
      <vt:variant>
        <vt:i4>5</vt:i4>
      </vt:variant>
      <vt:variant>
        <vt:lpwstr/>
      </vt:variant>
      <vt:variant>
        <vt:lpwstr>_Toc343518645</vt:lpwstr>
      </vt:variant>
      <vt:variant>
        <vt:i4>1703991</vt:i4>
      </vt:variant>
      <vt:variant>
        <vt:i4>332</vt:i4>
      </vt:variant>
      <vt:variant>
        <vt:i4>0</vt:i4>
      </vt:variant>
      <vt:variant>
        <vt:i4>5</vt:i4>
      </vt:variant>
      <vt:variant>
        <vt:lpwstr/>
      </vt:variant>
      <vt:variant>
        <vt:lpwstr>_Toc343518644</vt:lpwstr>
      </vt:variant>
      <vt:variant>
        <vt:i4>1703991</vt:i4>
      </vt:variant>
      <vt:variant>
        <vt:i4>326</vt:i4>
      </vt:variant>
      <vt:variant>
        <vt:i4>0</vt:i4>
      </vt:variant>
      <vt:variant>
        <vt:i4>5</vt:i4>
      </vt:variant>
      <vt:variant>
        <vt:lpwstr/>
      </vt:variant>
      <vt:variant>
        <vt:lpwstr>_Toc343518643</vt:lpwstr>
      </vt:variant>
      <vt:variant>
        <vt:i4>1703991</vt:i4>
      </vt:variant>
      <vt:variant>
        <vt:i4>320</vt:i4>
      </vt:variant>
      <vt:variant>
        <vt:i4>0</vt:i4>
      </vt:variant>
      <vt:variant>
        <vt:i4>5</vt:i4>
      </vt:variant>
      <vt:variant>
        <vt:lpwstr/>
      </vt:variant>
      <vt:variant>
        <vt:lpwstr>_Toc343518642</vt:lpwstr>
      </vt:variant>
      <vt:variant>
        <vt:i4>1703991</vt:i4>
      </vt:variant>
      <vt:variant>
        <vt:i4>314</vt:i4>
      </vt:variant>
      <vt:variant>
        <vt:i4>0</vt:i4>
      </vt:variant>
      <vt:variant>
        <vt:i4>5</vt:i4>
      </vt:variant>
      <vt:variant>
        <vt:lpwstr/>
      </vt:variant>
      <vt:variant>
        <vt:lpwstr>_Toc343518641</vt:lpwstr>
      </vt:variant>
      <vt:variant>
        <vt:i4>1703991</vt:i4>
      </vt:variant>
      <vt:variant>
        <vt:i4>308</vt:i4>
      </vt:variant>
      <vt:variant>
        <vt:i4>0</vt:i4>
      </vt:variant>
      <vt:variant>
        <vt:i4>5</vt:i4>
      </vt:variant>
      <vt:variant>
        <vt:lpwstr/>
      </vt:variant>
      <vt:variant>
        <vt:lpwstr>_Toc343518640</vt:lpwstr>
      </vt:variant>
      <vt:variant>
        <vt:i4>1900599</vt:i4>
      </vt:variant>
      <vt:variant>
        <vt:i4>302</vt:i4>
      </vt:variant>
      <vt:variant>
        <vt:i4>0</vt:i4>
      </vt:variant>
      <vt:variant>
        <vt:i4>5</vt:i4>
      </vt:variant>
      <vt:variant>
        <vt:lpwstr/>
      </vt:variant>
      <vt:variant>
        <vt:lpwstr>_Toc343518639</vt:lpwstr>
      </vt:variant>
      <vt:variant>
        <vt:i4>1900599</vt:i4>
      </vt:variant>
      <vt:variant>
        <vt:i4>296</vt:i4>
      </vt:variant>
      <vt:variant>
        <vt:i4>0</vt:i4>
      </vt:variant>
      <vt:variant>
        <vt:i4>5</vt:i4>
      </vt:variant>
      <vt:variant>
        <vt:lpwstr/>
      </vt:variant>
      <vt:variant>
        <vt:lpwstr>_Toc343518638</vt:lpwstr>
      </vt:variant>
      <vt:variant>
        <vt:i4>1900599</vt:i4>
      </vt:variant>
      <vt:variant>
        <vt:i4>290</vt:i4>
      </vt:variant>
      <vt:variant>
        <vt:i4>0</vt:i4>
      </vt:variant>
      <vt:variant>
        <vt:i4>5</vt:i4>
      </vt:variant>
      <vt:variant>
        <vt:lpwstr/>
      </vt:variant>
      <vt:variant>
        <vt:lpwstr>_Toc343518637</vt:lpwstr>
      </vt:variant>
      <vt:variant>
        <vt:i4>1900599</vt:i4>
      </vt:variant>
      <vt:variant>
        <vt:i4>284</vt:i4>
      </vt:variant>
      <vt:variant>
        <vt:i4>0</vt:i4>
      </vt:variant>
      <vt:variant>
        <vt:i4>5</vt:i4>
      </vt:variant>
      <vt:variant>
        <vt:lpwstr/>
      </vt:variant>
      <vt:variant>
        <vt:lpwstr>_Toc343518636</vt:lpwstr>
      </vt:variant>
      <vt:variant>
        <vt:i4>1900599</vt:i4>
      </vt:variant>
      <vt:variant>
        <vt:i4>278</vt:i4>
      </vt:variant>
      <vt:variant>
        <vt:i4>0</vt:i4>
      </vt:variant>
      <vt:variant>
        <vt:i4>5</vt:i4>
      </vt:variant>
      <vt:variant>
        <vt:lpwstr/>
      </vt:variant>
      <vt:variant>
        <vt:lpwstr>_Toc343518635</vt:lpwstr>
      </vt:variant>
      <vt:variant>
        <vt:i4>1900599</vt:i4>
      </vt:variant>
      <vt:variant>
        <vt:i4>272</vt:i4>
      </vt:variant>
      <vt:variant>
        <vt:i4>0</vt:i4>
      </vt:variant>
      <vt:variant>
        <vt:i4>5</vt:i4>
      </vt:variant>
      <vt:variant>
        <vt:lpwstr/>
      </vt:variant>
      <vt:variant>
        <vt:lpwstr>_Toc343518634</vt:lpwstr>
      </vt:variant>
      <vt:variant>
        <vt:i4>1900599</vt:i4>
      </vt:variant>
      <vt:variant>
        <vt:i4>266</vt:i4>
      </vt:variant>
      <vt:variant>
        <vt:i4>0</vt:i4>
      </vt:variant>
      <vt:variant>
        <vt:i4>5</vt:i4>
      </vt:variant>
      <vt:variant>
        <vt:lpwstr/>
      </vt:variant>
      <vt:variant>
        <vt:lpwstr>_Toc343518633</vt:lpwstr>
      </vt:variant>
      <vt:variant>
        <vt:i4>1900599</vt:i4>
      </vt:variant>
      <vt:variant>
        <vt:i4>260</vt:i4>
      </vt:variant>
      <vt:variant>
        <vt:i4>0</vt:i4>
      </vt:variant>
      <vt:variant>
        <vt:i4>5</vt:i4>
      </vt:variant>
      <vt:variant>
        <vt:lpwstr/>
      </vt:variant>
      <vt:variant>
        <vt:lpwstr>_Toc343518632</vt:lpwstr>
      </vt:variant>
      <vt:variant>
        <vt:i4>1900599</vt:i4>
      </vt:variant>
      <vt:variant>
        <vt:i4>254</vt:i4>
      </vt:variant>
      <vt:variant>
        <vt:i4>0</vt:i4>
      </vt:variant>
      <vt:variant>
        <vt:i4>5</vt:i4>
      </vt:variant>
      <vt:variant>
        <vt:lpwstr/>
      </vt:variant>
      <vt:variant>
        <vt:lpwstr>_Toc343518631</vt:lpwstr>
      </vt:variant>
      <vt:variant>
        <vt:i4>1900599</vt:i4>
      </vt:variant>
      <vt:variant>
        <vt:i4>248</vt:i4>
      </vt:variant>
      <vt:variant>
        <vt:i4>0</vt:i4>
      </vt:variant>
      <vt:variant>
        <vt:i4>5</vt:i4>
      </vt:variant>
      <vt:variant>
        <vt:lpwstr/>
      </vt:variant>
      <vt:variant>
        <vt:lpwstr>_Toc343518630</vt:lpwstr>
      </vt:variant>
      <vt:variant>
        <vt:i4>1835063</vt:i4>
      </vt:variant>
      <vt:variant>
        <vt:i4>242</vt:i4>
      </vt:variant>
      <vt:variant>
        <vt:i4>0</vt:i4>
      </vt:variant>
      <vt:variant>
        <vt:i4>5</vt:i4>
      </vt:variant>
      <vt:variant>
        <vt:lpwstr/>
      </vt:variant>
      <vt:variant>
        <vt:lpwstr>_Toc343518629</vt:lpwstr>
      </vt:variant>
      <vt:variant>
        <vt:i4>1835063</vt:i4>
      </vt:variant>
      <vt:variant>
        <vt:i4>236</vt:i4>
      </vt:variant>
      <vt:variant>
        <vt:i4>0</vt:i4>
      </vt:variant>
      <vt:variant>
        <vt:i4>5</vt:i4>
      </vt:variant>
      <vt:variant>
        <vt:lpwstr/>
      </vt:variant>
      <vt:variant>
        <vt:lpwstr>_Toc343518628</vt:lpwstr>
      </vt:variant>
      <vt:variant>
        <vt:i4>1835063</vt:i4>
      </vt:variant>
      <vt:variant>
        <vt:i4>230</vt:i4>
      </vt:variant>
      <vt:variant>
        <vt:i4>0</vt:i4>
      </vt:variant>
      <vt:variant>
        <vt:i4>5</vt:i4>
      </vt:variant>
      <vt:variant>
        <vt:lpwstr/>
      </vt:variant>
      <vt:variant>
        <vt:lpwstr>_Toc343518627</vt:lpwstr>
      </vt:variant>
      <vt:variant>
        <vt:i4>1835063</vt:i4>
      </vt:variant>
      <vt:variant>
        <vt:i4>224</vt:i4>
      </vt:variant>
      <vt:variant>
        <vt:i4>0</vt:i4>
      </vt:variant>
      <vt:variant>
        <vt:i4>5</vt:i4>
      </vt:variant>
      <vt:variant>
        <vt:lpwstr/>
      </vt:variant>
      <vt:variant>
        <vt:lpwstr>_Toc343518626</vt:lpwstr>
      </vt:variant>
      <vt:variant>
        <vt:i4>1835063</vt:i4>
      </vt:variant>
      <vt:variant>
        <vt:i4>218</vt:i4>
      </vt:variant>
      <vt:variant>
        <vt:i4>0</vt:i4>
      </vt:variant>
      <vt:variant>
        <vt:i4>5</vt:i4>
      </vt:variant>
      <vt:variant>
        <vt:lpwstr/>
      </vt:variant>
      <vt:variant>
        <vt:lpwstr>_Toc343518625</vt:lpwstr>
      </vt:variant>
      <vt:variant>
        <vt:i4>1835063</vt:i4>
      </vt:variant>
      <vt:variant>
        <vt:i4>212</vt:i4>
      </vt:variant>
      <vt:variant>
        <vt:i4>0</vt:i4>
      </vt:variant>
      <vt:variant>
        <vt:i4>5</vt:i4>
      </vt:variant>
      <vt:variant>
        <vt:lpwstr/>
      </vt:variant>
      <vt:variant>
        <vt:lpwstr>_Toc343518624</vt:lpwstr>
      </vt:variant>
      <vt:variant>
        <vt:i4>1835063</vt:i4>
      </vt:variant>
      <vt:variant>
        <vt:i4>206</vt:i4>
      </vt:variant>
      <vt:variant>
        <vt:i4>0</vt:i4>
      </vt:variant>
      <vt:variant>
        <vt:i4>5</vt:i4>
      </vt:variant>
      <vt:variant>
        <vt:lpwstr/>
      </vt:variant>
      <vt:variant>
        <vt:lpwstr>_Toc343518623</vt:lpwstr>
      </vt:variant>
      <vt:variant>
        <vt:i4>1835063</vt:i4>
      </vt:variant>
      <vt:variant>
        <vt:i4>200</vt:i4>
      </vt:variant>
      <vt:variant>
        <vt:i4>0</vt:i4>
      </vt:variant>
      <vt:variant>
        <vt:i4>5</vt:i4>
      </vt:variant>
      <vt:variant>
        <vt:lpwstr/>
      </vt:variant>
      <vt:variant>
        <vt:lpwstr>_Toc343518622</vt:lpwstr>
      </vt:variant>
      <vt:variant>
        <vt:i4>1835063</vt:i4>
      </vt:variant>
      <vt:variant>
        <vt:i4>194</vt:i4>
      </vt:variant>
      <vt:variant>
        <vt:i4>0</vt:i4>
      </vt:variant>
      <vt:variant>
        <vt:i4>5</vt:i4>
      </vt:variant>
      <vt:variant>
        <vt:lpwstr/>
      </vt:variant>
      <vt:variant>
        <vt:lpwstr>_Toc343518621</vt:lpwstr>
      </vt:variant>
      <vt:variant>
        <vt:i4>1835063</vt:i4>
      </vt:variant>
      <vt:variant>
        <vt:i4>188</vt:i4>
      </vt:variant>
      <vt:variant>
        <vt:i4>0</vt:i4>
      </vt:variant>
      <vt:variant>
        <vt:i4>5</vt:i4>
      </vt:variant>
      <vt:variant>
        <vt:lpwstr/>
      </vt:variant>
      <vt:variant>
        <vt:lpwstr>_Toc343518620</vt:lpwstr>
      </vt:variant>
      <vt:variant>
        <vt:i4>2031671</vt:i4>
      </vt:variant>
      <vt:variant>
        <vt:i4>182</vt:i4>
      </vt:variant>
      <vt:variant>
        <vt:i4>0</vt:i4>
      </vt:variant>
      <vt:variant>
        <vt:i4>5</vt:i4>
      </vt:variant>
      <vt:variant>
        <vt:lpwstr/>
      </vt:variant>
      <vt:variant>
        <vt:lpwstr>_Toc343518619</vt:lpwstr>
      </vt:variant>
      <vt:variant>
        <vt:i4>2031671</vt:i4>
      </vt:variant>
      <vt:variant>
        <vt:i4>176</vt:i4>
      </vt:variant>
      <vt:variant>
        <vt:i4>0</vt:i4>
      </vt:variant>
      <vt:variant>
        <vt:i4>5</vt:i4>
      </vt:variant>
      <vt:variant>
        <vt:lpwstr/>
      </vt:variant>
      <vt:variant>
        <vt:lpwstr>_Toc343518618</vt:lpwstr>
      </vt:variant>
      <vt:variant>
        <vt:i4>2031671</vt:i4>
      </vt:variant>
      <vt:variant>
        <vt:i4>170</vt:i4>
      </vt:variant>
      <vt:variant>
        <vt:i4>0</vt:i4>
      </vt:variant>
      <vt:variant>
        <vt:i4>5</vt:i4>
      </vt:variant>
      <vt:variant>
        <vt:lpwstr/>
      </vt:variant>
      <vt:variant>
        <vt:lpwstr>_Toc343518617</vt:lpwstr>
      </vt:variant>
      <vt:variant>
        <vt:i4>2031671</vt:i4>
      </vt:variant>
      <vt:variant>
        <vt:i4>164</vt:i4>
      </vt:variant>
      <vt:variant>
        <vt:i4>0</vt:i4>
      </vt:variant>
      <vt:variant>
        <vt:i4>5</vt:i4>
      </vt:variant>
      <vt:variant>
        <vt:lpwstr/>
      </vt:variant>
      <vt:variant>
        <vt:lpwstr>_Toc343518616</vt:lpwstr>
      </vt:variant>
      <vt:variant>
        <vt:i4>2031671</vt:i4>
      </vt:variant>
      <vt:variant>
        <vt:i4>158</vt:i4>
      </vt:variant>
      <vt:variant>
        <vt:i4>0</vt:i4>
      </vt:variant>
      <vt:variant>
        <vt:i4>5</vt:i4>
      </vt:variant>
      <vt:variant>
        <vt:lpwstr/>
      </vt:variant>
      <vt:variant>
        <vt:lpwstr>_Toc343518615</vt:lpwstr>
      </vt:variant>
      <vt:variant>
        <vt:i4>2031671</vt:i4>
      </vt:variant>
      <vt:variant>
        <vt:i4>152</vt:i4>
      </vt:variant>
      <vt:variant>
        <vt:i4>0</vt:i4>
      </vt:variant>
      <vt:variant>
        <vt:i4>5</vt:i4>
      </vt:variant>
      <vt:variant>
        <vt:lpwstr/>
      </vt:variant>
      <vt:variant>
        <vt:lpwstr>_Toc343518614</vt:lpwstr>
      </vt:variant>
      <vt:variant>
        <vt:i4>2031671</vt:i4>
      </vt:variant>
      <vt:variant>
        <vt:i4>146</vt:i4>
      </vt:variant>
      <vt:variant>
        <vt:i4>0</vt:i4>
      </vt:variant>
      <vt:variant>
        <vt:i4>5</vt:i4>
      </vt:variant>
      <vt:variant>
        <vt:lpwstr/>
      </vt:variant>
      <vt:variant>
        <vt:lpwstr>_Toc343518613</vt:lpwstr>
      </vt:variant>
      <vt:variant>
        <vt:i4>2031671</vt:i4>
      </vt:variant>
      <vt:variant>
        <vt:i4>140</vt:i4>
      </vt:variant>
      <vt:variant>
        <vt:i4>0</vt:i4>
      </vt:variant>
      <vt:variant>
        <vt:i4>5</vt:i4>
      </vt:variant>
      <vt:variant>
        <vt:lpwstr/>
      </vt:variant>
      <vt:variant>
        <vt:lpwstr>_Toc343518612</vt:lpwstr>
      </vt:variant>
      <vt:variant>
        <vt:i4>2031671</vt:i4>
      </vt:variant>
      <vt:variant>
        <vt:i4>134</vt:i4>
      </vt:variant>
      <vt:variant>
        <vt:i4>0</vt:i4>
      </vt:variant>
      <vt:variant>
        <vt:i4>5</vt:i4>
      </vt:variant>
      <vt:variant>
        <vt:lpwstr/>
      </vt:variant>
      <vt:variant>
        <vt:lpwstr>_Toc343518611</vt:lpwstr>
      </vt:variant>
      <vt:variant>
        <vt:i4>2031671</vt:i4>
      </vt:variant>
      <vt:variant>
        <vt:i4>128</vt:i4>
      </vt:variant>
      <vt:variant>
        <vt:i4>0</vt:i4>
      </vt:variant>
      <vt:variant>
        <vt:i4>5</vt:i4>
      </vt:variant>
      <vt:variant>
        <vt:lpwstr/>
      </vt:variant>
      <vt:variant>
        <vt:lpwstr>_Toc343518610</vt:lpwstr>
      </vt:variant>
      <vt:variant>
        <vt:i4>1966135</vt:i4>
      </vt:variant>
      <vt:variant>
        <vt:i4>122</vt:i4>
      </vt:variant>
      <vt:variant>
        <vt:i4>0</vt:i4>
      </vt:variant>
      <vt:variant>
        <vt:i4>5</vt:i4>
      </vt:variant>
      <vt:variant>
        <vt:lpwstr/>
      </vt:variant>
      <vt:variant>
        <vt:lpwstr>_Toc343518609</vt:lpwstr>
      </vt:variant>
      <vt:variant>
        <vt:i4>1966135</vt:i4>
      </vt:variant>
      <vt:variant>
        <vt:i4>116</vt:i4>
      </vt:variant>
      <vt:variant>
        <vt:i4>0</vt:i4>
      </vt:variant>
      <vt:variant>
        <vt:i4>5</vt:i4>
      </vt:variant>
      <vt:variant>
        <vt:lpwstr/>
      </vt:variant>
      <vt:variant>
        <vt:lpwstr>_Toc343518608</vt:lpwstr>
      </vt:variant>
      <vt:variant>
        <vt:i4>1966135</vt:i4>
      </vt:variant>
      <vt:variant>
        <vt:i4>110</vt:i4>
      </vt:variant>
      <vt:variant>
        <vt:i4>0</vt:i4>
      </vt:variant>
      <vt:variant>
        <vt:i4>5</vt:i4>
      </vt:variant>
      <vt:variant>
        <vt:lpwstr/>
      </vt:variant>
      <vt:variant>
        <vt:lpwstr>_Toc343518607</vt:lpwstr>
      </vt:variant>
      <vt:variant>
        <vt:i4>1966135</vt:i4>
      </vt:variant>
      <vt:variant>
        <vt:i4>104</vt:i4>
      </vt:variant>
      <vt:variant>
        <vt:i4>0</vt:i4>
      </vt:variant>
      <vt:variant>
        <vt:i4>5</vt:i4>
      </vt:variant>
      <vt:variant>
        <vt:lpwstr/>
      </vt:variant>
      <vt:variant>
        <vt:lpwstr>_Toc343518606</vt:lpwstr>
      </vt:variant>
      <vt:variant>
        <vt:i4>1966135</vt:i4>
      </vt:variant>
      <vt:variant>
        <vt:i4>98</vt:i4>
      </vt:variant>
      <vt:variant>
        <vt:i4>0</vt:i4>
      </vt:variant>
      <vt:variant>
        <vt:i4>5</vt:i4>
      </vt:variant>
      <vt:variant>
        <vt:lpwstr/>
      </vt:variant>
      <vt:variant>
        <vt:lpwstr>_Toc343518605</vt:lpwstr>
      </vt:variant>
      <vt:variant>
        <vt:i4>1966135</vt:i4>
      </vt:variant>
      <vt:variant>
        <vt:i4>92</vt:i4>
      </vt:variant>
      <vt:variant>
        <vt:i4>0</vt:i4>
      </vt:variant>
      <vt:variant>
        <vt:i4>5</vt:i4>
      </vt:variant>
      <vt:variant>
        <vt:lpwstr/>
      </vt:variant>
      <vt:variant>
        <vt:lpwstr>_Toc343518604</vt:lpwstr>
      </vt:variant>
      <vt:variant>
        <vt:i4>1966135</vt:i4>
      </vt:variant>
      <vt:variant>
        <vt:i4>86</vt:i4>
      </vt:variant>
      <vt:variant>
        <vt:i4>0</vt:i4>
      </vt:variant>
      <vt:variant>
        <vt:i4>5</vt:i4>
      </vt:variant>
      <vt:variant>
        <vt:lpwstr/>
      </vt:variant>
      <vt:variant>
        <vt:lpwstr>_Toc343518603</vt:lpwstr>
      </vt:variant>
      <vt:variant>
        <vt:i4>1966135</vt:i4>
      </vt:variant>
      <vt:variant>
        <vt:i4>80</vt:i4>
      </vt:variant>
      <vt:variant>
        <vt:i4>0</vt:i4>
      </vt:variant>
      <vt:variant>
        <vt:i4>5</vt:i4>
      </vt:variant>
      <vt:variant>
        <vt:lpwstr/>
      </vt:variant>
      <vt:variant>
        <vt:lpwstr>_Toc343518602</vt:lpwstr>
      </vt:variant>
      <vt:variant>
        <vt:i4>1966135</vt:i4>
      </vt:variant>
      <vt:variant>
        <vt:i4>74</vt:i4>
      </vt:variant>
      <vt:variant>
        <vt:i4>0</vt:i4>
      </vt:variant>
      <vt:variant>
        <vt:i4>5</vt:i4>
      </vt:variant>
      <vt:variant>
        <vt:lpwstr/>
      </vt:variant>
      <vt:variant>
        <vt:lpwstr>_Toc343518601</vt:lpwstr>
      </vt:variant>
      <vt:variant>
        <vt:i4>1966135</vt:i4>
      </vt:variant>
      <vt:variant>
        <vt:i4>68</vt:i4>
      </vt:variant>
      <vt:variant>
        <vt:i4>0</vt:i4>
      </vt:variant>
      <vt:variant>
        <vt:i4>5</vt:i4>
      </vt:variant>
      <vt:variant>
        <vt:lpwstr/>
      </vt:variant>
      <vt:variant>
        <vt:lpwstr>_Toc343518600</vt:lpwstr>
      </vt:variant>
      <vt:variant>
        <vt:i4>1507380</vt:i4>
      </vt:variant>
      <vt:variant>
        <vt:i4>62</vt:i4>
      </vt:variant>
      <vt:variant>
        <vt:i4>0</vt:i4>
      </vt:variant>
      <vt:variant>
        <vt:i4>5</vt:i4>
      </vt:variant>
      <vt:variant>
        <vt:lpwstr/>
      </vt:variant>
      <vt:variant>
        <vt:lpwstr>_Toc343518599</vt:lpwstr>
      </vt:variant>
      <vt:variant>
        <vt:i4>1507380</vt:i4>
      </vt:variant>
      <vt:variant>
        <vt:i4>56</vt:i4>
      </vt:variant>
      <vt:variant>
        <vt:i4>0</vt:i4>
      </vt:variant>
      <vt:variant>
        <vt:i4>5</vt:i4>
      </vt:variant>
      <vt:variant>
        <vt:lpwstr/>
      </vt:variant>
      <vt:variant>
        <vt:lpwstr>_Toc343518598</vt:lpwstr>
      </vt:variant>
      <vt:variant>
        <vt:i4>1507380</vt:i4>
      </vt:variant>
      <vt:variant>
        <vt:i4>50</vt:i4>
      </vt:variant>
      <vt:variant>
        <vt:i4>0</vt:i4>
      </vt:variant>
      <vt:variant>
        <vt:i4>5</vt:i4>
      </vt:variant>
      <vt:variant>
        <vt:lpwstr/>
      </vt:variant>
      <vt:variant>
        <vt:lpwstr>_Toc343518597</vt:lpwstr>
      </vt:variant>
      <vt:variant>
        <vt:i4>1507380</vt:i4>
      </vt:variant>
      <vt:variant>
        <vt:i4>44</vt:i4>
      </vt:variant>
      <vt:variant>
        <vt:i4>0</vt:i4>
      </vt:variant>
      <vt:variant>
        <vt:i4>5</vt:i4>
      </vt:variant>
      <vt:variant>
        <vt:lpwstr/>
      </vt:variant>
      <vt:variant>
        <vt:lpwstr>_Toc343518596</vt:lpwstr>
      </vt:variant>
      <vt:variant>
        <vt:i4>1507380</vt:i4>
      </vt:variant>
      <vt:variant>
        <vt:i4>38</vt:i4>
      </vt:variant>
      <vt:variant>
        <vt:i4>0</vt:i4>
      </vt:variant>
      <vt:variant>
        <vt:i4>5</vt:i4>
      </vt:variant>
      <vt:variant>
        <vt:lpwstr/>
      </vt:variant>
      <vt:variant>
        <vt:lpwstr>_Toc343518595</vt:lpwstr>
      </vt:variant>
      <vt:variant>
        <vt:i4>1507380</vt:i4>
      </vt:variant>
      <vt:variant>
        <vt:i4>32</vt:i4>
      </vt:variant>
      <vt:variant>
        <vt:i4>0</vt:i4>
      </vt:variant>
      <vt:variant>
        <vt:i4>5</vt:i4>
      </vt:variant>
      <vt:variant>
        <vt:lpwstr/>
      </vt:variant>
      <vt:variant>
        <vt:lpwstr>_Toc343518594</vt:lpwstr>
      </vt:variant>
      <vt:variant>
        <vt:i4>1507380</vt:i4>
      </vt:variant>
      <vt:variant>
        <vt:i4>26</vt:i4>
      </vt:variant>
      <vt:variant>
        <vt:i4>0</vt:i4>
      </vt:variant>
      <vt:variant>
        <vt:i4>5</vt:i4>
      </vt:variant>
      <vt:variant>
        <vt:lpwstr/>
      </vt:variant>
      <vt:variant>
        <vt:lpwstr>_Toc343518593</vt:lpwstr>
      </vt:variant>
      <vt:variant>
        <vt:i4>1507380</vt:i4>
      </vt:variant>
      <vt:variant>
        <vt:i4>20</vt:i4>
      </vt:variant>
      <vt:variant>
        <vt:i4>0</vt:i4>
      </vt:variant>
      <vt:variant>
        <vt:i4>5</vt:i4>
      </vt:variant>
      <vt:variant>
        <vt:lpwstr/>
      </vt:variant>
      <vt:variant>
        <vt:lpwstr>_Toc343518592</vt:lpwstr>
      </vt:variant>
      <vt:variant>
        <vt:i4>1507380</vt:i4>
      </vt:variant>
      <vt:variant>
        <vt:i4>14</vt:i4>
      </vt:variant>
      <vt:variant>
        <vt:i4>0</vt:i4>
      </vt:variant>
      <vt:variant>
        <vt:i4>5</vt:i4>
      </vt:variant>
      <vt:variant>
        <vt:lpwstr/>
      </vt:variant>
      <vt:variant>
        <vt:lpwstr>_Toc343518591</vt:lpwstr>
      </vt:variant>
      <vt:variant>
        <vt:i4>1507380</vt:i4>
      </vt:variant>
      <vt:variant>
        <vt:i4>8</vt:i4>
      </vt:variant>
      <vt:variant>
        <vt:i4>0</vt:i4>
      </vt:variant>
      <vt:variant>
        <vt:i4>5</vt:i4>
      </vt:variant>
      <vt:variant>
        <vt:lpwstr/>
      </vt:variant>
      <vt:variant>
        <vt:lpwstr>_Toc343518590</vt:lpwstr>
      </vt:variant>
      <vt:variant>
        <vt:i4>1441844</vt:i4>
      </vt:variant>
      <vt:variant>
        <vt:i4>2</vt:i4>
      </vt:variant>
      <vt:variant>
        <vt:i4>0</vt:i4>
      </vt:variant>
      <vt:variant>
        <vt:i4>5</vt:i4>
      </vt:variant>
      <vt:variant>
        <vt:lpwstr/>
      </vt:variant>
      <vt:variant>
        <vt:lpwstr>_Toc343518589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DURUISSEAU, Gauthier</dc:creator>
  <cp:lastModifiedBy>TOUIL, Nessim</cp:lastModifiedBy>
  <cp:revision>31</cp:revision>
  <cp:lastPrinted>2017-05-15T10:01:00Z</cp:lastPrinted>
  <dcterms:created xsi:type="dcterms:W3CDTF">2019-04-12T14:12:00Z</dcterms:created>
  <dcterms:modified xsi:type="dcterms:W3CDTF">2019-12-17T16:59:00Z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0x010100311C03AF4938334A98A26CD8D4499628</vt:lpwstr>
  </property>
  <property fmtid="{D5CDD505-2E9C-101B-9397-08002B2CF9AE}" pid="4" name="Order">
    <vt:r8>12000</vt:r8>
  </property>
  <property fmtid="{D5CDD505-2E9C-101B-9397-08002B2CF9AE}" pid="5" name="TemplateUrl">
    <vt:lpwstr/>
  </property>
  <property fmtid="{D5CDD505-2E9C-101B-9397-08002B2CF9AE}" pid="6" name="_CopySource">
    <vt:lpwstr>http://collab10-extranet/sites/IsereFibre/Documents partages/Avenant1/DSP_ANNEXE_40.1_CONTRAT_ACCES_FTTH_DSP38_en_ZMD_210618.docx</vt:lpwstr>
  </property>
  <property fmtid="{D5CDD505-2E9C-101B-9397-08002B2CF9AE}" pid="7" name="xd_ProgID">
    <vt:lpwstr/>
  </property>
</Properties>
</file>